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9D" w:rsidRDefault="00EE795E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332F9D" w:rsidRDefault="00EE795E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332F9D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332F9D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绪论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1</w:t>
            </w:r>
          </w:p>
        </w:tc>
      </w:tr>
      <w:tr w:rsidR="00332F9D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范小婷</w:t>
            </w:r>
          </w:p>
        </w:tc>
      </w:tr>
      <w:tr w:rsidR="00332F9D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C3366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针刺疗法是壮族宝贵的医学文化遗产，为壮族人民的健康提供重要保障！壮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针刺疗法可治疗临床各科疾病，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例举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对不孕症治疗的成功案例，激发学生学习的兴趣与动力，并引出教学内容，并提出问题，“什么是壮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针刺疗法？该疗法来源及发展应用的状况？”从而导入学习的内容。</w:t>
            </w: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  <w:r w:rsid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通过小组互动，学生能正确简述壮</w:t>
            </w:r>
            <w:proofErr w:type="gramStart"/>
            <w:r w:rsid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针刺疗法的定义；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 w:rsidP="00FC336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通过课堂引导、讨论等教学方法，引导学生将已有的知识整合到新知识体系中，提高学习能力。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 w:rsidP="00FC336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紧密结合临床案例的讲解，使学生认识到壮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针刺疗法的临床应用价值，鼓励学生课下将壮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针刺疗法应用到日常生活的防病治病中，从而对壮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针刺疗法产生信心。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针刺疗法的定义及壮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针刺疗法的起源。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如何启发学生将壮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针刺与中医针刺比较，进一步讨论壮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针刺疗法的内涵及其优势，并如何让学生对壮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针刺疗法的疗效产生信任感，激发学习兴趣，并树立传承与创新理念。学生接触壮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针刺疗法的机会并不多，或者平素受到中医针灸的影响较大，学生其壮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针刺疗法的临床疗效还不太了解，可能对其应用有所疑惑，这种疑惑不消除，可能会影响到学生学习的信心和兴趣。解决方法：在课堂上，多引入情景故事，介绍壮</w:t>
            </w:r>
            <w:proofErr w:type="gramStart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 w:rsidR="00FC3366" w:rsidRPr="00FC336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针刺疗法的良好临床疗效及优势，让学生对其产生信任，激发兴趣。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366" w:rsidRPr="00FC3366" w:rsidRDefault="00FC3366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（1）知识维度：本课堂为壮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必修课，学生为大四的壮医学学生，学生已具备较为完整的壮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基础知识，壮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基础知识扎实，有利于本课程的学习，学生思维较活跃，课堂氛围好，大多数学生能在教师的引导下积极参与课堂讨论与学习。</w:t>
            </w:r>
          </w:p>
          <w:p w:rsidR="00FC3366" w:rsidRPr="00FC3366" w:rsidRDefault="00FC3366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（2）技能维度：学生已经学习壮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基础理论、壮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诊断、解剖学等相关课程，对脏腑病症有了初步的认识，具有一定的医学基础，但壮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针刺的穴位、分布等仍未初次接触，并与中医针灸的经络、穴位仍有很大的区别。</w:t>
            </w:r>
          </w:p>
          <w:p w:rsidR="00FC3366" w:rsidRPr="00FC3366" w:rsidRDefault="00FC3366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（3）素质维度：长期应试教育，学生养成被动学习、被动接受知识的习惯，没有养成对已学的知识没有及时进行归纳总结、使之条理化的好习惯，学习能力有待加强。</w:t>
            </w:r>
          </w:p>
          <w:p w:rsidR="00F540A3" w:rsidRDefault="00FC3366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（4）学生潜在状态：壮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针刺起源较早，在壮族民间均有应用，早在《黄帝内经》之《素问·异法方宜论》就有记载：“南方者……其民嗜酸而食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跗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，故其民皆致理而赤色，其病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挛痹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，其治</w:t>
            </w:r>
          </w:p>
          <w:p w:rsidR="00F540A3" w:rsidRDefault="00F540A3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</w:p>
          <w:p w:rsidR="00F540A3" w:rsidRDefault="00F540A3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</w:p>
          <w:p w:rsidR="00FC3366" w:rsidRPr="00FC3366" w:rsidRDefault="00FC3366" w:rsidP="00FC3366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宜微针。故九针者，亦从南方来。”这里的“南方”，应当包括壮族地区在内。学生已学习《黄帝内经》，作为本校壮医学专业学生也会对其有一定的期待。因此，在教学过程中，着重将壮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针刺疗法的临床应用状况中进行讲述，以激发学生对深入理解壮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针刺疗法产生学习热情。</w:t>
            </w:r>
          </w:p>
          <w:p w:rsidR="00332F9D" w:rsidRDefault="00FC3366" w:rsidP="00FC3366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在课堂教学中，让学生了解壮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针刺历史渊源、特色优势及临床应用的效果等内容，激发学生对壮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针刺的兴趣，巩固学生的专业思想和壮</w:t>
            </w:r>
            <w:proofErr w:type="gramStart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C3366">
              <w:rPr>
                <w:rFonts w:ascii="宋体" w:eastAsia="宋体" w:hAnsi="宋体" w:cs="Tahoma" w:hint="eastAsia"/>
                <w:color w:val="000000"/>
                <w:sz w:val="24"/>
              </w:rPr>
              <w:t>专业的热爱。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《壮医针刺学》是壮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专业课程，具有较强的综合性和实践性，学生已经学习了部分临床专业课程，初步建立了治病的思维模式，但关于运用壮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针刺疗法治病的原理并不十分了解，因此在本课程教学中应结合实际案例，并于中医、壮医理论相联系，培养学生对壮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医针刺学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的兴趣，让学生逐渐建立使用壮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针刺疗法治疗疾病的思维方法。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332F9D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332F9D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40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1. 引言及讲授壮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医针刺学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的定义（10分钟）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2.壮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针刺疗法的起源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（1）文献、文物考证壮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针刺疗法的起源（10分钟）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（2）地理环境对壮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针刺疗法起源的影响（5分钟）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3.壮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针刺疗法的发展（5分钟）</w:t>
            </w:r>
          </w:p>
          <w:p w:rsidR="00332F9D" w:rsidRDefault="00F540A3" w:rsidP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4.归纳总结（5分钟）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（1）结合以往学习的壮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基础知识，试述壮族地理环境对壮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针刺疗法起源有何影响（5分钟）</w:t>
            </w:r>
          </w:p>
          <w:p w:rsidR="00332F9D" w:rsidRDefault="00F540A3" w:rsidP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（2）课后查找资料，将壮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针刺与中医针刺比较，进一步讨论壮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针刺疗法的内涵及其优势。</w:t>
            </w:r>
          </w:p>
        </w:tc>
      </w:tr>
      <w:tr w:rsidR="00332F9D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教学策略：</w:t>
            </w:r>
          </w:p>
          <w:p w:rsidR="00F540A3" w:rsidRPr="00F540A3" w:rsidRDefault="00F540A3" w:rsidP="00F540A3">
            <w:pPr>
              <w:ind w:firstLineChars="200" w:firstLine="480"/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本次课主要采用启发式、对比式等教学方式，强化老师与学生互动、学生之间互动。在课堂教学中积极改变学生学习行为，转变学生学习方式，重在引导学生自主学习与团结协作，做到独学、对学、群学，鼓励学生独自思考、合作探究、相互质疑。通过展示实现交流、通过纠错实现落实、通过点拨实现提升、通过开放实现拓展，在课堂教学中既要看学生在课堂上参与的人数，保证绝大多数学生参与也要注重学生参与的质量，动手操作是否积极，语言表达是否通顺，态度是否认真，情感是否投入，精神是否饱满，做到真正关注学生，尊重学生的主体地位。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方法选择：</w:t>
            </w:r>
          </w:p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利用多媒体、情景引入及板书相结合的教学手段，通过引导、分析、讨论、讲解、推演和归纳总结等过程实施课堂教学。鼓励学生学以致用，将壮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针刺疗法应用到日常生活中防病治病。为了达到课堂的最佳效果，在策略实施过程中关键是营造活跃的学习氛围，按照课程内容先后顺序逐步讲解。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采用提纲式板书，按照教学内容，编排出书写的提纲，充分紧扣教学内容，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突出壮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医药线点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灸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疗法的概念内涵及特点，能直观地给学生呈现出完整的内容体系，加深对重点内容的印象，启迪学生的思维，并培养其分析概括的能力。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ind w:firstLineChars="200" w:firstLine="480"/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利用PPT承载信息量大、便于处理图片、利于内容全面阐述等特点，结合本章的内容制作符合学科特点等。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①逐步用文献、文物考证讲解明确壮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针刺疗法的起源。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②利用多媒体动态演示的方式展示内容，课堂生动活跃，将壮医理论与现代多媒体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的多种展现手段结合，学生兴趣浓厚，印象深刻。</w:t>
            </w:r>
          </w:p>
          <w:p w:rsidR="00332F9D" w:rsidRDefault="00F540A3" w:rsidP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③最后利用PPT将本章内容的重点进行总结、强化，并提出相应的问题进行小测试。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五、教学效果测试（运用有效方式，了解学习者的学习成果）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采用对比教学方法引起课堂讨论：什么是壮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针刺疗法，其有什么特点？启发学生将壮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针刺疗法与中医针灸比较，进一步讨论壮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针刺疗法的概念、特点及优势等。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  </w:t>
            </w: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建立壮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医针刺学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课堂QQ学习群，与学生进行后下交流或答疑。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这次课学习了壮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针刺疗法的概念，壮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针刺疗法的起源及发展，从中引出壮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针刺的特点及优势等。紧密结合临床案例的讲解，使学生认识到壮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针刺疗法的临床应用价值，鼓励学生课下将壮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针刺疗法应用到日常生活的防病治病中，从而对壮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针刺疗法产生信心。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1.教材：林辰.中国壮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医针刺学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[M].广西科学技术出版社，2014.11．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2.参考书：黄汉儒.中国壮医学[M].广西民族出版社,2001:25-28.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3.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中国知网数据库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：http://www.cnki.net/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[1]韦俐,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罗本华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.浅谈壮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针刺疗法及其发展前景[J].大众科技,2013,15(06):160-162+55.</w:t>
            </w:r>
          </w:p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[2]林辰.壮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针刺与中医针刺的异同[J].中医杂志,2012,53(24):2155-2156.</w:t>
            </w:r>
          </w:p>
          <w:p w:rsidR="00332F9D" w:rsidRDefault="00F540A3" w:rsidP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[3]林辰,蒋桂江,陈攀,等.壮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针刺研究的新进展[J].中国民族医药杂志,2011,17(05):65-67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整堂课，应用了举例、图片、文本等多种教学多媒体资源，利用提问、案例、现场演示和归纳总结等多种教学方法将整堂课的知识点串联起来，让同学们在思考讨论的环境中学习，知识拓展，建议学生学习现代医学研究，学生完成任务的同时也培养他们探索能力、知识迁移能力及自学能力。</w:t>
            </w: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lastRenderedPageBreak/>
              <w:t>虽然教师讲解过程中学生是被动听，但是学生在完成任务，完成目标的过程是主动的。学生在课堂中气氛活跃，思想积极，学习壮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针刺疗法的热情高涨，兴趣十足，积极回答问题，敢于表现自我。而教师知识充当帮助学生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梳理问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问题、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点拔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疑难的辅助者角色，整个教学过程培养学生发现问题、解决问题的能力，提高学生各方面的综合能力，从而突破难点。通过引导学生自我学习总结后，培养学生归纳总结知识点的习惯，促进同学们的学习热情，学生在课后讨论问题，总结归纳的过程中也会热爱自己的劳动成果，更加喜欢学习。课堂上赏识学生，让学生在课堂上更有成就感，更有自信心，这是健康人格培养的一种过程。在教学中</w:t>
            </w:r>
            <w:proofErr w:type="gramStart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发现发现</w:t>
            </w:r>
            <w:proofErr w:type="gramEnd"/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如下问题：少部分学生课上互动积极性有所欠缺。</w:t>
            </w:r>
          </w:p>
          <w:p w:rsidR="00332F9D" w:rsidRDefault="00F540A3" w:rsidP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332F9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32F9D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F9D" w:rsidRDefault="00EE795E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332F9D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0A3" w:rsidRPr="00F540A3" w:rsidRDefault="00F540A3" w:rsidP="00F540A3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   </w:t>
            </w: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该教学设计合理可行，利用情景引入、讲解、演示归纳总结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332F9D" w:rsidRDefault="00F540A3" w:rsidP="00F540A3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 w:rsidRPr="00F540A3">
              <w:rPr>
                <w:rFonts w:ascii="宋体" w:eastAsia="宋体" w:hAnsi="宋体" w:cs="Tahoma" w:hint="eastAsia"/>
                <w:color w:val="000000"/>
                <w:sz w:val="24"/>
              </w:rPr>
              <w:t>该教学设计不足之处：对学生课前预习强调不足。</w:t>
            </w:r>
          </w:p>
          <w:p w:rsidR="00332F9D" w:rsidRDefault="00F540A3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</w:t>
            </w: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332F9D" w:rsidRDefault="00332F9D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332F9D" w:rsidRDefault="00332F9D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332F9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27" w:rsidRDefault="00653627" w:rsidP="008F674E">
      <w:r>
        <w:separator/>
      </w:r>
    </w:p>
  </w:endnote>
  <w:endnote w:type="continuationSeparator" w:id="0">
    <w:p w:rsidR="00653627" w:rsidRDefault="00653627" w:rsidP="008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27" w:rsidRDefault="00653627" w:rsidP="008F674E">
      <w:r>
        <w:separator/>
      </w:r>
    </w:p>
  </w:footnote>
  <w:footnote w:type="continuationSeparator" w:id="0">
    <w:p w:rsidR="00653627" w:rsidRDefault="00653627" w:rsidP="008F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332F9D"/>
    <w:rsid w:val="003D7016"/>
    <w:rsid w:val="00653627"/>
    <w:rsid w:val="008A43AE"/>
    <w:rsid w:val="008F674E"/>
    <w:rsid w:val="00D7178E"/>
    <w:rsid w:val="00E758F3"/>
    <w:rsid w:val="00EE795E"/>
    <w:rsid w:val="00F540A3"/>
    <w:rsid w:val="00FC3366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587</Words>
  <Characters>3350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5</cp:revision>
  <cp:lastPrinted>2022-09-14T00:49:00Z</cp:lastPrinted>
  <dcterms:created xsi:type="dcterms:W3CDTF">2022-09-06T07:39:00Z</dcterms:created>
  <dcterms:modified xsi:type="dcterms:W3CDTF">2022-11-17T01:54:00Z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