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71AF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广西中医药大学明秀校区学生宿舍楼9栋</w:t>
      </w:r>
    </w:p>
    <w:p w14:paraId="467BF60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架空层商铺电表箱、电缆桥架采购项目</w:t>
      </w:r>
    </w:p>
    <w:p w14:paraId="5088A89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FF0000"/>
          <w:sz w:val="32"/>
          <w:szCs w:val="40"/>
        </w:rPr>
      </w:pPr>
      <w:r>
        <w:rPr>
          <w:rFonts w:hint="eastAsia" w:ascii="方正小标宋_GBK" w:hAnsi="方正小标宋_GBK" w:eastAsia="方正小标宋_GBK" w:cs="方正小标宋_GBK"/>
          <w:sz w:val="44"/>
          <w:szCs w:val="52"/>
        </w:rPr>
        <w:t>采购合同</w:t>
      </w:r>
    </w:p>
    <w:p w14:paraId="794CBBB9">
      <w:pPr>
        <w:keepNext w:val="0"/>
        <w:keepLines w:val="0"/>
        <w:pageBreakBefore w:val="0"/>
        <w:widowControl w:val="0"/>
        <w:kinsoku/>
        <w:wordWrap/>
        <w:overflowPunct/>
        <w:topLinePunct w:val="0"/>
        <w:autoSpaceDE/>
        <w:autoSpaceDN/>
        <w:bidi w:val="0"/>
        <w:adjustRightInd/>
        <w:snapToGrid/>
        <w:ind w:firstLine="4480" w:firstLineChars="1400"/>
        <w:textAlignment w:val="auto"/>
        <w:rPr>
          <w:rFonts w:hint="default" w:ascii="仿宋_GB2312" w:hAnsi="仿宋_GB2312" w:eastAsia="仿宋_GB2312" w:cs="仿宋_GB2312"/>
          <w:color w:val="FF0000"/>
          <w:sz w:val="32"/>
          <w:szCs w:val="40"/>
          <w:lang w:val="en-US" w:eastAsia="zh-CN"/>
        </w:rPr>
      </w:pPr>
      <w:r>
        <w:rPr>
          <w:rFonts w:hint="eastAsia" w:ascii="仿宋_GB2312" w:hAnsi="仿宋_GB2312" w:eastAsia="仿宋_GB2312" w:cs="仿宋_GB2312"/>
          <w:color w:val="FF0000"/>
          <w:sz w:val="32"/>
          <w:szCs w:val="40"/>
        </w:rPr>
        <w:t>合同编号：ZCGS202</w:t>
      </w:r>
      <w:r>
        <w:rPr>
          <w:rFonts w:hint="eastAsia" w:ascii="仿宋_GB2312" w:hAnsi="仿宋_GB2312" w:eastAsia="仿宋_GB2312" w:cs="仿宋_GB2312"/>
          <w:color w:val="FF0000"/>
          <w:sz w:val="32"/>
          <w:szCs w:val="40"/>
          <w:lang w:val="en-US" w:eastAsia="zh-CN"/>
        </w:rPr>
        <w:t>6</w:t>
      </w:r>
      <w:r>
        <w:rPr>
          <w:rFonts w:hint="eastAsia" w:ascii="仿宋_GB2312" w:hAnsi="仿宋_GB2312" w:eastAsia="仿宋_GB2312" w:cs="仿宋_GB2312"/>
          <w:color w:val="FF0000"/>
          <w:sz w:val="32"/>
          <w:szCs w:val="40"/>
        </w:rPr>
        <w:t>-</w:t>
      </w:r>
      <w:r>
        <w:rPr>
          <w:rFonts w:hint="eastAsia" w:ascii="仿宋_GB2312" w:hAnsi="仿宋_GB2312" w:eastAsia="仿宋_GB2312" w:cs="仿宋_GB2312"/>
          <w:color w:val="FF0000"/>
          <w:sz w:val="32"/>
          <w:szCs w:val="40"/>
          <w:lang w:val="en-US" w:eastAsia="zh-CN"/>
        </w:rPr>
        <w:t>033</w:t>
      </w:r>
    </w:p>
    <w:p w14:paraId="699D85B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40"/>
        </w:rPr>
      </w:pPr>
    </w:p>
    <w:p w14:paraId="1B1CD05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40"/>
          <w:u w:val="single"/>
        </w:rPr>
      </w:pPr>
      <w:r>
        <w:rPr>
          <w:rFonts w:hint="eastAsia" w:ascii="仿宋_GB2312" w:hAnsi="仿宋_GB2312" w:eastAsia="仿宋_GB2312" w:cs="仿宋_GB2312"/>
          <w:sz w:val="32"/>
          <w:szCs w:val="40"/>
        </w:rPr>
        <w:t>建设单位（甲方）：</w:t>
      </w:r>
      <w:r>
        <w:rPr>
          <w:rFonts w:hint="eastAsia" w:ascii="仿宋_GB2312" w:hAnsi="仿宋_GB2312" w:eastAsia="仿宋_GB2312" w:cs="仿宋_GB2312"/>
          <w:sz w:val="32"/>
          <w:szCs w:val="40"/>
          <w:u w:val="single"/>
        </w:rPr>
        <w:t>广西中医药大学资产经营有限公司</w:t>
      </w:r>
    </w:p>
    <w:p w14:paraId="5DB8CF2F">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color w:val="FF0000"/>
          <w:sz w:val="32"/>
          <w:szCs w:val="40"/>
          <w:u w:val="single"/>
          <w:lang w:val="en-US" w:eastAsia="zh-CN"/>
        </w:rPr>
      </w:pPr>
      <w:r>
        <w:rPr>
          <w:rFonts w:hint="eastAsia" w:ascii="仿宋_GB2312" w:hAnsi="仿宋_GB2312" w:eastAsia="仿宋_GB2312" w:cs="仿宋_GB2312"/>
          <w:color w:val="FF0000"/>
          <w:sz w:val="32"/>
          <w:szCs w:val="40"/>
        </w:rPr>
        <w:t>施工单位（乙方）：</w:t>
      </w:r>
      <w:r>
        <w:rPr>
          <w:rFonts w:hint="eastAsia" w:ascii="仿宋_GB2312" w:hAnsi="仿宋_GB2312" w:eastAsia="仿宋_GB2312" w:cs="仿宋_GB2312"/>
          <w:color w:val="FF0000"/>
          <w:sz w:val="32"/>
          <w:szCs w:val="40"/>
          <w:u w:val="single"/>
          <w:lang w:val="en-US" w:eastAsia="zh-CN"/>
        </w:rPr>
        <w:t xml:space="preserve">                              </w:t>
      </w:r>
    </w:p>
    <w:p w14:paraId="0E9A97D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40"/>
        </w:rPr>
      </w:pPr>
    </w:p>
    <w:p w14:paraId="425077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了维护甲乙双方合法权益，根据《中华人民共和国政府采购法》《中华人民共和国民法典》《中华人民共和国建筑法》等相关法律法规的规定，遵循平等、自愿、公平、诚实信用的原则，双方就本建设工程施工事项协商一致，签订本合同，以资共同遵守。</w:t>
      </w:r>
    </w:p>
    <w:p w14:paraId="0A03E6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一、工程概况</w:t>
      </w:r>
    </w:p>
    <w:p w14:paraId="087294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工程名称：广西中医药大学仙葫校区学生宿舍 9、10 栋架空层商铺低压线路整改工程</w:t>
      </w:r>
      <w:r>
        <w:rPr>
          <w:rFonts w:hint="eastAsia" w:ascii="仿宋_GB2312" w:hAnsi="仿宋_GB2312" w:eastAsia="仿宋_GB2312" w:cs="仿宋_GB2312"/>
          <w:sz w:val="32"/>
          <w:szCs w:val="40"/>
          <w:lang w:eastAsia="zh-CN"/>
        </w:rPr>
        <w:t>。</w:t>
      </w:r>
    </w:p>
    <w:p w14:paraId="627283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工程地点：</w:t>
      </w:r>
      <w:bookmarkStart w:id="0" w:name="_GoBack"/>
      <w:bookmarkEnd w:id="0"/>
      <w:r>
        <w:rPr>
          <w:rFonts w:hint="eastAsia" w:ascii="仿宋_GB2312" w:hAnsi="仿宋_GB2312" w:eastAsia="仿宋_GB2312" w:cs="仿宋_GB2312"/>
          <w:sz w:val="32"/>
          <w:szCs w:val="40"/>
        </w:rPr>
        <w:t>广西南宁市明秀东路179号</w:t>
      </w:r>
      <w:r>
        <w:rPr>
          <w:rFonts w:hint="eastAsia" w:ascii="仿宋_GB2312" w:hAnsi="仿宋_GB2312" w:eastAsia="仿宋_GB2312" w:cs="仿宋_GB2312"/>
          <w:sz w:val="32"/>
          <w:szCs w:val="40"/>
          <w:lang w:val="en-US" w:eastAsia="zh-CN"/>
        </w:rPr>
        <w:t>广西中医药大学明秀校区学生宿舍楼9栋架空层指定地点。</w:t>
      </w:r>
    </w:p>
    <w:p w14:paraId="1D9783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承包范围：</w:t>
      </w:r>
      <w:r>
        <w:rPr>
          <w:rFonts w:hint="eastAsia" w:ascii="仿宋_GB2312" w:hAnsi="仿宋_GB2312" w:eastAsia="仿宋_GB2312" w:cs="仿宋_GB2312"/>
          <w:sz w:val="32"/>
          <w:szCs w:val="40"/>
          <w:lang w:val="en-US" w:eastAsia="zh-CN"/>
        </w:rPr>
        <w:t>全平面布置图、系统图以及乙方认为有必要提供的图纸。</w:t>
      </w:r>
    </w:p>
    <w:p w14:paraId="5B5946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承包方式：包工包料，即乙方负责施工及采购工程所需的全部主材、辅材。</w:t>
      </w:r>
    </w:p>
    <w:p w14:paraId="37BE6C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5.供货设备清单参数</w:t>
      </w:r>
    </w:p>
    <w:p w14:paraId="7FE5DF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（1）配电元器件：CDM3S-200A/330塑壳断路器1台；DTS606-10(40)A三相电表11台、DTS606-20(80)A三相电表1台；DZ47s-40A/3P小型断路器12台、DZ47s-40A/2P小型断路器12台；12户三相电表箱1台；</w:t>
      </w:r>
    </w:p>
    <w:p w14:paraId="3B39DD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（2）线缆辅材：BV50电缆25米、10平方五色电线50米、铜线耳10个、253零地排1套；100*100*1电缆桥架60米；配套安装辅材；</w:t>
      </w:r>
    </w:p>
    <w:p w14:paraId="22DCEF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（3）人工安装服务。</w:t>
      </w:r>
    </w:p>
    <w:p w14:paraId="113B28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二、工程款及结算</w:t>
      </w:r>
    </w:p>
    <w:p w14:paraId="6275D2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FF0000"/>
          <w:sz w:val="32"/>
          <w:szCs w:val="40"/>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本合同工程款为固定总价（总价包干）：</w:t>
      </w:r>
      <w:r>
        <w:rPr>
          <w:rFonts w:hint="eastAsia" w:ascii="仿宋_GB2312" w:hAnsi="仿宋_GB2312" w:eastAsia="仿宋_GB2312" w:cs="仿宋_GB2312"/>
          <w:color w:val="FF0000"/>
          <w:sz w:val="32"/>
          <w:szCs w:val="40"/>
        </w:rPr>
        <w:t>人民币</w:t>
      </w:r>
      <w:r>
        <w:rPr>
          <w:rFonts w:hint="eastAsia" w:ascii="仿宋_GB2312" w:hAnsi="仿宋_GB2312" w:eastAsia="仿宋_GB2312" w:cs="仿宋_GB2312"/>
          <w:color w:val="FF0000"/>
          <w:sz w:val="32"/>
          <w:szCs w:val="40"/>
          <w:u w:val="single"/>
          <w:lang w:val="en-US" w:eastAsia="zh-CN"/>
        </w:rPr>
        <w:t xml:space="preserve">    </w:t>
      </w:r>
      <w:r>
        <w:rPr>
          <w:rFonts w:hint="eastAsia" w:ascii="仿宋_GB2312" w:hAnsi="仿宋_GB2312" w:eastAsia="仿宋_GB2312" w:cs="仿宋_GB2312"/>
          <w:color w:val="FF0000"/>
          <w:sz w:val="32"/>
          <w:szCs w:val="40"/>
        </w:rPr>
        <w:t>（小写：</w:t>
      </w:r>
      <w:r>
        <w:rPr>
          <w:rFonts w:hint="eastAsia" w:ascii="仿宋_GB2312" w:hAnsi="仿宋_GB2312" w:eastAsia="仿宋_GB2312" w:cs="仿宋_GB2312"/>
          <w:color w:val="FF0000"/>
          <w:sz w:val="32"/>
          <w:szCs w:val="40"/>
          <w:u w:val="single"/>
          <w:lang w:val="en-US" w:eastAsia="zh-CN"/>
        </w:rPr>
        <w:t xml:space="preserve">    </w:t>
      </w:r>
      <w:r>
        <w:rPr>
          <w:rFonts w:hint="eastAsia" w:ascii="仿宋_GB2312" w:hAnsi="仿宋_GB2312" w:eastAsia="仿宋_GB2312" w:cs="仿宋_GB2312"/>
          <w:color w:val="FF0000"/>
          <w:sz w:val="32"/>
          <w:szCs w:val="40"/>
        </w:rPr>
        <w:t>元），含增值税专用税票（税率</w:t>
      </w:r>
      <w:r>
        <w:rPr>
          <w:rFonts w:hint="eastAsia" w:ascii="仿宋_GB2312" w:hAnsi="仿宋_GB2312" w:eastAsia="仿宋_GB2312" w:cs="仿宋_GB2312"/>
          <w:color w:val="FF0000"/>
          <w:sz w:val="32"/>
          <w:szCs w:val="40"/>
          <w:u w:val="single"/>
          <w:lang w:val="en-US" w:eastAsia="zh-CN"/>
        </w:rPr>
        <w:t xml:space="preserve">    </w:t>
      </w:r>
      <w:r>
        <w:rPr>
          <w:rFonts w:hint="eastAsia" w:ascii="仿宋_GB2312" w:hAnsi="仿宋_GB2312" w:eastAsia="仿宋_GB2312" w:cs="仿宋_GB2312"/>
          <w:color w:val="FF0000"/>
          <w:sz w:val="32"/>
          <w:szCs w:val="40"/>
        </w:rPr>
        <w:t>）</w:t>
      </w:r>
      <w:r>
        <w:rPr>
          <w:rFonts w:hint="eastAsia" w:ascii="仿宋_GB2312" w:hAnsi="仿宋_GB2312" w:eastAsia="仿宋_GB2312" w:cs="仿宋_GB2312"/>
          <w:color w:val="FF0000"/>
          <w:sz w:val="32"/>
          <w:szCs w:val="40"/>
          <w:lang w:eastAsia="zh-CN"/>
        </w:rPr>
        <w:t>，</w:t>
      </w:r>
      <w:r>
        <w:rPr>
          <w:rFonts w:hint="eastAsia" w:ascii="仿宋_GB2312" w:hAnsi="仿宋_GB2312" w:eastAsia="仿宋_GB2312" w:cs="仿宋_GB2312"/>
          <w:color w:val="FF0000"/>
          <w:sz w:val="32"/>
          <w:szCs w:val="40"/>
          <w:lang w:val="en-US" w:eastAsia="zh-CN"/>
        </w:rPr>
        <w:t>其中不含税金额为</w:t>
      </w:r>
      <w:r>
        <w:rPr>
          <w:rFonts w:hint="eastAsia" w:ascii="仿宋_GB2312" w:hAnsi="仿宋_GB2312" w:eastAsia="仿宋_GB2312" w:cs="仿宋_GB2312"/>
          <w:color w:val="FF0000"/>
          <w:sz w:val="32"/>
          <w:szCs w:val="40"/>
          <w:u w:val="single"/>
          <w:lang w:val="en-US" w:eastAsia="zh-CN"/>
        </w:rPr>
        <w:t xml:space="preserve">    </w:t>
      </w:r>
      <w:r>
        <w:rPr>
          <w:rFonts w:hint="eastAsia" w:ascii="仿宋_GB2312" w:hAnsi="仿宋_GB2312" w:eastAsia="仿宋_GB2312" w:cs="仿宋_GB2312"/>
          <w:color w:val="FF0000"/>
          <w:sz w:val="32"/>
          <w:szCs w:val="40"/>
          <w:u w:val="none"/>
          <w:lang w:val="en-US" w:eastAsia="zh-CN"/>
        </w:rPr>
        <w:t>元</w:t>
      </w:r>
      <w:r>
        <w:rPr>
          <w:rFonts w:hint="eastAsia" w:ascii="仿宋_GB2312" w:hAnsi="仿宋_GB2312" w:eastAsia="仿宋_GB2312" w:cs="仿宋_GB2312"/>
          <w:color w:val="FF0000"/>
          <w:sz w:val="32"/>
          <w:szCs w:val="40"/>
          <w:lang w:val="en-US" w:eastAsia="zh-CN"/>
        </w:rPr>
        <w:t>，含增值税</w:t>
      </w:r>
      <w:r>
        <w:rPr>
          <w:rFonts w:hint="eastAsia" w:ascii="仿宋_GB2312" w:hAnsi="仿宋_GB2312" w:eastAsia="仿宋_GB2312" w:cs="仿宋_GB2312"/>
          <w:color w:val="FF0000"/>
          <w:sz w:val="32"/>
          <w:szCs w:val="40"/>
          <w:u w:val="single"/>
          <w:lang w:val="en-US" w:eastAsia="zh-CN"/>
        </w:rPr>
        <w:t xml:space="preserve">    </w:t>
      </w:r>
      <w:r>
        <w:rPr>
          <w:rFonts w:hint="eastAsia" w:ascii="仿宋_GB2312" w:hAnsi="仿宋_GB2312" w:eastAsia="仿宋_GB2312" w:cs="仿宋_GB2312"/>
          <w:color w:val="FF0000"/>
          <w:sz w:val="32"/>
          <w:szCs w:val="40"/>
          <w:u w:val="none"/>
          <w:lang w:val="en-US" w:eastAsia="zh-CN"/>
        </w:rPr>
        <w:t>元</w:t>
      </w:r>
      <w:r>
        <w:rPr>
          <w:rFonts w:hint="eastAsia" w:ascii="仿宋_GB2312" w:hAnsi="仿宋_GB2312" w:eastAsia="仿宋_GB2312" w:cs="仿宋_GB2312"/>
          <w:color w:val="FF0000"/>
          <w:sz w:val="32"/>
          <w:szCs w:val="40"/>
        </w:rPr>
        <w:t>。</w:t>
      </w:r>
    </w:p>
    <w:p w14:paraId="6CB8E1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总价包干内容包含</w:t>
      </w:r>
      <w:r>
        <w:rPr>
          <w:rFonts w:hint="eastAsia" w:ascii="仿宋_GB2312" w:hAnsi="仿宋_GB2312" w:eastAsia="仿宋_GB2312" w:cs="仿宋_GB2312"/>
          <w:sz w:val="32"/>
          <w:szCs w:val="40"/>
          <w:lang w:val="en-US" w:eastAsia="zh-CN"/>
        </w:rPr>
        <w:t>设计费、</w:t>
      </w:r>
      <w:r>
        <w:rPr>
          <w:rFonts w:hint="eastAsia" w:ascii="仿宋_GB2312" w:hAnsi="仿宋_GB2312" w:eastAsia="仿宋_GB2312" w:cs="仿宋_GB2312"/>
          <w:sz w:val="32"/>
          <w:szCs w:val="40"/>
        </w:rPr>
        <w:t>各种材料采购费用、加工费用、运输费用、卸货费用、堆放费用、短驳费用、安装费用、人工费、辅料费用、机械费、措施费用、检验试验费、管理费、维保费、利润及税金、农民工工伤保险费、风险金以及为履行合同所发生的其他一切费用。</w:t>
      </w:r>
    </w:p>
    <w:p w14:paraId="1B3D23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乙方已充分勘察现场，对现场所存在一切现有或隐形风险均已充分考虑并预估到位，一切相关费用已含入报价中。</w:t>
      </w:r>
    </w:p>
    <w:p w14:paraId="2F49A6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工程款结算：在项目完成</w:t>
      </w:r>
      <w:r>
        <w:rPr>
          <w:rFonts w:hint="eastAsia" w:ascii="仿宋_GB2312" w:hAnsi="仿宋_GB2312" w:eastAsia="仿宋_GB2312" w:cs="仿宋_GB2312"/>
          <w:sz w:val="32"/>
          <w:szCs w:val="40"/>
          <w:lang w:val="en-US" w:eastAsia="zh-CN"/>
        </w:rPr>
        <w:t>并</w:t>
      </w:r>
      <w:r>
        <w:rPr>
          <w:rFonts w:hint="eastAsia" w:ascii="仿宋_GB2312" w:hAnsi="仿宋_GB2312" w:eastAsia="仿宋_GB2312" w:cs="仿宋_GB2312"/>
          <w:sz w:val="32"/>
          <w:szCs w:val="40"/>
        </w:rPr>
        <w:t>经现场验收合格后（相关证明材料由乙方提供并经甲方签字确认），乙方按照协议约定向甲方提交合格的票据，甲方收到票据后，应在十五个工作日内将本工程的实际结算总价款支付给乙方，甲方每逾期一天，需支付总价款0.03%给乙方作为补偿。工程金额的3%作为工程质量保证金，质量保证金由甲方在应付款中扣出，在工程竣工验收合格两年后将保证金（不计利息）余额退回乙方。</w:t>
      </w:r>
    </w:p>
    <w:p w14:paraId="67DC8F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施工用水、电等所产生的费用由乙方承担。乙方进场前应与甲方办理相关手续。</w:t>
      </w:r>
    </w:p>
    <w:p w14:paraId="5B6EE6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三、工期要求</w:t>
      </w:r>
    </w:p>
    <w:p w14:paraId="147D4F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工期</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color w:val="FF0000"/>
          <w:sz w:val="32"/>
          <w:szCs w:val="40"/>
        </w:rPr>
        <w:t>计划开工日期</w:t>
      </w:r>
      <w:r>
        <w:rPr>
          <w:rFonts w:hint="eastAsia" w:ascii="仿宋_GB2312" w:hAnsi="仿宋_GB2312" w:eastAsia="仿宋_GB2312" w:cs="仿宋_GB2312"/>
          <w:color w:val="FF0000"/>
          <w:sz w:val="32"/>
          <w:szCs w:val="40"/>
          <w:u w:val="single"/>
          <w:lang w:val="en-US" w:eastAsia="zh-CN"/>
        </w:rPr>
        <w:t xml:space="preserve">    </w:t>
      </w:r>
      <w:r>
        <w:rPr>
          <w:rFonts w:hint="eastAsia" w:ascii="仿宋_GB2312" w:hAnsi="仿宋_GB2312" w:eastAsia="仿宋_GB2312" w:cs="仿宋_GB2312"/>
          <w:sz w:val="32"/>
          <w:szCs w:val="40"/>
        </w:rPr>
        <w:t>，</w:t>
      </w:r>
      <w:r>
        <w:rPr>
          <w:rFonts w:hint="eastAsia" w:ascii="仿宋_GB2312" w:hAnsi="仿宋_GB2312" w:eastAsia="仿宋_GB2312" w:cs="仿宋_GB2312"/>
          <w:color w:val="FF0000"/>
          <w:sz w:val="32"/>
          <w:szCs w:val="40"/>
        </w:rPr>
        <w:t>计划竣工日期</w:t>
      </w:r>
      <w:r>
        <w:rPr>
          <w:rFonts w:hint="eastAsia" w:ascii="仿宋_GB2312" w:hAnsi="仿宋_GB2312" w:eastAsia="仿宋_GB2312" w:cs="仿宋_GB2312"/>
          <w:color w:val="FF0000"/>
          <w:sz w:val="32"/>
          <w:szCs w:val="40"/>
          <w:u w:val="single"/>
          <w:lang w:val="en-US" w:eastAsia="zh-CN"/>
        </w:rPr>
        <w:t xml:space="preserve">    </w:t>
      </w:r>
      <w:r>
        <w:rPr>
          <w:rFonts w:hint="eastAsia" w:ascii="仿宋_GB2312" w:hAnsi="仿宋_GB2312" w:eastAsia="仿宋_GB2312" w:cs="仿宋_GB2312"/>
          <w:sz w:val="32"/>
          <w:szCs w:val="40"/>
        </w:rPr>
        <w:t>，具体开工日期以甲方书面通知为准;</w:t>
      </w:r>
    </w:p>
    <w:p w14:paraId="04D759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合同总工期:</w:t>
      </w:r>
      <w:r>
        <w:rPr>
          <w:rFonts w:hint="eastAsia" w:ascii="仿宋_GB2312" w:hAnsi="仿宋_GB2312" w:eastAsia="仿宋_GB2312" w:cs="仿宋_GB2312"/>
          <w:color w:val="FF0000"/>
          <w:sz w:val="32"/>
          <w:szCs w:val="40"/>
          <w:u w:val="single"/>
          <w:lang w:val="en-US" w:eastAsia="zh-CN"/>
        </w:rPr>
        <w:t>xxx</w:t>
      </w:r>
      <w:r>
        <w:rPr>
          <w:rFonts w:hint="eastAsia" w:ascii="仿宋_GB2312" w:hAnsi="仿宋_GB2312" w:eastAsia="仿宋_GB2312" w:cs="仿宋_GB2312"/>
          <w:color w:val="FF0000"/>
          <w:sz w:val="32"/>
          <w:szCs w:val="40"/>
          <w:u w:val="single"/>
        </w:rPr>
        <w:t>日历天</w:t>
      </w:r>
      <w:r>
        <w:rPr>
          <w:rFonts w:hint="eastAsia" w:ascii="仿宋_GB2312" w:hAnsi="仿宋_GB2312" w:eastAsia="仿宋_GB2312" w:cs="仿宋_GB2312"/>
          <w:sz w:val="32"/>
          <w:szCs w:val="40"/>
        </w:rPr>
        <w:t>。工期总日历天数与根据前述计划开竣工日期计算的工期天数不一致的，以工期总日历天数为准。</w:t>
      </w:r>
    </w:p>
    <w:p w14:paraId="38C25C5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竣工日以符合下列条件并获甲方签具竣工验收单之日为准。</w:t>
      </w:r>
    </w:p>
    <w:p w14:paraId="0CA32A7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全部竣工图纸和本合同范围的项目已全部完工;通过甲方、乙方共同验收并完成整改。</w:t>
      </w:r>
    </w:p>
    <w:p w14:paraId="281FF8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(2)乙方退场，施工场地腾空，移交完毕。</w:t>
      </w:r>
    </w:p>
    <w:p w14:paraId="0A8447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甲方要求提前完工的，乙方应无条件满足甲方的要求。</w:t>
      </w:r>
    </w:p>
    <w:p w14:paraId="785FCE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在施工工期内如遇下列情况，经双方协商，以联系单签证为准，工期方可顺延;除此之外，工期均不得顺延:</w:t>
      </w:r>
    </w:p>
    <w:p w14:paraId="46A9D8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(1)合同履行中发生重大设计变更(变更工程量超过施工图工程量的5%)直接影响施工进度;</w:t>
      </w:r>
    </w:p>
    <w:p w14:paraId="4ECC98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(2)不可抗力因素;</w:t>
      </w:r>
    </w:p>
    <w:p w14:paraId="7560BC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(3)乙方按要求提交甲供材料供应计划而甲方材料供应不及时的;</w:t>
      </w:r>
    </w:p>
    <w:p w14:paraId="5A6463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(4)甲方同意顺延工期的其他原因。</w:t>
      </w:r>
    </w:p>
    <w:p w14:paraId="48C935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四、工程质量</w:t>
      </w:r>
    </w:p>
    <w:p w14:paraId="62EB07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val="en-US" w:eastAsia="zh-CN"/>
        </w:rPr>
        <w:t>.</w:t>
      </w:r>
      <w:r>
        <w:rPr>
          <w:rFonts w:hint="default" w:ascii="仿宋_GB2312" w:hAnsi="仿宋_GB2312" w:eastAsia="仿宋_GB2312" w:cs="仿宋_GB2312"/>
          <w:sz w:val="32"/>
          <w:szCs w:val="40"/>
          <w:lang w:val="en-US" w:eastAsia="zh-CN"/>
        </w:rPr>
        <w:t>本工程以甲方提供的装修规范文件、甲乙双方确认的施工图纸、效果图、做法说明、设计变更、封样样品</w:t>
      </w:r>
      <w:r>
        <w:rPr>
          <w:rFonts w:hint="eastAsia" w:ascii="仿宋_GB2312" w:hAnsi="仿宋_GB2312" w:eastAsia="仿宋_GB2312" w:cs="仿宋_GB2312"/>
          <w:sz w:val="32"/>
          <w:szCs w:val="40"/>
          <w:lang w:val="en-US" w:eastAsia="zh-CN"/>
        </w:rPr>
        <w:t>以及</w:t>
      </w:r>
      <w:r>
        <w:rPr>
          <w:rFonts w:hint="default" w:ascii="仿宋_GB2312" w:hAnsi="仿宋_GB2312" w:eastAsia="仿宋_GB2312" w:cs="仿宋_GB2312"/>
          <w:sz w:val="32"/>
          <w:szCs w:val="40"/>
          <w:lang w:val="en-US" w:eastAsia="zh-CN"/>
        </w:rPr>
        <w:t>《建筑工程质量管理条例》等国家制定的现行有关施工质量验收规范及标准为质量评定标准。乙方不按照上述规范施工的，甲方有权要求乙方自费返工，工期不顺延。</w:t>
      </w:r>
    </w:p>
    <w:p w14:paraId="534893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lang w:val="en-US" w:eastAsia="zh-CN"/>
        </w:rPr>
        <w:t>.</w:t>
      </w:r>
      <w:r>
        <w:rPr>
          <w:rFonts w:hint="default" w:ascii="仿宋_GB2312" w:hAnsi="仿宋_GB2312" w:eastAsia="仿宋_GB2312" w:cs="仿宋_GB2312"/>
          <w:sz w:val="32"/>
          <w:szCs w:val="40"/>
          <w:lang w:val="en-US" w:eastAsia="zh-CN"/>
        </w:rPr>
        <w:t>本工程质量应达到国家规定的验收合格标准。</w:t>
      </w:r>
    </w:p>
    <w:p w14:paraId="208F74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五</w:t>
      </w:r>
      <w:r>
        <w:rPr>
          <w:rFonts w:hint="eastAsia" w:ascii="黑体" w:hAnsi="黑体" w:eastAsia="黑体" w:cs="黑体"/>
          <w:sz w:val="32"/>
          <w:szCs w:val="40"/>
        </w:rPr>
        <w:t>、材料与设备</w:t>
      </w:r>
      <w:r>
        <w:rPr>
          <w:rFonts w:hint="eastAsia" w:ascii="黑体" w:hAnsi="黑体" w:eastAsia="黑体" w:cs="黑体"/>
          <w:sz w:val="32"/>
          <w:szCs w:val="40"/>
          <w:lang w:val="en-US" w:eastAsia="zh-CN"/>
        </w:rPr>
        <w:t>供应</w:t>
      </w:r>
    </w:p>
    <w:p w14:paraId="40E066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乙方不得使用国家明令淘汰的建筑装饰装修材料和设备。如乙方提供的材料、设备系伪劣产品的，乙方应按所涉伪劣产品价款的3倍向甲方支付违约金并承担返工的费用，违约金不足以弥补甲方损失的，乙方还应负责赔偿，由此延误的工期不予顺延。</w:t>
      </w:r>
    </w:p>
    <w:p w14:paraId="072E47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乙方提供的材料、设备虽系合格产品但不符合甲方事先指定要求，乙方应根据甲方要求重新采购、拆除重做或在甲方同意让步接收的前提下，按所涉批次材料价款的同等数额补偿给甲方，由此延误的工期不予顺延。</w:t>
      </w:r>
    </w:p>
    <w:p w14:paraId="450BFC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六</w:t>
      </w:r>
      <w:r>
        <w:rPr>
          <w:rFonts w:hint="eastAsia" w:ascii="黑体" w:hAnsi="黑体" w:eastAsia="黑体" w:cs="黑体"/>
          <w:sz w:val="32"/>
          <w:szCs w:val="40"/>
        </w:rPr>
        <w:t>、甲乙双方职责</w:t>
      </w:r>
    </w:p>
    <w:p w14:paraId="62BCADF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（一）甲方职责</w:t>
      </w:r>
    </w:p>
    <w:p w14:paraId="50BD5B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开工前3天，甲方向乙方进行现场交底，并组织乙方进行图纸会审和工作面交接。</w:t>
      </w:r>
    </w:p>
    <w:p w14:paraId="554A39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甲方指派</w:t>
      </w:r>
      <w:r>
        <w:rPr>
          <w:rFonts w:hint="eastAsia" w:ascii="仿宋_GB2312" w:hAnsi="仿宋_GB2312" w:eastAsia="仿宋_GB2312" w:cs="仿宋_GB2312"/>
          <w:sz w:val="32"/>
          <w:szCs w:val="40"/>
          <w:u w:val="single"/>
        </w:rPr>
        <w:t>毛建军</w:t>
      </w:r>
      <w:r>
        <w:rPr>
          <w:rFonts w:hint="eastAsia" w:ascii="仿宋_GB2312" w:hAnsi="仿宋_GB2312" w:eastAsia="仿宋_GB2312" w:cs="仿宋_GB2312"/>
          <w:sz w:val="32"/>
          <w:szCs w:val="40"/>
        </w:rPr>
        <w:t>为驻工地代表，联系电话</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u w:val="single"/>
        </w:rPr>
        <w:t>17777179860</w:t>
      </w:r>
      <w:r>
        <w:rPr>
          <w:rFonts w:hint="eastAsia" w:ascii="仿宋_GB2312" w:hAnsi="仿宋_GB2312" w:eastAsia="仿宋_GB2312" w:cs="仿宋_GB2312"/>
          <w:sz w:val="32"/>
          <w:szCs w:val="40"/>
        </w:rPr>
        <w:t>。对工程质量、安全、进度等进行监督检查，并办理验收、变更、登记手续和其他事宜。</w:t>
      </w:r>
    </w:p>
    <w:p w14:paraId="29944A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甲方应审核乙方的施工组织方案和进度计划报表，协调处理有关重大的施工技术问题。</w:t>
      </w:r>
    </w:p>
    <w:p w14:paraId="6F66A5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甲方应当按合同约定支付合同价款，履行合同约定的其他职责。</w:t>
      </w:r>
    </w:p>
    <w:p w14:paraId="37A4DCE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（二）乙方职责</w:t>
      </w:r>
    </w:p>
    <w:p w14:paraId="0D42F7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乙方为有经验的工程商，对甲方提供的交底资料应负责核验，资料存在差错的，及时向甲方提出，且不得依据错误的资料进行施工安装。</w:t>
      </w:r>
    </w:p>
    <w:p w14:paraId="617E7D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乙方应当依据施工图纸拟定施工组织方案和进度计划报表（如有），交甲方审定。</w:t>
      </w:r>
    </w:p>
    <w:p w14:paraId="4D5DE1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乙方指派</w:t>
      </w:r>
      <w:r>
        <w:rPr>
          <w:rFonts w:hint="eastAsia" w:ascii="仿宋_GB2312" w:hAnsi="仿宋_GB2312" w:eastAsia="仿宋_GB2312" w:cs="仿宋_GB2312"/>
          <w:color w:val="FF0000"/>
          <w:sz w:val="32"/>
          <w:szCs w:val="40"/>
          <w:u w:val="single"/>
          <w:lang w:val="en-US" w:eastAsia="zh-CN"/>
        </w:rPr>
        <w:t xml:space="preserve">     </w:t>
      </w:r>
      <w:r>
        <w:rPr>
          <w:rFonts w:hint="eastAsia" w:ascii="仿宋_GB2312" w:hAnsi="仿宋_GB2312" w:eastAsia="仿宋_GB2312" w:cs="仿宋_GB2312"/>
          <w:sz w:val="32"/>
          <w:szCs w:val="40"/>
        </w:rPr>
        <w:t>为项目经理，</w:t>
      </w:r>
      <w:r>
        <w:rPr>
          <w:rFonts w:hint="eastAsia" w:ascii="仿宋_GB2312" w:hAnsi="仿宋_GB2312" w:eastAsia="仿宋_GB2312" w:cs="仿宋_GB2312"/>
          <w:color w:val="FF0000"/>
          <w:sz w:val="32"/>
          <w:szCs w:val="40"/>
        </w:rPr>
        <w:t>联系电话</w:t>
      </w:r>
      <w:r>
        <w:rPr>
          <w:rFonts w:hint="eastAsia" w:ascii="仿宋_GB2312" w:hAnsi="仿宋_GB2312" w:eastAsia="仿宋_GB2312" w:cs="仿宋_GB2312"/>
          <w:color w:val="FF0000"/>
          <w:sz w:val="32"/>
          <w:szCs w:val="40"/>
          <w:lang w:eastAsia="zh-CN"/>
        </w:rPr>
        <w:t>：</w:t>
      </w:r>
      <w:r>
        <w:rPr>
          <w:rFonts w:hint="eastAsia" w:ascii="仿宋_GB2312" w:hAnsi="仿宋_GB2312" w:eastAsia="仿宋_GB2312" w:cs="仿宋_GB2312"/>
          <w:color w:val="FF0000"/>
          <w:sz w:val="32"/>
          <w:szCs w:val="40"/>
          <w:u w:val="single"/>
          <w:lang w:val="en-US" w:eastAsia="zh-CN"/>
        </w:rPr>
        <w:t xml:space="preserve">    </w:t>
      </w:r>
      <w:r>
        <w:rPr>
          <w:rFonts w:hint="eastAsia" w:ascii="仿宋_GB2312" w:hAnsi="仿宋_GB2312" w:eastAsia="仿宋_GB2312" w:cs="仿宋_GB2312"/>
          <w:sz w:val="32"/>
          <w:szCs w:val="40"/>
        </w:rPr>
        <w:t>。负责对本合同项下工程实行全过程管理；如需更换项目经理的，必须经甲方书面同意且更换后的项目经理各项资质、能力不得低于原项目经理。项目经理到现场的时间应与施工工人相同，且每天必须在现场。乙方保证具备实施该工程的相关资质，如违反前述约定造成甲方损失的，乙方应当承担全部赔偿责任。</w:t>
      </w:r>
    </w:p>
    <w:p w14:paraId="658182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乙方应按要求组织施工，保质、保量、按期完成施工任务及其他应由乙方负责的各项工作，如做好各项质量检查记录、参加竣工验收、编制工程结算等。如施工过程中，乙方施工现场管理混乱、工程质量和进度达不到要求，甲方有权要求乙方调整、充实施工力量，乙方应按甲方要求执行。</w:t>
      </w:r>
    </w:p>
    <w:p w14:paraId="5AE5988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施工中未经甲方同意或有关部门批准，乙方不得随意拆改原建筑物结构及各种设备管线。确实需要拆改原建筑物结构或设备管线的，经甲方确认后，乙方负责到有关部门办理相应审批手续，违反前述约定造成甲方或他人损失的，乙方应当承担全部责任。</w:t>
      </w:r>
    </w:p>
    <w:p w14:paraId="2A1BB0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乙方应遵守国家或地方政府及有关部门对施工现场管理的规定，妥善保护好施工现场周围建筑物、设备管线、古树名木不受损坏。处理好由于施工带来的扰民问题及与周围单位（住户）的关系。</w:t>
      </w:r>
    </w:p>
    <w:p w14:paraId="29CD59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工程移交前，乙方应对施工现场的一切设施和已经完成的成品、半成品进行保护，如造成损坏的，乙方应予以修复或照价赔偿。</w:t>
      </w:r>
    </w:p>
    <w:p w14:paraId="1D7662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7.</w:t>
      </w:r>
      <w:r>
        <w:rPr>
          <w:rFonts w:hint="eastAsia" w:ascii="仿宋_GB2312" w:hAnsi="仿宋_GB2312" w:eastAsia="仿宋_GB2312" w:cs="仿宋_GB2312"/>
          <w:sz w:val="32"/>
          <w:szCs w:val="40"/>
        </w:rPr>
        <w:t>工程竣工验收合格后</w:t>
      </w:r>
      <w:r>
        <w:rPr>
          <w:rFonts w:hint="eastAsia" w:ascii="仿宋_GB2312" w:hAnsi="仿宋_GB2312" w:eastAsia="仿宋_GB2312" w:cs="仿宋_GB2312"/>
          <w:sz w:val="32"/>
          <w:szCs w:val="40"/>
          <w:lang w:val="en-US" w:eastAsia="zh-CN"/>
        </w:rPr>
        <w:t>5个工作</w:t>
      </w:r>
      <w:r>
        <w:rPr>
          <w:rFonts w:hint="eastAsia" w:ascii="仿宋_GB2312" w:hAnsi="仿宋_GB2312" w:eastAsia="仿宋_GB2312" w:cs="仿宋_GB2312"/>
          <w:sz w:val="32"/>
          <w:szCs w:val="40"/>
        </w:rPr>
        <w:t>日内，乙方应向甲方移交工程。乙方逾期移交工程的，参照工期延误承担违约责任。工程未移交甲方之前，乙方负责对现场的一切设施和工程成品进行保护及承担各项相关费用，如造成甲方损失的，乙方应照价赔偿。</w:t>
      </w:r>
    </w:p>
    <w:p w14:paraId="0EE45B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8.</w:t>
      </w:r>
      <w:r>
        <w:rPr>
          <w:rFonts w:hint="eastAsia" w:ascii="仿宋_GB2312" w:hAnsi="仿宋_GB2312" w:eastAsia="仿宋_GB2312" w:cs="仿宋_GB2312"/>
          <w:sz w:val="32"/>
          <w:szCs w:val="40"/>
        </w:rPr>
        <w:t>乙方须与包括农民工在内的所有雇用人员签订劳动合同，为雇用人员购买工伤保险、医疗保险、意外伤害险等，并应及时足额支付劳动报酬。如乙方雇用人员与乙方发生劳动纠纷、工伤等情形的，均由乙方负责处理并承担相应的责任，与甲方无关。</w:t>
      </w:r>
    </w:p>
    <w:p w14:paraId="777F08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9.</w:t>
      </w:r>
      <w:r>
        <w:rPr>
          <w:rFonts w:hint="eastAsia" w:ascii="仿宋_GB2312" w:hAnsi="仿宋_GB2312" w:eastAsia="仿宋_GB2312" w:cs="仿宋_GB2312"/>
          <w:sz w:val="32"/>
          <w:szCs w:val="40"/>
        </w:rPr>
        <w:t>乙方不得将本工程转包、分包。</w:t>
      </w:r>
    </w:p>
    <w:p w14:paraId="03C9DE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七</w:t>
      </w:r>
      <w:r>
        <w:rPr>
          <w:rFonts w:hint="eastAsia" w:ascii="黑体" w:hAnsi="黑体" w:eastAsia="黑体" w:cs="黑体"/>
          <w:sz w:val="32"/>
          <w:szCs w:val="40"/>
        </w:rPr>
        <w:t>、安全生产和文明施工</w:t>
      </w:r>
    </w:p>
    <w:p w14:paraId="21D285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施工期间，乙方应严格执行施工规范以及有关安全生产的法律法规，遵守甲方现场施工管理规定，强化安全意识，抓好安全生产，保证施工过程中的安全。如造成乙方人员伤亡，或者造成甲方及其他任何第三方人身、财产损害的，全部责任由乙方承担。</w:t>
      </w:r>
    </w:p>
    <w:p w14:paraId="1B254D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施工期间，乙方应做好施工现场保卫和垃圾消纳等工作，及时整理和妥善安排所有机械、工具、材料、建筑垃圾等，保持施工现场的整洁有序，做到工完场清，但工程实施过程中的多余材料、物品必须在甲方确认不需要时方可进行清理。同时，每个楼层的多余材料、建筑垃圾，乙方必须通过井架或垃圾槽运输到地面，严禁从高空直接向下抛物、随地大小便，否则，乙方每次向甲方支付违约金1000元。</w:t>
      </w:r>
    </w:p>
    <w:p w14:paraId="5DCA41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乙方应当严格执行环境保护规定，采取合理措施保护施工现场环境。对施工作业过程中可能引起的大气、水、噪音、以及固体废弃物污染等采取可行的防范措施，否则因此引起的一切责任由乙方承担。</w:t>
      </w:r>
    </w:p>
    <w:p w14:paraId="6E1FF6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八</w:t>
      </w:r>
      <w:r>
        <w:rPr>
          <w:rFonts w:hint="eastAsia" w:ascii="黑体" w:hAnsi="黑体" w:eastAsia="黑体" w:cs="黑体"/>
          <w:sz w:val="32"/>
          <w:szCs w:val="40"/>
        </w:rPr>
        <w:t>、工程变更</w:t>
      </w:r>
    </w:p>
    <w:p w14:paraId="2DA2F3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甲方有权发出变更指示，变更指示应说明计划变更的工程范围及内容，乙方应当按照变更指示执行。未经甲方许可，乙方不得擅自对工程的任何部分进行变更。因乙方擅自变更发生的费用和由此导致甲方的损失，由乙方承担，延误的工期不予顺延。</w:t>
      </w:r>
    </w:p>
    <w:p w14:paraId="59B559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甲乙双方约定合同价款的调整因素：</w:t>
      </w:r>
    </w:p>
    <w:p w14:paraId="4D6C9A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（1）甲方确认的设计变更；</w:t>
      </w:r>
    </w:p>
    <w:p w14:paraId="7E953B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（2）甲方确认的现场签证。如无设计变更和现场签证，合同包含的所有工程量及单价在结算时不作调整。</w:t>
      </w:r>
    </w:p>
    <w:p w14:paraId="58C781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因变更引起的价格调整支付时间：</w:t>
      </w:r>
    </w:p>
    <w:p w14:paraId="7D8DA156">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增加的工程价款在竣工结算时支付；</w:t>
      </w:r>
    </w:p>
    <w:p w14:paraId="5F9BDF8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（2）减少的工程价款应在最近一期进度款中扣除。</w:t>
      </w:r>
    </w:p>
    <w:p w14:paraId="29F9A8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工程变更所引起的价格调整按照下列方法处理：</w:t>
      </w:r>
    </w:p>
    <w:p w14:paraId="613BAD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（1）合同有相同项目的，按照相同项目单价认定</w:t>
      </w:r>
      <w:r>
        <w:rPr>
          <w:rFonts w:hint="eastAsia" w:ascii="仿宋_GB2312" w:hAnsi="仿宋_GB2312" w:eastAsia="仿宋_GB2312" w:cs="仿宋_GB2312"/>
          <w:sz w:val="32"/>
          <w:szCs w:val="40"/>
          <w:lang w:eastAsia="zh-CN"/>
        </w:rPr>
        <w:t>；</w:t>
      </w:r>
    </w:p>
    <w:p w14:paraId="013554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2</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合同无相同项目，但有类似项目的，参照类似项目单价认定</w:t>
      </w:r>
      <w:r>
        <w:rPr>
          <w:rFonts w:hint="eastAsia" w:ascii="仿宋_GB2312" w:hAnsi="仿宋_GB2312" w:eastAsia="仿宋_GB2312" w:cs="仿宋_GB2312"/>
          <w:sz w:val="32"/>
          <w:szCs w:val="40"/>
          <w:lang w:eastAsia="zh-CN"/>
        </w:rPr>
        <w:t>；</w:t>
      </w:r>
    </w:p>
    <w:p w14:paraId="170515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3</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合同无相同项目及类似项目单价的，按广西壮族自治区现行的消耗量定额和有关建设工程造价的文件规定套价、材料价格和人工工资单价按照施工期间的信息价结算，没有合适消耗量定额套用计价的由双方进行市场询价后签证确认的单价执行。</w:t>
      </w:r>
    </w:p>
    <w:p w14:paraId="184938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九</w:t>
      </w:r>
      <w:r>
        <w:rPr>
          <w:rFonts w:hint="eastAsia" w:ascii="黑体" w:hAnsi="黑体" w:eastAsia="黑体" w:cs="黑体"/>
          <w:sz w:val="32"/>
          <w:szCs w:val="40"/>
        </w:rPr>
        <w:t>、工程验收与结算</w:t>
      </w:r>
    </w:p>
    <w:p w14:paraId="583F0C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隐蔽工程经乙方自检确认具备覆盖条件的，乙方应在覆盖前48小时以书面形式通知甲方验收，通知中应载明隐蔽检查的内容、时间和地点，并应附有自检记录和必要的检查资料。验收合格的，乙方可进行隐蔽和继续施工；验收不合格的，乙方应在甲方限定的时间内修改后重新申请验收。</w:t>
      </w:r>
    </w:p>
    <w:p w14:paraId="3D1EA0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乙方认为工程具备完工验收条件须提前3天书面通知甲方申请验收，并向甲方交付竣工资料包括如下内容：完整竣工资料、竣工验收报告。甲方接到申请报告、资料后经核查同意后及时组织验收。甲方应在收到申请报告、竣工资料后及时审查，经审查后认为尚不具备验收条件的，甲方应通知乙方还需完成的工作内容，乙方应在甲方指定时间内完成并再次申请验收；如审查后认为工程具备验收条件的，甲方应及时组织验收。验收合格的，双方签署工程竣工验收单；验收不合格的，乙方应负责整改直至验收合格，由此增加的费用和延误的工期由乙方承担。</w:t>
      </w:r>
    </w:p>
    <w:p w14:paraId="2FA851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工程竣工验收合格后</w:t>
      </w: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日内，乙方应按相关规定一次性将竣工结算报告和完整、合格的竣工结算资料提交给甲方，在结算审核过程中，甲方将不再接受乙方补充的资料。对结算资料中不合格的变更签证，如变更内容不明确、签字单位不齐全等情形，甲方将按无效签证处理。因此产生的全部损失由乙方承担。结算过程中，乙方应积极配合甲方的对数工作，否则，乙方将承担结算工作延期带来的损失，并补偿甲方委托的审计单位因审核工作延迟、工作量增加而产生的费用。</w:t>
      </w:r>
    </w:p>
    <w:p w14:paraId="59E436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甲方竣工结算报告审查时间：按《建设工程价款结算暂行办法》（财建〔2004〕369 号）规定执行。因乙方提供的结算资料不完整或不合格而需要补充、或乙方不按时对账耽误审核时间时，审查时间应相应顺延；乙方必须跟甲方委托的跟踪审计单位核对结算价，本工程最终结算价以甲方审定为准。</w:t>
      </w:r>
    </w:p>
    <w:p w14:paraId="20CAE4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5.所有电气回路施工完毕后，承包方必须对每条独立回路逐一开展绝缘电阻试验，并按实际情况记录填写《电气绝缘电阻测试记录》，做到一回路一记录、数据对应、信息完整。回路绝缘试验完成后，承包方须整理绝缘试验记录，作为竣工材料形成记录台账提交甲方。</w:t>
      </w:r>
    </w:p>
    <w:p w14:paraId="1EAD71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十</w:t>
      </w:r>
      <w:r>
        <w:rPr>
          <w:rFonts w:hint="eastAsia" w:ascii="黑体" w:hAnsi="黑体" w:eastAsia="黑体" w:cs="黑体"/>
          <w:sz w:val="32"/>
          <w:szCs w:val="40"/>
        </w:rPr>
        <w:t>、工程保修</w:t>
      </w:r>
    </w:p>
    <w:p w14:paraId="468313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保修期自本合同项下全部工程竣工验收合格之日起计算，保修期约定：</w:t>
      </w:r>
    </w:p>
    <w:p w14:paraId="4214D7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（1）有防水要求的区域如卫生间和外墙面的防渗漏为5年；</w:t>
      </w:r>
    </w:p>
    <w:p w14:paraId="486C80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（2）设备安装和装修工程为2年；</w:t>
      </w:r>
    </w:p>
    <w:p w14:paraId="130905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（3）施工图纸及工程量清单涉及的其他工程为2年。</w:t>
      </w:r>
    </w:p>
    <w:p w14:paraId="460041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质量保修义务：</w:t>
      </w:r>
    </w:p>
    <w:p w14:paraId="5B73E5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乙方应当在接到甲方保修通知之日起48小时内赶赴现场进行维修，24小时内排除故障；发生紧急抢修事故的，乙方应在接到事故通知后2小时内到达事故现场抢修。乙方拒绝维修或未能在约定时间内完成修复的，甲方可以委托第三方修理，所需费用由乙方全部承担，同时甲方有权收取 500元/次的违约金。</w:t>
      </w:r>
    </w:p>
    <w:p w14:paraId="76FD58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（2）同一问题经3次维修仍未能修复的或者乙方连续3次以上拒绝维修的，甲方有权另行委托第三方永久处理，相关全部费用由乙方承担。</w:t>
      </w:r>
    </w:p>
    <w:p w14:paraId="0E07B7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十一、</w:t>
      </w:r>
      <w:r>
        <w:rPr>
          <w:rFonts w:hint="eastAsia" w:ascii="黑体" w:hAnsi="黑体" w:eastAsia="黑体" w:cs="黑体"/>
          <w:sz w:val="32"/>
          <w:szCs w:val="40"/>
        </w:rPr>
        <w:t>违约责任</w:t>
      </w:r>
    </w:p>
    <w:p w14:paraId="5280E7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甲方无正当理由逾期支付合同价款的，每逾期一日，应按逾期应付款金额的0.3%向乙方支付违约金，违约金累计不超过应付款的5%(乙方同意延期支付的除外)。</w:t>
      </w:r>
    </w:p>
    <w:p w14:paraId="7D3661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乙方未能及时完成合同约定的工作造成工期延误的，每逾期一日，乙方按合同价款的0.3%向甲方支付违约金。前述违约金不足以弥补甲方损失的，乙方还应负责赔偿。</w:t>
      </w:r>
    </w:p>
    <w:p w14:paraId="6068D1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乙方未按甲方的装修规范文件和要求进行装修，所导致的拆除、返工、材料设备损失、工期延误等全部后果由乙方自行承担，乙方除按装修规范文件和甲方的要求整改到位外，甲方并可视情节轻重要求乙方支付甲方所遭受损失额的20%的违约金。前述违约金不足以弥补甲方损失的，乙方还应负责赔偿。</w:t>
      </w:r>
    </w:p>
    <w:p w14:paraId="07069E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工程未能一次性通过竣工验收的，乙方应当向甲方支付合同总价款1%的违约金，并按照甲方的要求在指定时间内进行整改，由此增加的费用和延误的工期由乙方承担。如乙方拒绝整改或整改后的工程仍验收不合格的，甲方有权解除本合同，不予支付剩余合同价款，并要求乙方支付合同总价款20%的违约金，违约金不足以弥补甲方损失的，乙方还应负责赔偿。</w:t>
      </w:r>
    </w:p>
    <w:p w14:paraId="2C36C6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5</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乙方对报送甲方竣工资料的真实性、完整性负责，竣工资料如与实际不符，每发现一处乙方应向甲方支付违约金100</w:t>
      </w:r>
      <w:r>
        <w:rPr>
          <w:rFonts w:hint="eastAsia" w:ascii="仿宋_GB2312" w:hAnsi="仿宋_GB2312" w:eastAsia="仿宋_GB2312" w:cs="仿宋_GB2312"/>
          <w:sz w:val="32"/>
          <w:szCs w:val="40"/>
          <w:lang w:val="en-US" w:eastAsia="zh-CN"/>
        </w:rPr>
        <w:t>0</w:t>
      </w:r>
      <w:r>
        <w:rPr>
          <w:rFonts w:hint="eastAsia" w:ascii="仿宋_GB2312" w:hAnsi="仿宋_GB2312" w:eastAsia="仿宋_GB2312" w:cs="仿宋_GB2312"/>
          <w:sz w:val="32"/>
          <w:szCs w:val="40"/>
        </w:rPr>
        <w:t>元。</w:t>
      </w:r>
    </w:p>
    <w:p w14:paraId="315840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6</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乙方违反合同约定进行转包或违法分包的，甲方有权解除合同，且要求乙方支付合同总价10%的违约金，违约金不足以弥补甲方损失的，乙方还应负责赔偿。</w:t>
      </w:r>
    </w:p>
    <w:p w14:paraId="7E58CF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7</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乙方擅自停工或明确表示或以其行为表明不履行合同主要义务的，甲方有权解除合同，并要求乙方支付合同总价款10%的违约金，违约金不足以弥补甲方损失的，乙方还应负责赔偿。</w:t>
      </w:r>
    </w:p>
    <w:p w14:paraId="63E688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十二、法律适用与争议解决</w:t>
      </w:r>
    </w:p>
    <w:p w14:paraId="747980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本合同的订立、解释、履行及争议解决，均适用中华人民共和国法律。</w:t>
      </w:r>
    </w:p>
    <w:p w14:paraId="55FC7C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甲、乙双方在履行合同过程中如发生争议的，应友好协商;协商不成的，任何-方均有权向工程所在地人民法院起诉。</w:t>
      </w:r>
    </w:p>
    <w:p w14:paraId="1CD2A2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rPr>
        <w:t>十三、合同生效及其他</w:t>
      </w:r>
    </w:p>
    <w:p w14:paraId="6BC4B9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本合同一式肆份，甲方叁份</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乙方壹份，自双方签章之日起生效。</w:t>
      </w:r>
    </w:p>
    <w:p w14:paraId="7A230E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以下附件(如有)是本合同不可分割的组成部分，与本合同具有同等法律效力。若附件约定与本合同正文约定不一致的，以附件约定为准。</w:t>
      </w:r>
    </w:p>
    <w:p w14:paraId="71FF72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p>
    <w:p w14:paraId="3C76EA42">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附件：</w:t>
      </w:r>
      <w:r>
        <w:rPr>
          <w:rFonts w:hint="eastAsia" w:ascii="仿宋_GB2312" w:hAnsi="仿宋_GB2312" w:eastAsia="仿宋_GB2312" w:cs="仿宋_GB2312"/>
          <w:sz w:val="32"/>
          <w:szCs w:val="40"/>
        </w:rPr>
        <w:t>全平面布置图、系统图以及乙方认为有必要提供的图纸</w:t>
      </w:r>
    </w:p>
    <w:p w14:paraId="36AEC9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p>
    <w:p w14:paraId="399C96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eastAsia="zh-CN"/>
        </w:rPr>
      </w:pPr>
    </w:p>
    <w:p w14:paraId="15493C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eastAsia="zh-CN"/>
        </w:rPr>
      </w:pPr>
    </w:p>
    <w:p w14:paraId="70F536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eastAsia="zh-CN"/>
        </w:rPr>
      </w:pPr>
    </w:p>
    <w:p w14:paraId="344274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eastAsia="zh-CN"/>
        </w:rPr>
      </w:pPr>
    </w:p>
    <w:p w14:paraId="104E1E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eastAsia="zh-CN"/>
        </w:rPr>
      </w:pPr>
    </w:p>
    <w:p w14:paraId="794298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eastAsia="zh-CN"/>
        </w:rPr>
      </w:pPr>
    </w:p>
    <w:p w14:paraId="7921E7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eastAsia="zh-CN"/>
        </w:rPr>
      </w:pPr>
    </w:p>
    <w:tbl>
      <w:tblPr>
        <w:tblStyle w:val="2"/>
        <w:tblW w:w="5479" w:type="pct"/>
        <w:tblInd w:w="-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7"/>
        <w:gridCol w:w="4561"/>
      </w:tblGrid>
      <w:tr w14:paraId="72A1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trPr>
        <w:tc>
          <w:tcPr>
            <w:tcW w:w="5172" w:type="dxa"/>
            <w:tcBorders>
              <w:top w:val="single" w:color="auto" w:sz="4" w:space="0"/>
              <w:left w:val="single" w:color="auto" w:sz="4" w:space="0"/>
              <w:bottom w:val="single" w:color="auto" w:sz="4" w:space="0"/>
              <w:right w:val="single" w:color="auto" w:sz="4" w:space="0"/>
            </w:tcBorders>
            <w:vAlign w:val="center"/>
          </w:tcPr>
          <w:p w14:paraId="1DD84D11">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Arial" w:hAnsi="Arial" w:eastAsia="宋体" w:cs="Arial"/>
                <w:szCs w:val="21"/>
              </w:rPr>
            </w:pPr>
            <w:r>
              <w:rPr>
                <w:rFonts w:ascii="Arial" w:hAnsi="Arial" w:eastAsia="宋体" w:cs="Arial"/>
                <w:szCs w:val="21"/>
              </w:rPr>
              <w:t>甲方（章）</w:t>
            </w:r>
            <w:r>
              <w:rPr>
                <w:rFonts w:hint="eastAsia" w:ascii="Arial" w:hAnsi="Arial" w:eastAsia="宋体" w:cs="Arial"/>
                <w:szCs w:val="21"/>
              </w:rPr>
              <w:t>：</w:t>
            </w:r>
            <w:r>
              <w:rPr>
                <w:rFonts w:ascii="Arial" w:hAnsi="Arial" w:eastAsia="宋体" w:cs="Arial"/>
                <w:szCs w:val="21"/>
              </w:rPr>
              <w:t>广西中医药大学资产经营有限公司</w:t>
            </w:r>
          </w:p>
          <w:p w14:paraId="1354A24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Arial" w:hAnsi="Arial" w:eastAsia="宋体" w:cs="Arial"/>
                <w:szCs w:val="21"/>
              </w:rPr>
            </w:pPr>
          </w:p>
          <w:p w14:paraId="514B28A4">
            <w:pPr>
              <w:keepNext w:val="0"/>
              <w:keepLines w:val="0"/>
              <w:pageBreakBefore w:val="0"/>
              <w:widowControl w:val="0"/>
              <w:kinsoku/>
              <w:wordWrap/>
              <w:overflowPunct/>
              <w:topLinePunct w:val="0"/>
              <w:autoSpaceDE/>
              <w:autoSpaceDN/>
              <w:bidi w:val="0"/>
              <w:adjustRightInd/>
              <w:snapToGrid w:val="0"/>
              <w:spacing w:line="400" w:lineRule="exact"/>
              <w:ind w:firstLine="945" w:firstLineChars="450"/>
              <w:jc w:val="right"/>
              <w:textAlignment w:val="auto"/>
              <w:rPr>
                <w:rFonts w:ascii="Arial" w:hAnsi="Arial" w:eastAsia="宋体" w:cs="Arial"/>
                <w:szCs w:val="21"/>
              </w:rPr>
            </w:pPr>
            <w:r>
              <w:rPr>
                <w:rFonts w:ascii="Arial" w:hAnsi="Arial" w:eastAsia="宋体" w:cs="Arial"/>
                <w:szCs w:val="21"/>
              </w:rPr>
              <w:t>年     月     日</w:t>
            </w:r>
          </w:p>
        </w:tc>
        <w:tc>
          <w:tcPr>
            <w:tcW w:w="5191" w:type="dxa"/>
            <w:tcBorders>
              <w:top w:val="single" w:color="auto" w:sz="4" w:space="0"/>
              <w:left w:val="single" w:color="auto" w:sz="4" w:space="0"/>
              <w:bottom w:val="single" w:color="auto" w:sz="4" w:space="0"/>
              <w:right w:val="single" w:color="auto" w:sz="4" w:space="0"/>
            </w:tcBorders>
            <w:vAlign w:val="center"/>
          </w:tcPr>
          <w:p w14:paraId="578EFC8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Arial" w:hAnsi="Arial" w:eastAsia="宋体" w:cs="Arial"/>
                <w:sz w:val="21"/>
                <w:szCs w:val="21"/>
                <w:lang w:eastAsia="zh-CN"/>
              </w:rPr>
            </w:pPr>
            <w:r>
              <w:rPr>
                <w:rFonts w:ascii="Arial" w:hAnsi="Arial" w:eastAsia="宋体" w:cs="Arial"/>
                <w:sz w:val="21"/>
                <w:szCs w:val="21"/>
              </w:rPr>
              <w:t>乙方（章</w:t>
            </w:r>
            <w:r>
              <w:rPr>
                <w:rFonts w:hint="eastAsia" w:ascii="Arial" w:hAnsi="Arial" w:eastAsia="宋体" w:cs="Arial"/>
                <w:sz w:val="21"/>
                <w:szCs w:val="21"/>
              </w:rPr>
              <w:t>或加盖指印</w:t>
            </w:r>
            <w:r>
              <w:rPr>
                <w:rFonts w:ascii="Arial" w:hAnsi="Arial" w:eastAsia="宋体" w:cs="Arial"/>
                <w:sz w:val="21"/>
                <w:szCs w:val="21"/>
              </w:rPr>
              <w:t>）：</w:t>
            </w:r>
            <w:r>
              <w:rPr>
                <w:rFonts w:hint="eastAsia" w:ascii="Arial" w:hAnsi="Arial" w:eastAsia="宋体" w:cs="Arial"/>
                <w:sz w:val="21"/>
                <w:szCs w:val="21"/>
                <w:lang w:eastAsia="zh-CN"/>
              </w:rPr>
              <w:t xml:space="preserve">     </w:t>
            </w:r>
          </w:p>
          <w:p w14:paraId="5078FF15">
            <w:pPr>
              <w:keepNext w:val="0"/>
              <w:keepLines w:val="0"/>
              <w:pageBreakBefore w:val="0"/>
              <w:widowControl w:val="0"/>
              <w:kinsoku/>
              <w:wordWrap/>
              <w:overflowPunct/>
              <w:topLinePunct w:val="0"/>
              <w:autoSpaceDE/>
              <w:autoSpaceDN/>
              <w:bidi w:val="0"/>
              <w:adjustRightInd/>
              <w:snapToGrid w:val="0"/>
              <w:spacing w:line="400" w:lineRule="exact"/>
              <w:ind w:right="1260"/>
              <w:textAlignment w:val="auto"/>
              <w:rPr>
                <w:rFonts w:ascii="Arial" w:hAnsi="Arial" w:eastAsia="宋体" w:cs="Arial"/>
                <w:sz w:val="21"/>
                <w:szCs w:val="21"/>
              </w:rPr>
            </w:pPr>
          </w:p>
          <w:p w14:paraId="6CF9CCAE">
            <w:pPr>
              <w:keepNext w:val="0"/>
              <w:keepLines w:val="0"/>
              <w:pageBreakBefore w:val="0"/>
              <w:widowControl w:val="0"/>
              <w:kinsoku/>
              <w:wordWrap/>
              <w:overflowPunct/>
              <w:topLinePunct w:val="0"/>
              <w:autoSpaceDE/>
              <w:autoSpaceDN/>
              <w:bidi w:val="0"/>
              <w:adjustRightInd/>
              <w:snapToGrid w:val="0"/>
              <w:spacing w:line="400" w:lineRule="exact"/>
              <w:jc w:val="right"/>
              <w:textAlignment w:val="auto"/>
              <w:rPr>
                <w:rFonts w:ascii="Arial" w:hAnsi="Arial" w:eastAsia="宋体" w:cs="Arial"/>
                <w:sz w:val="21"/>
                <w:szCs w:val="21"/>
              </w:rPr>
            </w:pPr>
            <w:r>
              <w:rPr>
                <w:rFonts w:ascii="Arial" w:hAnsi="Arial" w:eastAsia="宋体" w:cs="Arial"/>
                <w:sz w:val="21"/>
                <w:szCs w:val="21"/>
              </w:rPr>
              <w:t>年     月     日</w:t>
            </w:r>
          </w:p>
        </w:tc>
      </w:tr>
      <w:tr w14:paraId="05A9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5172" w:type="dxa"/>
            <w:tcBorders>
              <w:top w:val="single" w:color="auto" w:sz="4" w:space="0"/>
              <w:left w:val="single" w:color="auto" w:sz="4" w:space="0"/>
              <w:bottom w:val="single" w:color="auto" w:sz="4" w:space="0"/>
              <w:right w:val="single" w:color="auto" w:sz="4" w:space="0"/>
            </w:tcBorders>
          </w:tcPr>
          <w:p w14:paraId="1EF25AC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Arial" w:hAnsi="Arial" w:eastAsia="宋体" w:cs="Arial"/>
                <w:szCs w:val="21"/>
                <w:lang w:val="en-US" w:eastAsia="zh-CN"/>
              </w:rPr>
            </w:pPr>
            <w:r>
              <w:rPr>
                <w:rFonts w:ascii="Arial" w:hAnsi="Arial" w:eastAsia="宋体" w:cs="Arial"/>
                <w:szCs w:val="21"/>
              </w:rPr>
              <w:t>单位地址：</w:t>
            </w:r>
            <w:r>
              <w:rPr>
                <w:rFonts w:hint="eastAsia" w:ascii="Arial" w:hAnsi="Arial" w:eastAsia="宋体" w:cs="Arial"/>
                <w:szCs w:val="21"/>
                <w:lang w:val="en-US" w:eastAsia="zh-CN"/>
              </w:rPr>
              <w:t>南宁市西乡塘区明秀东路179号</w:t>
            </w:r>
          </w:p>
        </w:tc>
        <w:tc>
          <w:tcPr>
            <w:tcW w:w="5191" w:type="dxa"/>
            <w:tcBorders>
              <w:top w:val="single" w:color="auto" w:sz="4" w:space="0"/>
              <w:left w:val="single" w:color="auto" w:sz="4" w:space="0"/>
              <w:bottom w:val="single" w:color="auto" w:sz="4" w:space="0"/>
              <w:right w:val="single" w:color="auto" w:sz="4" w:space="0"/>
            </w:tcBorders>
          </w:tcPr>
          <w:p w14:paraId="3E2E780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宋体" w:cs="Times New Roman"/>
                <w:sz w:val="21"/>
                <w:szCs w:val="21"/>
                <w:lang w:val="en-US" w:eastAsia="zh-CN"/>
              </w:rPr>
            </w:pPr>
            <w:r>
              <w:rPr>
                <w:rFonts w:ascii="Times New Roman" w:hAnsi="Times New Roman" w:eastAsia="宋体" w:cs="Times New Roman"/>
                <w:sz w:val="21"/>
                <w:szCs w:val="21"/>
              </w:rPr>
              <w:t>单位地址/</w:t>
            </w:r>
            <w:r>
              <w:rPr>
                <w:rFonts w:hint="eastAsia" w:ascii="Times New Roman" w:hAnsi="Times New Roman" w:eastAsia="宋体" w:cs="Times New Roman"/>
                <w:sz w:val="21"/>
                <w:szCs w:val="21"/>
                <w:lang w:val="en-US" w:eastAsia="zh-CN"/>
              </w:rPr>
              <w:t>身份证住址</w:t>
            </w:r>
            <w:r>
              <w:rPr>
                <w:rFonts w:ascii="Times New Roman" w:hAnsi="Times New Roman" w:eastAsia="宋体" w:cs="Times New Roman"/>
                <w:sz w:val="21"/>
                <w:szCs w:val="21"/>
              </w:rPr>
              <w:t>（必填）：</w:t>
            </w:r>
          </w:p>
        </w:tc>
      </w:tr>
      <w:tr w14:paraId="21EA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trPr>
        <w:tc>
          <w:tcPr>
            <w:tcW w:w="5172" w:type="dxa"/>
            <w:tcBorders>
              <w:top w:val="single" w:color="auto" w:sz="4" w:space="0"/>
              <w:left w:val="single" w:color="auto" w:sz="4" w:space="0"/>
              <w:bottom w:val="single" w:color="auto" w:sz="4" w:space="0"/>
              <w:right w:val="single" w:color="auto" w:sz="4" w:space="0"/>
            </w:tcBorders>
          </w:tcPr>
          <w:p w14:paraId="57D7A4C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Times New Roman" w:hAnsi="Times New Roman" w:eastAsia="宋体" w:cs="Times New Roman"/>
              </w:rPr>
            </w:pPr>
            <w:r>
              <w:rPr>
                <w:rFonts w:ascii="Times New Roman" w:hAnsi="Times New Roman" w:eastAsia="宋体" w:cs="Times New Roman"/>
              </w:rPr>
              <w:t>法定代表人：</w:t>
            </w:r>
          </w:p>
          <w:p w14:paraId="4875E8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left"/>
              <w:textAlignment w:val="auto"/>
              <w:rPr>
                <w:rFonts w:ascii="Times New Roman" w:hAnsi="Times New Roman" w:eastAsia="宋体" w:cs="Times New Roman"/>
                <w:kern w:val="2"/>
                <w:sz w:val="18"/>
                <w:szCs w:val="18"/>
                <w:lang w:val="en-US" w:eastAsia="zh-CN" w:bidi="ar-SA"/>
              </w:rPr>
            </w:pPr>
          </w:p>
          <w:p w14:paraId="63E70C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left"/>
              <w:textAlignment w:val="auto"/>
              <w:rPr>
                <w:rFonts w:ascii="Times New Roman" w:hAnsi="Times New Roman" w:eastAsia="宋体" w:cs="Times New Roman"/>
                <w:kern w:val="2"/>
                <w:sz w:val="18"/>
                <w:szCs w:val="18"/>
                <w:lang w:val="en-US" w:eastAsia="zh-CN" w:bidi="ar-SA"/>
              </w:rPr>
            </w:pPr>
          </w:p>
        </w:tc>
        <w:tc>
          <w:tcPr>
            <w:tcW w:w="5191" w:type="dxa"/>
            <w:tcBorders>
              <w:top w:val="single" w:color="auto" w:sz="4" w:space="0"/>
              <w:left w:val="single" w:color="auto" w:sz="4" w:space="0"/>
              <w:bottom w:val="single" w:color="auto" w:sz="4" w:space="0"/>
              <w:right w:val="single" w:color="auto" w:sz="4" w:space="0"/>
            </w:tcBorders>
          </w:tcPr>
          <w:p w14:paraId="02AB46D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Times New Roman"/>
                <w:sz w:val="21"/>
                <w:szCs w:val="21"/>
                <w:lang w:val="en-US" w:eastAsia="zh-CN"/>
              </w:rPr>
            </w:pPr>
            <w:r>
              <w:rPr>
                <w:rFonts w:ascii="Times New Roman" w:hAnsi="Times New Roman" w:eastAsia="宋体" w:cs="Times New Roman"/>
                <w:sz w:val="21"/>
                <w:szCs w:val="21"/>
              </w:rPr>
              <w:t>法定代表人</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签字</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 xml:space="preserve">  </w:t>
            </w:r>
          </w:p>
          <w:p w14:paraId="09961A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left"/>
              <w:textAlignment w:val="auto"/>
              <w:rPr>
                <w:rFonts w:hint="eastAsia" w:ascii="Arial" w:hAnsi="Arial" w:eastAsia="宋体" w:cs="Arial"/>
                <w:kern w:val="2"/>
                <w:sz w:val="21"/>
                <w:szCs w:val="21"/>
                <w:lang w:val="en-US" w:eastAsia="zh-CN" w:bidi="ar-SA"/>
              </w:rPr>
            </w:pPr>
          </w:p>
          <w:p w14:paraId="2ED897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left"/>
              <w:textAlignment w:val="auto"/>
              <w:rPr>
                <w:rFonts w:hint="default"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身份证号码：</w:t>
            </w:r>
          </w:p>
        </w:tc>
      </w:tr>
      <w:tr w14:paraId="67EE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5172" w:type="dxa"/>
            <w:tcBorders>
              <w:top w:val="single" w:color="auto" w:sz="4" w:space="0"/>
              <w:left w:val="single" w:color="auto" w:sz="4" w:space="0"/>
              <w:bottom w:val="single" w:color="auto" w:sz="4" w:space="0"/>
              <w:right w:val="single" w:color="auto" w:sz="4" w:space="0"/>
            </w:tcBorders>
          </w:tcPr>
          <w:p w14:paraId="1FC8B72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Times New Roman" w:hAnsi="Times New Roman" w:eastAsia="宋体" w:cs="Times New Roman"/>
                <w:color w:val="auto"/>
              </w:rPr>
            </w:pPr>
            <w:r>
              <w:rPr>
                <w:rFonts w:ascii="Times New Roman" w:hAnsi="Times New Roman" w:eastAsia="宋体" w:cs="Times New Roman"/>
                <w:color w:val="auto"/>
              </w:rPr>
              <w:t>委托代理人：</w:t>
            </w:r>
          </w:p>
          <w:p w14:paraId="2BBF60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left"/>
              <w:textAlignment w:val="auto"/>
              <w:rPr>
                <w:rFonts w:ascii="Times New Roman" w:hAnsi="Times New Roman" w:eastAsia="宋体" w:cs="Times New Roman"/>
                <w:color w:val="auto"/>
                <w:kern w:val="2"/>
                <w:sz w:val="18"/>
                <w:szCs w:val="18"/>
                <w:lang w:val="en-US" w:eastAsia="zh-CN" w:bidi="ar-SA"/>
              </w:rPr>
            </w:pPr>
          </w:p>
        </w:tc>
        <w:tc>
          <w:tcPr>
            <w:tcW w:w="5191" w:type="dxa"/>
            <w:tcBorders>
              <w:top w:val="single" w:color="auto" w:sz="4" w:space="0"/>
              <w:left w:val="single" w:color="auto" w:sz="4" w:space="0"/>
              <w:bottom w:val="single" w:color="auto" w:sz="4" w:space="0"/>
              <w:right w:val="single" w:color="auto" w:sz="4" w:space="0"/>
            </w:tcBorders>
          </w:tcPr>
          <w:p w14:paraId="2EED6B41">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Times New Roman" w:hAnsi="Times New Roman" w:eastAsia="宋体" w:cs="Times New Roman"/>
              </w:rPr>
            </w:pPr>
            <w:r>
              <w:rPr>
                <w:rFonts w:ascii="Times New Roman" w:hAnsi="Times New Roman" w:eastAsia="宋体" w:cs="Times New Roman"/>
              </w:rPr>
              <w:t>委托代理人</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现场管理人</w:t>
            </w:r>
            <w:r>
              <w:rPr>
                <w:rFonts w:ascii="Times New Roman" w:hAnsi="Times New Roman" w:eastAsia="宋体" w:cs="Times New Roman"/>
              </w:rPr>
              <w:t>：</w:t>
            </w:r>
          </w:p>
          <w:p w14:paraId="61F5AAA1">
            <w:pPr>
              <w:widowControl w:val="0"/>
              <w:tabs>
                <w:tab w:val="center" w:pos="4153"/>
                <w:tab w:val="right" w:pos="8306"/>
              </w:tabs>
              <w:snapToGrid w:val="0"/>
              <w:jc w:val="left"/>
              <w:rPr>
                <w:rFonts w:hint="eastAsia" w:ascii="Arial" w:hAnsi="Arial" w:eastAsia="宋体" w:cs="Arial"/>
                <w:color w:val="auto"/>
                <w:kern w:val="2"/>
                <w:sz w:val="21"/>
                <w:szCs w:val="21"/>
                <w:lang w:val="en-US" w:eastAsia="zh-CN" w:bidi="ar-SA"/>
              </w:rPr>
            </w:pPr>
          </w:p>
          <w:p w14:paraId="330A0D60">
            <w:pPr>
              <w:widowControl w:val="0"/>
              <w:tabs>
                <w:tab w:val="center" w:pos="4153"/>
                <w:tab w:val="right" w:pos="8306"/>
              </w:tabs>
              <w:snapToGrid w:val="0"/>
              <w:jc w:val="left"/>
              <w:rPr>
                <w:rFonts w:hint="eastAsia" w:ascii="Times New Roman" w:hAnsi="Times New Roman" w:eastAsia="宋体" w:cs="Times New Roman"/>
                <w:kern w:val="2"/>
                <w:sz w:val="18"/>
                <w:szCs w:val="18"/>
                <w:lang w:val="en-US" w:eastAsia="zh-CN" w:bidi="ar-SA"/>
              </w:rPr>
            </w:pPr>
            <w:r>
              <w:rPr>
                <w:rFonts w:hint="eastAsia" w:ascii="Arial" w:hAnsi="Arial" w:eastAsia="宋体" w:cs="Arial"/>
                <w:color w:val="auto"/>
                <w:kern w:val="2"/>
                <w:sz w:val="21"/>
                <w:szCs w:val="21"/>
                <w:lang w:val="en-US" w:eastAsia="zh-CN" w:bidi="ar-SA"/>
              </w:rPr>
              <w:t>身份证号码：</w:t>
            </w:r>
          </w:p>
        </w:tc>
      </w:tr>
      <w:tr w14:paraId="4ED8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5172" w:type="dxa"/>
            <w:tcBorders>
              <w:top w:val="single" w:color="auto" w:sz="4" w:space="0"/>
              <w:left w:val="single" w:color="auto" w:sz="4" w:space="0"/>
              <w:bottom w:val="single" w:color="auto" w:sz="4" w:space="0"/>
              <w:right w:val="single" w:color="auto" w:sz="4" w:space="0"/>
            </w:tcBorders>
          </w:tcPr>
          <w:p w14:paraId="2F27022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Arial" w:hAnsi="Arial" w:eastAsia="宋体" w:cs="Arial"/>
                <w:szCs w:val="21"/>
              </w:rPr>
            </w:pPr>
            <w:r>
              <w:rPr>
                <w:rFonts w:ascii="Arial" w:hAnsi="Arial" w:eastAsia="宋体" w:cs="Arial"/>
                <w:szCs w:val="21"/>
              </w:rPr>
              <w:t>电话：0771-3136462</w:t>
            </w:r>
          </w:p>
        </w:tc>
        <w:tc>
          <w:tcPr>
            <w:tcW w:w="5191" w:type="dxa"/>
            <w:tcBorders>
              <w:top w:val="single" w:color="auto" w:sz="4" w:space="0"/>
              <w:left w:val="single" w:color="auto" w:sz="4" w:space="0"/>
              <w:bottom w:val="single" w:color="auto" w:sz="4" w:space="0"/>
              <w:right w:val="single" w:color="auto" w:sz="4" w:space="0"/>
            </w:tcBorders>
          </w:tcPr>
          <w:p w14:paraId="0C6FB06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Times New Roman"/>
                <w:sz w:val="21"/>
                <w:szCs w:val="21"/>
                <w:lang w:val="en-US" w:eastAsia="zh-CN"/>
              </w:rPr>
            </w:pPr>
            <w:r>
              <w:rPr>
                <w:rFonts w:ascii="Times New Roman" w:hAnsi="Times New Roman" w:eastAsia="宋体" w:cs="Times New Roman"/>
                <w:sz w:val="21"/>
                <w:szCs w:val="21"/>
              </w:rPr>
              <w:t>电话（必填）：</w:t>
            </w:r>
          </w:p>
          <w:p w14:paraId="777988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left"/>
              <w:textAlignment w:val="auto"/>
              <w:rPr>
                <w:rFonts w:hint="default"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 xml:space="preserve"> </w:t>
            </w:r>
          </w:p>
        </w:tc>
      </w:tr>
      <w:tr w14:paraId="6DBE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5172" w:type="dxa"/>
            <w:tcBorders>
              <w:top w:val="single" w:color="auto" w:sz="4" w:space="0"/>
              <w:left w:val="single" w:color="auto" w:sz="4" w:space="0"/>
              <w:bottom w:val="single" w:color="auto" w:sz="4" w:space="0"/>
              <w:right w:val="single" w:color="auto" w:sz="4" w:space="0"/>
            </w:tcBorders>
          </w:tcPr>
          <w:p w14:paraId="2E10F91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Arial" w:hAnsi="Arial" w:eastAsia="宋体" w:cs="Arial"/>
                <w:sz w:val="21"/>
                <w:szCs w:val="21"/>
              </w:rPr>
            </w:pPr>
            <w:r>
              <w:rPr>
                <w:rFonts w:ascii="Arial" w:hAnsi="Arial" w:eastAsia="宋体" w:cs="Arial"/>
                <w:sz w:val="21"/>
                <w:szCs w:val="21"/>
              </w:rPr>
              <w:t>电子邮箱：</w:t>
            </w:r>
          </w:p>
        </w:tc>
        <w:tc>
          <w:tcPr>
            <w:tcW w:w="5191" w:type="dxa"/>
            <w:tcBorders>
              <w:top w:val="single" w:color="auto" w:sz="4" w:space="0"/>
              <w:left w:val="single" w:color="auto" w:sz="4" w:space="0"/>
              <w:bottom w:val="single" w:color="auto" w:sz="4" w:space="0"/>
              <w:right w:val="single" w:color="auto" w:sz="4" w:space="0"/>
            </w:tcBorders>
          </w:tcPr>
          <w:p w14:paraId="7C82FB4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法定代表人的电子邮箱（</w:t>
            </w:r>
            <w:r>
              <w:rPr>
                <w:rFonts w:hint="eastAsia" w:ascii="Times New Roman" w:hAnsi="Times New Roman" w:eastAsia="宋体" w:cs="Times New Roman"/>
                <w:sz w:val="21"/>
                <w:szCs w:val="21"/>
                <w:lang w:val="en-US" w:eastAsia="zh-CN"/>
              </w:rPr>
              <w:t>收电子发票，</w:t>
            </w:r>
            <w:r>
              <w:rPr>
                <w:rFonts w:ascii="Times New Roman" w:hAnsi="Times New Roman" w:eastAsia="宋体" w:cs="Times New Roman"/>
                <w:sz w:val="21"/>
                <w:szCs w:val="21"/>
              </w:rPr>
              <w:t>必填）：</w:t>
            </w:r>
          </w:p>
          <w:p w14:paraId="64E624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left"/>
              <w:textAlignment w:val="auto"/>
              <w:rPr>
                <w:rFonts w:hint="default" w:ascii="Times New Roman" w:hAnsi="Times New Roman" w:eastAsia="宋体" w:cs="Times New Roman"/>
                <w:kern w:val="2"/>
                <w:sz w:val="21"/>
                <w:szCs w:val="21"/>
                <w:lang w:val="en-US" w:eastAsia="zh-CN" w:bidi="ar-SA"/>
              </w:rPr>
            </w:pPr>
          </w:p>
        </w:tc>
      </w:tr>
      <w:tr w14:paraId="6446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5172" w:type="dxa"/>
            <w:tcBorders>
              <w:top w:val="single" w:color="auto" w:sz="4" w:space="0"/>
              <w:left w:val="single" w:color="auto" w:sz="4" w:space="0"/>
              <w:bottom w:val="single" w:color="auto" w:sz="4" w:space="0"/>
              <w:right w:val="single" w:color="auto" w:sz="4" w:space="0"/>
            </w:tcBorders>
          </w:tcPr>
          <w:p w14:paraId="34931D9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Arial" w:hAnsi="Arial" w:eastAsia="宋体" w:cs="Arial"/>
                <w:szCs w:val="21"/>
              </w:rPr>
            </w:pPr>
            <w:r>
              <w:rPr>
                <w:rFonts w:ascii="Arial" w:hAnsi="Arial" w:eastAsia="宋体" w:cs="Arial"/>
                <w:szCs w:val="21"/>
              </w:rPr>
              <w:t>户名：广西中医药大学资产经营有限公司</w:t>
            </w:r>
          </w:p>
        </w:tc>
        <w:tc>
          <w:tcPr>
            <w:tcW w:w="5191" w:type="dxa"/>
            <w:tcBorders>
              <w:top w:val="single" w:color="auto" w:sz="4" w:space="0"/>
              <w:left w:val="single" w:color="auto" w:sz="4" w:space="0"/>
              <w:bottom w:val="single" w:color="auto" w:sz="4" w:space="0"/>
              <w:right w:val="single" w:color="auto" w:sz="4" w:space="0"/>
            </w:tcBorders>
          </w:tcPr>
          <w:p w14:paraId="20F6B0C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Times New Roman"/>
                <w:sz w:val="21"/>
                <w:szCs w:val="21"/>
                <w:lang w:eastAsia="zh-CN"/>
              </w:rPr>
            </w:pPr>
            <w:r>
              <w:rPr>
                <w:rFonts w:ascii="Times New Roman" w:hAnsi="Times New Roman" w:eastAsia="宋体" w:cs="Times New Roman"/>
                <w:sz w:val="21"/>
                <w:szCs w:val="21"/>
              </w:rPr>
              <w:t>户名（必填）：</w:t>
            </w:r>
          </w:p>
        </w:tc>
      </w:tr>
      <w:tr w14:paraId="6D93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5172" w:type="dxa"/>
            <w:tcBorders>
              <w:top w:val="single" w:color="auto" w:sz="4" w:space="0"/>
              <w:left w:val="single" w:color="auto" w:sz="4" w:space="0"/>
              <w:bottom w:val="single" w:color="auto" w:sz="4" w:space="0"/>
              <w:right w:val="single" w:color="auto" w:sz="4" w:space="0"/>
            </w:tcBorders>
          </w:tcPr>
          <w:p w14:paraId="5E30C94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Times New Roman" w:hAnsi="Times New Roman" w:eastAsia="宋体" w:cs="Times New Roman"/>
              </w:rPr>
            </w:pPr>
            <w:r>
              <w:rPr>
                <w:rFonts w:ascii="Arial" w:hAnsi="Arial" w:eastAsia="宋体" w:cs="Arial"/>
                <w:szCs w:val="21"/>
              </w:rPr>
              <w:t>账号：20006701040002039</w:t>
            </w:r>
          </w:p>
        </w:tc>
        <w:tc>
          <w:tcPr>
            <w:tcW w:w="5191" w:type="dxa"/>
            <w:tcBorders>
              <w:top w:val="single" w:color="auto" w:sz="4" w:space="0"/>
              <w:left w:val="single" w:color="auto" w:sz="4" w:space="0"/>
              <w:bottom w:val="single" w:color="auto" w:sz="4" w:space="0"/>
              <w:right w:val="single" w:color="auto" w:sz="4" w:space="0"/>
            </w:tcBorders>
          </w:tcPr>
          <w:p w14:paraId="38459BC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Times New Roman"/>
                <w:sz w:val="21"/>
                <w:szCs w:val="21"/>
                <w:lang w:eastAsia="zh-CN"/>
              </w:rPr>
            </w:pPr>
            <w:r>
              <w:rPr>
                <w:rFonts w:ascii="Times New Roman" w:hAnsi="Times New Roman" w:eastAsia="宋体" w:cs="Times New Roman"/>
                <w:sz w:val="21"/>
                <w:szCs w:val="21"/>
              </w:rPr>
              <w:t>账号（必填）：</w:t>
            </w:r>
            <w:r>
              <w:rPr>
                <w:rFonts w:hint="eastAsia" w:ascii="Times New Roman" w:hAnsi="Times New Roman" w:eastAsia="宋体" w:cs="Times New Roman"/>
                <w:sz w:val="21"/>
                <w:szCs w:val="21"/>
                <w:lang w:val="en-US" w:eastAsia="zh-CN"/>
              </w:rPr>
              <w:t xml:space="preserve"> </w:t>
            </w:r>
          </w:p>
        </w:tc>
      </w:tr>
      <w:tr w14:paraId="7B53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5172" w:type="dxa"/>
            <w:tcBorders>
              <w:top w:val="single" w:color="auto" w:sz="4" w:space="0"/>
              <w:left w:val="single" w:color="auto" w:sz="4" w:space="0"/>
              <w:bottom w:val="single" w:color="auto" w:sz="4" w:space="0"/>
              <w:right w:val="single" w:color="auto" w:sz="4" w:space="0"/>
            </w:tcBorders>
          </w:tcPr>
          <w:p w14:paraId="0106413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Arial" w:hAnsi="Arial" w:eastAsia="宋体" w:cs="Arial"/>
                <w:szCs w:val="21"/>
              </w:rPr>
            </w:pPr>
            <w:r>
              <w:rPr>
                <w:rFonts w:ascii="Arial" w:hAnsi="Arial" w:eastAsia="宋体" w:cs="Arial"/>
                <w:szCs w:val="21"/>
              </w:rPr>
              <w:t>开户银行：</w:t>
            </w:r>
            <w:r>
              <w:rPr>
                <w:rFonts w:hint="eastAsia" w:ascii="Arial" w:hAnsi="Arial" w:eastAsia="宋体" w:cs="Arial"/>
                <w:szCs w:val="21"/>
              </w:rPr>
              <w:t>中国农业银行股份有限公司南宁朝阳支行</w:t>
            </w:r>
          </w:p>
        </w:tc>
        <w:tc>
          <w:tcPr>
            <w:tcW w:w="5191" w:type="dxa"/>
            <w:tcBorders>
              <w:top w:val="single" w:color="auto" w:sz="4" w:space="0"/>
              <w:left w:val="single" w:color="auto" w:sz="4" w:space="0"/>
              <w:bottom w:val="single" w:color="auto" w:sz="4" w:space="0"/>
              <w:right w:val="single" w:color="auto" w:sz="4" w:space="0"/>
            </w:tcBorders>
          </w:tcPr>
          <w:p w14:paraId="31326F61">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Times New Roman"/>
                <w:sz w:val="21"/>
                <w:szCs w:val="21"/>
                <w:lang w:val="en-US" w:eastAsia="zh-CN"/>
              </w:rPr>
            </w:pPr>
            <w:r>
              <w:rPr>
                <w:rFonts w:ascii="Times New Roman" w:hAnsi="Times New Roman" w:eastAsia="宋体" w:cs="Times New Roman"/>
                <w:sz w:val="21"/>
                <w:szCs w:val="21"/>
              </w:rPr>
              <w:t>开户银行（具体到支行、部）（必填）：</w:t>
            </w:r>
            <w:r>
              <w:rPr>
                <w:rFonts w:hint="eastAsia" w:ascii="Times New Roman" w:hAnsi="Times New Roman" w:eastAsia="宋体" w:cs="Times New Roman"/>
                <w:sz w:val="21"/>
                <w:szCs w:val="21"/>
                <w:lang w:val="en-US" w:eastAsia="zh-CN"/>
              </w:rPr>
              <w:t xml:space="preserve"> </w:t>
            </w:r>
          </w:p>
          <w:p w14:paraId="7EE18C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left"/>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xml:space="preserve">  </w:t>
            </w:r>
          </w:p>
        </w:tc>
      </w:tr>
      <w:tr w14:paraId="384D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5172" w:type="dxa"/>
            <w:tcBorders>
              <w:top w:val="single" w:color="auto" w:sz="4" w:space="0"/>
              <w:left w:val="single" w:color="auto" w:sz="4" w:space="0"/>
              <w:bottom w:val="single" w:color="auto" w:sz="4" w:space="0"/>
              <w:right w:val="single" w:color="auto" w:sz="4" w:space="0"/>
            </w:tcBorders>
          </w:tcPr>
          <w:p w14:paraId="54B6A6B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Arial" w:hAnsi="Arial" w:eastAsia="宋体" w:cs="Arial"/>
                <w:szCs w:val="21"/>
              </w:rPr>
            </w:pPr>
            <w:r>
              <w:rPr>
                <w:rFonts w:ascii="Arial" w:hAnsi="Arial" w:eastAsia="宋体" w:cs="Arial"/>
                <w:szCs w:val="21"/>
              </w:rPr>
              <w:t>纳税人识别号或统一社会信用代码：</w:t>
            </w:r>
          </w:p>
          <w:p w14:paraId="3395A6F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Arial" w:hAnsi="Arial" w:eastAsia="宋体" w:cs="Arial"/>
                <w:szCs w:val="21"/>
              </w:rPr>
            </w:pPr>
            <w:r>
              <w:rPr>
                <w:rFonts w:ascii="Arial" w:hAnsi="Arial" w:eastAsia="宋体" w:cs="Arial"/>
                <w:szCs w:val="21"/>
              </w:rPr>
              <w:t>91450000672472748M</w:t>
            </w:r>
          </w:p>
        </w:tc>
        <w:tc>
          <w:tcPr>
            <w:tcW w:w="5191" w:type="dxa"/>
            <w:tcBorders>
              <w:top w:val="single" w:color="auto" w:sz="4" w:space="0"/>
              <w:left w:val="single" w:color="auto" w:sz="4" w:space="0"/>
              <w:bottom w:val="single" w:color="auto" w:sz="4" w:space="0"/>
              <w:right w:val="single" w:color="auto" w:sz="4" w:space="0"/>
            </w:tcBorders>
          </w:tcPr>
          <w:p w14:paraId="336A3E0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Times New Roman"/>
                <w:sz w:val="21"/>
                <w:szCs w:val="21"/>
                <w:lang w:eastAsia="zh-CN"/>
              </w:rPr>
            </w:pPr>
            <w:r>
              <w:rPr>
                <w:rFonts w:ascii="Times New Roman" w:hAnsi="Times New Roman" w:eastAsia="宋体" w:cs="Times New Roman"/>
                <w:sz w:val="21"/>
                <w:szCs w:val="21"/>
              </w:rPr>
              <w:t>纳税人识别号或统一社会信用代码</w:t>
            </w:r>
            <w:r>
              <w:rPr>
                <w:rFonts w:hint="eastAsia" w:ascii="Times New Roman" w:hAnsi="Times New Roman" w:eastAsia="宋体" w:cs="Times New Roman"/>
                <w:sz w:val="21"/>
                <w:szCs w:val="21"/>
              </w:rPr>
              <w:t>或身份证号</w:t>
            </w:r>
            <w:r>
              <w:rPr>
                <w:rFonts w:ascii="Times New Roman" w:hAnsi="Times New Roman" w:eastAsia="宋体" w:cs="Times New Roman"/>
                <w:sz w:val="21"/>
                <w:szCs w:val="21"/>
              </w:rPr>
              <w:t>（必填）：</w:t>
            </w:r>
            <w:r>
              <w:rPr>
                <w:rFonts w:hint="eastAsia" w:ascii="Times New Roman" w:hAnsi="Times New Roman" w:eastAsia="宋体" w:cs="Times New Roman"/>
                <w:sz w:val="21"/>
                <w:szCs w:val="21"/>
                <w:lang w:val="en-US" w:eastAsia="zh-CN"/>
              </w:rPr>
              <w:t xml:space="preserve"> </w:t>
            </w:r>
          </w:p>
        </w:tc>
      </w:tr>
      <w:tr w14:paraId="0FF5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5172" w:type="dxa"/>
            <w:tcBorders>
              <w:top w:val="single" w:color="auto" w:sz="4" w:space="0"/>
              <w:left w:val="single" w:color="auto" w:sz="4" w:space="0"/>
              <w:bottom w:val="single" w:color="auto" w:sz="4" w:space="0"/>
              <w:right w:val="single" w:color="auto" w:sz="4" w:space="0"/>
            </w:tcBorders>
          </w:tcPr>
          <w:p w14:paraId="6191E19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Arial" w:hAnsi="Arial" w:eastAsia="宋体" w:cs="Arial"/>
                <w:szCs w:val="21"/>
              </w:rPr>
            </w:pPr>
            <w:r>
              <w:rPr>
                <w:rFonts w:ascii="Arial" w:hAnsi="Arial" w:eastAsia="宋体" w:cs="Arial"/>
                <w:szCs w:val="21"/>
              </w:rPr>
              <w:t>邮政编码：530200</w:t>
            </w:r>
          </w:p>
        </w:tc>
        <w:tc>
          <w:tcPr>
            <w:tcW w:w="5191" w:type="dxa"/>
            <w:tcBorders>
              <w:top w:val="single" w:color="auto" w:sz="4" w:space="0"/>
              <w:left w:val="single" w:color="auto" w:sz="4" w:space="0"/>
              <w:bottom w:val="single" w:color="auto" w:sz="4" w:space="0"/>
              <w:right w:val="single" w:color="auto" w:sz="4" w:space="0"/>
            </w:tcBorders>
          </w:tcPr>
          <w:p w14:paraId="523D3F5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宋体" w:cs="Times New Roman"/>
                <w:sz w:val="21"/>
                <w:szCs w:val="21"/>
                <w:lang w:val="en-US" w:eastAsia="zh-CN"/>
              </w:rPr>
            </w:pPr>
            <w:r>
              <w:rPr>
                <w:rFonts w:ascii="Times New Roman" w:hAnsi="Times New Roman" w:eastAsia="宋体" w:cs="Times New Roman"/>
                <w:sz w:val="21"/>
                <w:szCs w:val="21"/>
              </w:rPr>
              <w:t>邮政编码：</w:t>
            </w:r>
            <w:r>
              <w:rPr>
                <w:rFonts w:hint="eastAsia" w:ascii="Times New Roman" w:hAnsi="Times New Roman" w:eastAsia="宋体" w:cs="Times New Roman"/>
                <w:sz w:val="21"/>
                <w:szCs w:val="21"/>
                <w:lang w:val="en-US" w:eastAsia="zh-CN"/>
              </w:rPr>
              <w:t xml:space="preserve"> </w:t>
            </w:r>
          </w:p>
        </w:tc>
      </w:tr>
    </w:tbl>
    <w:p w14:paraId="7FCF57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p>
    <w:p w14:paraId="5379256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9A818"/>
    <w:multiLevelType w:val="singleLevel"/>
    <w:tmpl w:val="04C9A81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52A45"/>
    <w:rsid w:val="0AD61B81"/>
    <w:rsid w:val="0B844996"/>
    <w:rsid w:val="16B84BCE"/>
    <w:rsid w:val="25787562"/>
    <w:rsid w:val="2BCE45FA"/>
    <w:rsid w:val="3091761F"/>
    <w:rsid w:val="36632EAF"/>
    <w:rsid w:val="3B6B584A"/>
    <w:rsid w:val="43607270"/>
    <w:rsid w:val="4B7C7600"/>
    <w:rsid w:val="4FB569B7"/>
    <w:rsid w:val="5AAD2EB1"/>
    <w:rsid w:val="61A97AFF"/>
    <w:rsid w:val="642E6B65"/>
    <w:rsid w:val="65704323"/>
    <w:rsid w:val="752B15CB"/>
    <w:rsid w:val="76796AD9"/>
    <w:rsid w:val="791B61ED"/>
    <w:rsid w:val="7E387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5816</Words>
  <Characters>6084</Characters>
  <Lines>0</Lines>
  <Paragraphs>0</Paragraphs>
  <TotalTime>21</TotalTime>
  <ScaleCrop>false</ScaleCrop>
  <LinksUpToDate>false</LinksUpToDate>
  <CharactersWithSpaces>6189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2026-06-24T08:38:00Z</dcterms:created>
  <dc:creator>dell</dc:creator>
  <cp:lastModifiedBy>不是本人</cp:lastModifiedBy>
  <dcterms:modified xsi:type="dcterms:W3CDTF">2026-06-25T06:48:14Z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eyJoZGlkIjoiNTRlZGNmYzkyMmZkNzY3NjYwOTc2YjhlNWE4ODRjZWEiLCJ1c2VySWQiOiI0OTM4MDAzNzUifQ==</vt:lpwstr>
  </property>
  <property fmtid="{D5CDD505-2E9C-101B-9397-08002B2CF9AE}" pid="4" name="ICV">
    <vt:lpwstr>83A992CF2B56405186F3049D2896889A_12</vt:lpwstr>
  </property>
</Properties>
</file>