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CA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附件四</w:t>
      </w:r>
    </w:p>
    <w:p w14:paraId="58D7C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50014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广西中医药大学明秀校区学生宿舍9栋</w:t>
      </w:r>
    </w:p>
    <w:p w14:paraId="1EEE3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架空层隔墙装修项目合同</w:t>
      </w:r>
    </w:p>
    <w:p w14:paraId="29E33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right"/>
        <w:textAlignment w:val="auto"/>
        <w:rPr>
          <w:rFonts w:hint="default" w:ascii="仿宋_GB2312" w:hAnsi="仿宋_GB2312" w:eastAsia="仿宋_GB2312" w:cs="仿宋_GB2312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40"/>
          <w:lang w:val="en-US" w:eastAsia="zh-CN"/>
        </w:rPr>
        <w:t>合同编号：ZCGS2026-XXX</w:t>
      </w:r>
    </w:p>
    <w:p w14:paraId="54AF9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B602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甲方（采购方）：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广西中医药大学资产经营有限公司</w:t>
      </w:r>
    </w:p>
    <w:p w14:paraId="5DADA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乙方（供应方）：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</w:t>
      </w:r>
    </w:p>
    <w:p w14:paraId="63F6C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72B0E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一、合同标的及技术要求</w:t>
      </w:r>
    </w:p>
    <w:p w14:paraId="2DB93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乙方需按甲方采购需求，完成以下项目施工：</w:t>
      </w:r>
    </w:p>
    <w:p w14:paraId="08B01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隔墙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岩棉板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158㎡</w:t>
      </w:r>
    </w:p>
    <w:p w14:paraId="5782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规格为9.4m×2.4m（7 格），密度不低于80K，采用50真金防火防潮墙板，满足防火、防潮基础要求。</w:t>
      </w:r>
    </w:p>
    <w:p w14:paraId="25492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）静音卷闸门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套</w:t>
      </w:r>
    </w:p>
    <w:p w14:paraId="10E1D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规格为3.36m×2.4m，米黄色板材质。</w:t>
      </w:r>
    </w:p>
    <w:p w14:paraId="0419D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雨棚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63.8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㎡</w:t>
      </w:r>
    </w:p>
    <w:p w14:paraId="61773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规格为58m×1.1m，采用方通结构+树脂瓦工艺搭建。</w:t>
      </w:r>
    </w:p>
    <w:p w14:paraId="565DB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）水槽及排水系统58m</w:t>
      </w:r>
    </w:p>
    <w:p w14:paraId="35F6C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规格为排水管铝水槽，配套电车雨蓬使用，设置6个排口，确保排水顺畅。</w:t>
      </w:r>
    </w:p>
    <w:p w14:paraId="76DDF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）拆除工程（玻璃墙+地脚）1项</w:t>
      </w:r>
    </w:p>
    <w:p w14:paraId="20656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拆除10个玻璃组件及10个地脚，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40"/>
        </w:rPr>
        <w:t>含周边墙体、地面修复。</w:t>
      </w:r>
    </w:p>
    <w:p w14:paraId="165E6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）废料清运1项</w:t>
      </w:r>
    </w:p>
    <w:p w14:paraId="19131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负责全部拆除废料清运，保证施工场地整洁。</w:t>
      </w:r>
    </w:p>
    <w:p w14:paraId="169AF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所有施工及材料需严格符合附件3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40"/>
        </w:rPr>
        <w:t>《技术参数和商务需求》的实质性要求。</w:t>
      </w:r>
    </w:p>
    <w:p w14:paraId="4E6B9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二、合同价款及支付方式</w:t>
      </w:r>
    </w:p>
    <w:p w14:paraId="11FAE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合同总价</w:t>
      </w:r>
    </w:p>
    <w:p w14:paraId="64AB5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元（大写：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），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其中含增值税：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，不含税金额：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此价格包含材料、施工、运输、清运、税金等全部费用。</w:t>
      </w:r>
    </w:p>
    <w:p w14:paraId="1C309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）付款方式</w:t>
      </w:r>
    </w:p>
    <w:p w14:paraId="2453F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项目经甲方验收合格后，甲方在15个工作日内凭乙方开具的全额增值税专用发票（国产设备）支付合同总价的90%人民币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元（大写：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）。</w:t>
      </w:r>
    </w:p>
    <w:p w14:paraId="5691D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剩余10%人民币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元（大写：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）作为质保金，待质保期满且无质量问题后，甲方在15个工作日内无息付清。</w:t>
      </w:r>
    </w:p>
    <w:p w14:paraId="5CA76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三、施工期限</w:t>
      </w:r>
    </w:p>
    <w:p w14:paraId="30ED3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乙方自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40"/>
        </w:rPr>
        <w:t>甲方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签订本合同</w:t>
      </w:r>
      <w:r>
        <w:rPr>
          <w:rFonts w:hint="eastAsia" w:ascii="仿宋_GB2312" w:hAnsi="仿宋_GB2312" w:eastAsia="仿宋_GB2312" w:cs="仿宋_GB2312"/>
          <w:sz w:val="32"/>
          <w:szCs w:val="40"/>
        </w:rPr>
        <w:t>之日起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40"/>
        </w:rPr>
        <w:t>个工作日内完成全部项目施工及验收交付。</w:t>
      </w:r>
    </w:p>
    <w:p w14:paraId="69D70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四、交货及施工地点</w:t>
      </w:r>
    </w:p>
    <w:p w14:paraId="05F54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广西中医药大学明秀校区（具体施工区域以甲方指定为准）。</w:t>
      </w:r>
    </w:p>
    <w:p w14:paraId="78351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五、质保期</w:t>
      </w:r>
    </w:p>
    <w:p w14:paraId="4871A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本项目质保期为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6个月</w:t>
      </w:r>
      <w:r>
        <w:rPr>
          <w:rFonts w:hint="eastAsia" w:ascii="仿宋_GB2312" w:hAnsi="仿宋_GB2312" w:eastAsia="仿宋_GB2312" w:cs="仿宋_GB2312"/>
          <w:sz w:val="32"/>
          <w:szCs w:val="40"/>
        </w:rPr>
        <w:t>（自项目验收合格之日起计算）。质保期内，乙方需对施工质量及材料问题提供免费维修、更换服务，确保项目正常使用。</w:t>
      </w:r>
    </w:p>
    <w:p w14:paraId="011E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六、双方权利与义务</w:t>
      </w:r>
    </w:p>
    <w:p w14:paraId="252C9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（一）甲方权利义务</w:t>
      </w:r>
    </w:p>
    <w:p w14:paraId="5CDA6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提供施工所需必要场地及相关配合。</w:t>
      </w:r>
    </w:p>
    <w:p w14:paraId="3709D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按合同约定及时支付合同款项。</w:t>
      </w:r>
    </w:p>
    <w:p w14:paraId="7286E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负责项目竣工验收工作，对乙方施工过程进行监督。</w:t>
      </w:r>
    </w:p>
    <w:p w14:paraId="68C10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（二）乙方权利义务</w:t>
      </w:r>
    </w:p>
    <w:p w14:paraId="43715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严格按照技术参数要求组织施工，确保工程质量和安全。</w:t>
      </w:r>
    </w:p>
    <w:p w14:paraId="5781D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自行承担施工过程中的人员安全、设备损耗等相关责任。</w:t>
      </w:r>
    </w:p>
    <w:p w14:paraId="3262E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不得将项目转包或分包给第三方。</w:t>
      </w:r>
    </w:p>
    <w:p w14:paraId="61AC2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七、验收标准</w:t>
      </w:r>
    </w:p>
    <w:p w14:paraId="34A7D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本合同约定、附件3《技术参数和商务需求》及国家相关行业标准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40"/>
        </w:rPr>
        <w:t>验收依据。</w:t>
      </w:r>
    </w:p>
    <w:p w14:paraId="35753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乙方完成施工后，向甲方提交验收申请，甲方在收到申请后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个工作日内组织验收，验收合格出具验收报告；不合格的，乙方需在规定时间内整改后重新申请验收。</w:t>
      </w:r>
    </w:p>
    <w:p w14:paraId="50A49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八、违约责任</w:t>
      </w:r>
    </w:p>
    <w:p w14:paraId="00C53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乙方逾期完工的，每逾期1日，按合同总价的0.5%向甲方支付违约金；逾期超过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日，甲方有权解除合同并要求乙方赔偿损失。</w:t>
      </w:r>
    </w:p>
    <w:p w14:paraId="6330E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乙方施工质量不符合要求的，需无偿整改，直至验收合格；若整改后仍不合格，甲方有权解除合同，乙方需退还已付款项并赔偿合同总价20%的违约金。</w:t>
      </w:r>
    </w:p>
    <w:p w14:paraId="2904D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乙方违反转包、分包约定的，甲方有权解除合同，乙方需赔偿甲方全部损失。</w:t>
      </w:r>
    </w:p>
    <w:p w14:paraId="0C0BB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九、其他约定</w:t>
      </w:r>
    </w:p>
    <w:p w14:paraId="491B1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双方因本合同产生的争议，应协商解决；协商不成的，提交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40"/>
        </w:rPr>
        <w:t>所在地人民法院诉讼解决。</w:t>
      </w:r>
    </w:p>
    <w:p w14:paraId="72874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本合同自双方签字盖章之日起生效，一式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sz w:val="32"/>
          <w:szCs w:val="40"/>
        </w:rPr>
        <w:t>份，甲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方执叁份，</w:t>
      </w:r>
      <w:r>
        <w:rPr>
          <w:rFonts w:hint="eastAsia" w:ascii="仿宋_GB2312" w:hAnsi="仿宋_GB2312" w:eastAsia="仿宋_GB2312" w:cs="仿宋_GB2312"/>
          <w:sz w:val="32"/>
          <w:szCs w:val="40"/>
        </w:rPr>
        <w:t>乙方执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sz w:val="32"/>
          <w:szCs w:val="40"/>
        </w:rPr>
        <w:t>份，具有同等法律效力。</w:t>
      </w:r>
    </w:p>
    <w:p w14:paraId="2FA46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EC3F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0C09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7EFD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5F44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tbl>
      <w:tblPr>
        <w:tblStyle w:val="2"/>
        <w:tblW w:w="5479" w:type="pct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7"/>
        <w:gridCol w:w="4561"/>
      </w:tblGrid>
      <w:tr w14:paraId="72A1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4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甲方（章）</w:t>
            </w:r>
            <w:r>
              <w:rPr>
                <w:rFonts w:hint="eastAsia" w:ascii="Arial" w:hAnsi="Arial" w:eastAsia="宋体" w:cs="Arial"/>
                <w:szCs w:val="21"/>
              </w:rPr>
              <w:t>：</w:t>
            </w:r>
            <w:r>
              <w:rPr>
                <w:rFonts w:ascii="Arial" w:hAnsi="Arial" w:eastAsia="宋体" w:cs="Arial"/>
                <w:szCs w:val="21"/>
              </w:rPr>
              <w:t>广西中医药大学资产经营有限公司</w:t>
            </w:r>
          </w:p>
          <w:p w14:paraId="1354A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Cs w:val="21"/>
              </w:rPr>
            </w:pPr>
          </w:p>
          <w:p w14:paraId="514B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945" w:firstLineChars="450"/>
              <w:jc w:val="right"/>
              <w:textAlignment w:val="auto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年     月     日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F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乙方（章</w:t>
            </w:r>
            <w:r>
              <w:rPr>
                <w:rFonts w:hint="eastAsia" w:ascii="Arial" w:hAnsi="Arial" w:eastAsia="宋体" w:cs="Arial"/>
                <w:sz w:val="21"/>
                <w:szCs w:val="21"/>
              </w:rPr>
              <w:t>或加盖指印</w:t>
            </w:r>
            <w:r>
              <w:rPr>
                <w:rFonts w:ascii="Arial" w:hAnsi="Arial" w:eastAsia="宋体" w:cs="Arial"/>
                <w:sz w:val="21"/>
                <w:szCs w:val="21"/>
              </w:rPr>
              <w:t>）：</w:t>
            </w: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 xml:space="preserve">     </w:t>
            </w:r>
          </w:p>
          <w:p w14:paraId="5078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1260"/>
              <w:textAlignment w:val="auto"/>
              <w:rPr>
                <w:rFonts w:ascii="Arial" w:hAnsi="Arial" w:eastAsia="宋体" w:cs="Arial"/>
                <w:sz w:val="21"/>
                <w:szCs w:val="21"/>
              </w:rPr>
            </w:pPr>
          </w:p>
          <w:p w14:paraId="6CF9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right"/>
              <w:textAlignment w:val="auto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年     月     日</w:t>
            </w:r>
          </w:p>
        </w:tc>
      </w:tr>
      <w:tr w14:paraId="05A9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2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zCs w:val="21"/>
              </w:rPr>
              <w:t>单位地址：</w:t>
            </w: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南宁市西乡塘区明秀东路179号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E7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单位地址/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身份证住址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（必填）：</w:t>
            </w:r>
          </w:p>
        </w:tc>
      </w:tr>
      <w:tr w14:paraId="21EA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7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法定代表人：</w:t>
            </w:r>
          </w:p>
          <w:p w14:paraId="4875E86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 w14:paraId="63E70C8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B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法定代表人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</w:p>
          <w:p w14:paraId="09961A7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  <w:p w14:paraId="2ED8974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default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  <w:t>身份证号码：</w:t>
            </w:r>
          </w:p>
        </w:tc>
      </w:tr>
      <w:tr w14:paraId="67EE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委托代理人：</w:t>
            </w:r>
          </w:p>
          <w:p w14:paraId="2BBF600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委托代理人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现场管理人</w:t>
            </w:r>
            <w:r>
              <w:rPr>
                <w:rFonts w:ascii="Times New Roman" w:hAnsi="Times New Roman" w:eastAsia="宋体" w:cs="Times New Roman"/>
              </w:rPr>
              <w:t>：</w:t>
            </w:r>
          </w:p>
          <w:p w14:paraId="61F5AAA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330A0D6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身份证号码：</w:t>
            </w:r>
          </w:p>
        </w:tc>
      </w:tr>
      <w:tr w14:paraId="4ED8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70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电话：0771-3136462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F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电话（必填）：</w:t>
            </w:r>
          </w:p>
          <w:p w14:paraId="777988D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default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 w14:paraId="6DBE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0F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电子邮箱：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F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法定代表人的电子邮箱（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收电子发票，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必填）：</w:t>
            </w:r>
          </w:p>
          <w:p w14:paraId="64E6244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46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户名：广西中医药大学资产经营有限公司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6B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户名（必填）：</w:t>
            </w:r>
          </w:p>
        </w:tc>
      </w:tr>
      <w:tr w14:paraId="6D93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0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Arial" w:hAnsi="Arial" w:eastAsia="宋体" w:cs="Arial"/>
                <w:szCs w:val="21"/>
              </w:rPr>
              <w:t>账号：20006701040002039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59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账号（必填）：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B53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6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开户银行：</w:t>
            </w:r>
            <w:r>
              <w:rPr>
                <w:rFonts w:hint="eastAsia" w:ascii="Arial" w:hAnsi="Arial" w:eastAsia="宋体" w:cs="Arial"/>
                <w:szCs w:val="21"/>
              </w:rPr>
              <w:t>中国农业银行股份有限公司南宁朝阳支行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26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开户银行（具体到支行、部）（必填）：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  <w:p w14:paraId="7EE18C1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</w:tr>
      <w:tr w14:paraId="384D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纳税人识别号或统一社会信用代码：</w:t>
            </w:r>
          </w:p>
          <w:p w14:paraId="3395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91450000672472748M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A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纳税人识别号或统一社会信用代码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或身份证号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（必填）：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FF5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1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szCs w:val="21"/>
              </w:rPr>
              <w:t>邮政编码：530200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邮政编码：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2C34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11625"/>
    <w:rsid w:val="233845DE"/>
    <w:rsid w:val="25561EA4"/>
    <w:rsid w:val="44C0162B"/>
    <w:rsid w:val="648C6F8E"/>
    <w:rsid w:val="701116B5"/>
    <w:rsid w:val="73041288"/>
    <w:rsid w:val="7A8D79D5"/>
    <w:rsid w:val="7D32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1473</Words>
  <Characters>1578</Characters>
  <Lines>0</Lines>
  <Paragraphs>0</Paragraphs>
  <TotalTime>0</TotalTime>
  <ScaleCrop>false</ScaleCrop>
  <LinksUpToDate>false</LinksUpToDate>
  <CharactersWithSpaces>1707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2025-11-17T07:28:00Z</dcterms:created>
  <dc:creator>dell</dc:creator>
  <cp:lastModifiedBy>不是本人</cp:lastModifiedBy>
  <cp:lastPrinted>2025-11-17T08:02:00Z</cp:lastPrinted>
  <dcterms:modified xsi:type="dcterms:W3CDTF">2026-04-10T02:19:16Z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eyJoZGlkIjoiNTRlZGNmYzkyMmZkNzY3NjYwOTc2YjhlNWE4ODRjZWEiLCJ1c2VySWQiOiI0OTM4MDAzNzUifQ==</vt:lpwstr>
  </property>
  <property fmtid="{D5CDD505-2E9C-101B-9397-08002B2CF9AE}" pid="4" name="ICV">
    <vt:lpwstr>DE821F68B71E4DF094FAE62BB7F8B9C2_12</vt:lpwstr>
  </property>
</Properties>
</file>