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943A" w14:textId="77777777" w:rsidR="00A975A6" w:rsidRDefault="00000000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 xml:space="preserve">附件1             </w:t>
      </w:r>
    </w:p>
    <w:p w14:paraId="2B60807D" w14:textId="77777777" w:rsidR="00A975A6" w:rsidRDefault="00000000">
      <w:pPr>
        <w:tabs>
          <w:tab w:val="left" w:pos="180"/>
          <w:tab w:val="left" w:pos="1620"/>
        </w:tabs>
        <w:spacing w:line="500" w:lineRule="exact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  <w:bookmarkStart w:id="0" w:name="_Toc24552_WPSOffice_Level1"/>
      <w:r>
        <w:rPr>
          <w:rFonts w:ascii="仿宋" w:eastAsia="仿宋" w:hAnsi="仿宋" w:cs="Times New Roman" w:hint="eastAsia"/>
          <w:b/>
          <w:sz w:val="32"/>
          <w:szCs w:val="32"/>
        </w:rPr>
        <w:t>报价表</w:t>
      </w:r>
      <w:bookmarkEnd w:id="0"/>
    </w:p>
    <w:p w14:paraId="45E13F19" w14:textId="77777777" w:rsidR="00A975A6" w:rsidRDefault="00A975A6">
      <w:pPr>
        <w:tabs>
          <w:tab w:val="left" w:pos="180"/>
          <w:tab w:val="left" w:pos="1620"/>
        </w:tabs>
        <w:rPr>
          <w:rFonts w:ascii="仿宋" w:eastAsia="仿宋" w:hAnsi="仿宋" w:hint="eastAsia"/>
        </w:rPr>
      </w:pPr>
    </w:p>
    <w:p w14:paraId="383AA195" w14:textId="77777777" w:rsidR="00A975A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采购项目编号：</w:t>
      </w:r>
      <w:r>
        <w:rPr>
          <w:rFonts w:ascii="仿宋" w:eastAsia="仿宋" w:hAnsi="仿宋"/>
          <w:sz w:val="24"/>
        </w:rPr>
        <w:t>GUCM-2026-XJ-005-LQY</w:t>
      </w:r>
    </w:p>
    <w:p w14:paraId="36D2F009" w14:textId="77777777" w:rsidR="00A975A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采购项目名称：广西中医药大学新教学楼八栋网络综合布线采购项目（重）                      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324"/>
        <w:gridCol w:w="670"/>
        <w:gridCol w:w="1155"/>
        <w:gridCol w:w="2817"/>
        <w:gridCol w:w="866"/>
        <w:gridCol w:w="995"/>
        <w:gridCol w:w="1267"/>
      </w:tblGrid>
      <w:tr w:rsidR="00A975A6" w14:paraId="5F9F75B1" w14:textId="77777777">
        <w:trPr>
          <w:cantSplit/>
          <w:trHeight w:val="1520"/>
          <w:jc w:val="center"/>
        </w:trPr>
        <w:tc>
          <w:tcPr>
            <w:tcW w:w="445" w:type="dxa"/>
            <w:vAlign w:val="center"/>
          </w:tcPr>
          <w:p w14:paraId="26AF69D8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1324" w:type="dxa"/>
            <w:vAlign w:val="center"/>
          </w:tcPr>
          <w:p w14:paraId="7A387295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采购内容</w:t>
            </w:r>
          </w:p>
        </w:tc>
        <w:tc>
          <w:tcPr>
            <w:tcW w:w="670" w:type="dxa"/>
            <w:vAlign w:val="center"/>
          </w:tcPr>
          <w:p w14:paraId="1E49F146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  <w:p w14:paraId="3C617300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</w:t>
            </w:r>
          </w:p>
        </w:tc>
        <w:tc>
          <w:tcPr>
            <w:tcW w:w="1155" w:type="dxa"/>
            <w:vAlign w:val="center"/>
          </w:tcPr>
          <w:p w14:paraId="4CDB99F8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生产厂家及国别</w:t>
            </w:r>
          </w:p>
        </w:tc>
        <w:tc>
          <w:tcPr>
            <w:tcW w:w="2817" w:type="dxa"/>
            <w:vAlign w:val="center"/>
          </w:tcPr>
          <w:p w14:paraId="30D79015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规格、技术参数、</w:t>
            </w:r>
          </w:p>
          <w:p w14:paraId="3CE96AC7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78B12AF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  <w:p w14:paraId="45548D8A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  <w:p w14:paraId="52F21B7C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</w:t>
            </w:r>
          </w:p>
        </w:tc>
        <w:tc>
          <w:tcPr>
            <w:tcW w:w="995" w:type="dxa"/>
            <w:vAlign w:val="center"/>
          </w:tcPr>
          <w:p w14:paraId="090F8636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单项合价</w:t>
            </w:r>
          </w:p>
          <w:p w14:paraId="4D7332D0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  <w:p w14:paraId="77DB39F4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③=①×②</w:t>
            </w:r>
          </w:p>
        </w:tc>
        <w:tc>
          <w:tcPr>
            <w:tcW w:w="1267" w:type="dxa"/>
            <w:vAlign w:val="center"/>
          </w:tcPr>
          <w:p w14:paraId="2DC2B6EC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备注（如有其他内容）</w:t>
            </w:r>
          </w:p>
        </w:tc>
      </w:tr>
      <w:tr w:rsidR="00A975A6" w14:paraId="20A3B7B4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344439B1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24" w:type="dxa"/>
            <w:vAlign w:val="center"/>
          </w:tcPr>
          <w:p w14:paraId="183C6FAB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5E0AB594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D4AE79B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4CA42263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3F071F6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099760A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356AE6A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975A6" w14:paraId="3A7D3BBF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3AC93ECB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324" w:type="dxa"/>
            <w:vAlign w:val="center"/>
          </w:tcPr>
          <w:p w14:paraId="3F4E50DB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524E8FAD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C8D7828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72F305DB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D07F1A2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F789737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48BF5C64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975A6" w14:paraId="4F16F3DA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393B4AC5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324" w:type="dxa"/>
            <w:vAlign w:val="center"/>
          </w:tcPr>
          <w:p w14:paraId="2AA0DA00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353CD4D0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B436746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0B08BF2A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9C6E867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4946AC0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489BFC5D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975A6" w14:paraId="42BE9A96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4AC8AFD3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…</w:t>
            </w:r>
          </w:p>
        </w:tc>
        <w:tc>
          <w:tcPr>
            <w:tcW w:w="1324" w:type="dxa"/>
            <w:vAlign w:val="center"/>
          </w:tcPr>
          <w:p w14:paraId="6488B725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290F0360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380282D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2C181081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B4F4D0E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7DB828E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1A20A89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975A6" w14:paraId="083B7B86" w14:textId="77777777">
        <w:trPr>
          <w:cantSplit/>
          <w:trHeight w:val="624"/>
          <w:jc w:val="center"/>
        </w:trPr>
        <w:tc>
          <w:tcPr>
            <w:tcW w:w="445" w:type="dxa"/>
            <w:vAlign w:val="center"/>
          </w:tcPr>
          <w:p w14:paraId="1806EE19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N</w:t>
            </w:r>
          </w:p>
        </w:tc>
        <w:tc>
          <w:tcPr>
            <w:tcW w:w="1324" w:type="dxa"/>
            <w:vAlign w:val="center"/>
          </w:tcPr>
          <w:p w14:paraId="7895231B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0" w:type="dxa"/>
            <w:vAlign w:val="center"/>
          </w:tcPr>
          <w:p w14:paraId="7C05A4E6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4FBE4EC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14:paraId="0A8D0118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67AD77C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62E5D69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2B2B96A" w14:textId="77777777" w:rsidR="00A975A6" w:rsidRDefault="00A975A6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975A6" w14:paraId="02B931C8" w14:textId="77777777">
        <w:trPr>
          <w:cantSplit/>
          <w:trHeight w:val="624"/>
          <w:jc w:val="center"/>
        </w:trPr>
        <w:tc>
          <w:tcPr>
            <w:tcW w:w="9539" w:type="dxa"/>
            <w:gridSpan w:val="8"/>
            <w:vAlign w:val="center"/>
          </w:tcPr>
          <w:p w14:paraId="73B3ECC3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总报价（人民币大写）：                                 （￥           元）</w:t>
            </w:r>
          </w:p>
        </w:tc>
      </w:tr>
      <w:tr w:rsidR="00A975A6" w14:paraId="14414CC0" w14:textId="77777777">
        <w:trPr>
          <w:cantSplit/>
          <w:trHeight w:val="845"/>
          <w:jc w:val="center"/>
        </w:trPr>
        <w:tc>
          <w:tcPr>
            <w:tcW w:w="9539" w:type="dxa"/>
            <w:gridSpan w:val="8"/>
            <w:vAlign w:val="center"/>
          </w:tcPr>
          <w:p w14:paraId="1F367ECB" w14:textId="77777777" w:rsidR="00A975A6" w:rsidRDefault="00000000">
            <w:pPr>
              <w:pStyle w:val="a4"/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交货时间：</w:t>
            </w:r>
          </w:p>
        </w:tc>
      </w:tr>
    </w:tbl>
    <w:p w14:paraId="4CD317EB" w14:textId="77777777" w:rsidR="00A975A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报价总价（大写）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：人民币____</w:t>
      </w:r>
      <w:proofErr w:type="gramStart"/>
      <w:r>
        <w:rPr>
          <w:rFonts w:ascii="仿宋" w:eastAsia="仿宋" w:hAnsi="仿宋" w:cs="仿宋_GB2312" w:hint="eastAsia"/>
          <w:kern w:val="0"/>
          <w:sz w:val="24"/>
          <w:lang w:bidi="ar"/>
        </w:rPr>
        <w:t>佰</w:t>
      </w:r>
      <w:proofErr w:type="gramEnd"/>
      <w:r>
        <w:rPr>
          <w:rFonts w:ascii="仿宋" w:eastAsia="仿宋" w:hAnsi="仿宋" w:cs="仿宋_GB2312" w:hint="eastAsia"/>
          <w:kern w:val="0"/>
          <w:sz w:val="24"/>
          <w:lang w:bidi="ar"/>
        </w:rPr>
        <w:t>____拾____万____</w:t>
      </w:r>
      <w:proofErr w:type="gramStart"/>
      <w:r>
        <w:rPr>
          <w:rFonts w:ascii="仿宋" w:eastAsia="仿宋" w:hAnsi="仿宋" w:cs="仿宋_GB2312" w:hint="eastAsia"/>
          <w:kern w:val="0"/>
          <w:sz w:val="24"/>
          <w:lang w:bidi="ar"/>
        </w:rPr>
        <w:t>仟</w:t>
      </w:r>
      <w:proofErr w:type="gramEnd"/>
      <w:r>
        <w:rPr>
          <w:rFonts w:ascii="仿宋" w:eastAsia="仿宋" w:hAnsi="仿宋" w:cs="仿宋_GB2312" w:hint="eastAsia"/>
          <w:kern w:val="0"/>
          <w:sz w:val="24"/>
          <w:lang w:bidi="ar"/>
        </w:rPr>
        <w:t>____</w:t>
      </w:r>
      <w:proofErr w:type="gramStart"/>
      <w:r>
        <w:rPr>
          <w:rFonts w:ascii="仿宋" w:eastAsia="仿宋" w:hAnsi="仿宋" w:cs="仿宋_GB2312" w:hint="eastAsia"/>
          <w:kern w:val="0"/>
          <w:sz w:val="24"/>
          <w:lang w:bidi="ar"/>
        </w:rPr>
        <w:t>佰</w:t>
      </w:r>
      <w:proofErr w:type="gramEnd"/>
      <w:r>
        <w:rPr>
          <w:rFonts w:ascii="仿宋" w:eastAsia="仿宋" w:hAnsi="仿宋" w:cs="仿宋_GB2312" w:hint="eastAsia"/>
          <w:kern w:val="0"/>
          <w:sz w:val="24"/>
          <w:lang w:bidi="ar"/>
        </w:rPr>
        <w:t>____拾____元____角____分整</w:t>
      </w:r>
    </w:p>
    <w:p w14:paraId="7AA94BC1" w14:textId="77777777" w:rsidR="00A975A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sz w:val="24"/>
        </w:rPr>
      </w:pPr>
      <w:r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报价总价（小写）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：</w:t>
      </w:r>
      <w:r>
        <w:rPr>
          <w:rFonts w:ascii="Calibri" w:eastAsia="仿宋" w:hAnsi="Calibri" w:cs="Calibri"/>
          <w:kern w:val="0"/>
          <w:sz w:val="24"/>
          <w:lang w:bidi="ar"/>
        </w:rPr>
        <w:t>¥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________________元</w:t>
      </w:r>
    </w:p>
    <w:p w14:paraId="2B2DBFC6" w14:textId="77777777" w:rsidR="00A975A6" w:rsidRDefault="00000000">
      <w:pPr>
        <w:widowControl/>
        <w:spacing w:line="360" w:lineRule="atLeast"/>
        <w:ind w:firstLineChars="200" w:firstLine="482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报价说明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：本报价包含本项目所有货物、服务、税费等一切费用，采购人不再支付任何额外费用。</w:t>
      </w:r>
    </w:p>
    <w:p w14:paraId="6C252C51" w14:textId="77777777" w:rsidR="00A975A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供货商名称（盖章）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：________________________</w:t>
      </w:r>
    </w:p>
    <w:p w14:paraId="23BBB45A" w14:textId="77777777" w:rsidR="00A975A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法定代表人或委托代理人（签字）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：________________</w:t>
      </w:r>
    </w:p>
    <w:p w14:paraId="63B36AC2" w14:textId="77777777" w:rsidR="00A975A6" w:rsidRDefault="00000000">
      <w:pPr>
        <w:widowControl/>
        <w:spacing w:line="360" w:lineRule="atLeast"/>
        <w:jc w:val="left"/>
        <w:rPr>
          <w:rFonts w:ascii="仿宋" w:eastAsia="仿宋" w:hAnsi="仿宋" w:cs="仿宋_GB2312" w:hint="eastAsia"/>
          <w:kern w:val="0"/>
          <w:sz w:val="24"/>
          <w:lang w:bidi="ar"/>
        </w:rPr>
      </w:pPr>
      <w:r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联系人及电话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：________________________</w:t>
      </w:r>
    </w:p>
    <w:p w14:paraId="1C183E20" w14:textId="77777777" w:rsidR="00A975A6" w:rsidRDefault="00000000">
      <w:pPr>
        <w:widowControl/>
        <w:spacing w:line="360" w:lineRule="atLeast"/>
        <w:jc w:val="left"/>
        <w:rPr>
          <w:rFonts w:ascii="仿宋" w:eastAsia="仿宋" w:hAnsi="仿宋" w:cs="方正小标宋简体" w:hint="eastAsia"/>
          <w:sz w:val="24"/>
        </w:rPr>
      </w:pPr>
      <w:r>
        <w:rPr>
          <w:rStyle w:val="a9"/>
          <w:rFonts w:ascii="仿宋" w:eastAsia="仿宋" w:hAnsi="仿宋" w:cs="仿宋_GB2312" w:hint="eastAsia"/>
          <w:bCs/>
          <w:kern w:val="0"/>
          <w:sz w:val="24"/>
          <w:lang w:bidi="ar"/>
        </w:rPr>
        <w:t>报价日期</w:t>
      </w:r>
      <w:r>
        <w:rPr>
          <w:rFonts w:ascii="仿宋" w:eastAsia="仿宋" w:hAnsi="仿宋" w:cs="仿宋_GB2312" w:hint="eastAsia"/>
          <w:kern w:val="0"/>
          <w:sz w:val="24"/>
          <w:lang w:bidi="ar"/>
        </w:rPr>
        <w:t>：______年____月____日</w:t>
      </w:r>
    </w:p>
    <w:p w14:paraId="16B1D639" w14:textId="77777777" w:rsidR="00A975A6" w:rsidRDefault="00A975A6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  <w:sectPr w:rsidR="00A975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A0EF19" w14:textId="77777777" w:rsidR="00A975A6" w:rsidRDefault="00000000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lastRenderedPageBreak/>
        <w:t>附件 2 法定代表人授权委托书</w:t>
      </w:r>
    </w:p>
    <w:p w14:paraId="1402E429" w14:textId="77777777" w:rsidR="00A975A6" w:rsidRDefault="00000000">
      <w:pPr>
        <w:widowControl/>
        <w:spacing w:line="360" w:lineRule="atLeast"/>
        <w:jc w:val="left"/>
        <w:rPr>
          <w:rFonts w:ascii="仿宋" w:eastAsia="仿宋" w:hAnsi="仿宋" w:cs="方正仿宋_GB2312" w:hint="eastAsia"/>
          <w:sz w:val="24"/>
        </w:rPr>
      </w:pPr>
      <w:r>
        <w:rPr>
          <w:rFonts w:ascii="仿宋" w:eastAsia="仿宋" w:hAnsi="仿宋" w:cs="方正仿宋_GB2312" w:hint="eastAsia"/>
          <w:kern w:val="0"/>
          <w:sz w:val="24"/>
          <w:lang w:bidi="ar"/>
        </w:rPr>
        <w:t>致：广西中医药大学</w:t>
      </w:r>
    </w:p>
    <w:p w14:paraId="089201B0" w14:textId="77777777" w:rsidR="00A975A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sz w:val="24"/>
        </w:rPr>
      </w:pPr>
      <w:r>
        <w:rPr>
          <w:rFonts w:ascii="仿宋" w:eastAsia="仿宋" w:hAnsi="仿宋" w:cs="方正仿宋_GB2312" w:hint="eastAsia"/>
          <w:kern w:val="0"/>
          <w:sz w:val="24"/>
          <w:lang w:bidi="ar"/>
        </w:rPr>
        <w:t>本人__________（姓名），身份证号码：</w:t>
      </w:r>
      <w:r>
        <w:rPr>
          <w:rStyle w:val="a9"/>
          <w:rFonts w:ascii="仿宋" w:eastAsia="仿宋" w:hAnsi="仿宋" w:cs="方正仿宋_GB2312" w:hint="eastAsia"/>
          <w:bCs/>
          <w:kern w:val="0"/>
          <w:sz w:val="24"/>
          <w:lang w:bidi="ar"/>
        </w:rPr>
        <w:t>，</w:t>
      </w:r>
      <w:r>
        <w:rPr>
          <w:rFonts w:ascii="仿宋" w:eastAsia="仿宋" w:hAnsi="仿宋" w:cs="方正仿宋_GB2312" w:hint="eastAsia"/>
          <w:kern w:val="0"/>
          <w:sz w:val="24"/>
          <w:lang w:bidi="ar"/>
        </w:rPr>
        <w:t>系（供应商名称）法定代表人。现授权委托__________（姓名），身份证号码：________________________，为我公司代理人，以本公司名义参加</w:t>
      </w:r>
      <w:r>
        <w:rPr>
          <w:rFonts w:ascii="仿宋" w:eastAsia="仿宋" w:hAnsi="仿宋" w:hint="eastAsia"/>
          <w:sz w:val="24"/>
        </w:rPr>
        <w:t>广西中医药大学新教学楼八栋网络综合布线采购项目（重）</w:t>
      </w:r>
      <w:r>
        <w:rPr>
          <w:rFonts w:ascii="仿宋" w:eastAsia="仿宋" w:hAnsi="仿宋" w:cs="方正仿宋_GB2312" w:hint="eastAsia"/>
          <w:kern w:val="0"/>
          <w:sz w:val="24"/>
          <w:lang w:bidi="ar"/>
        </w:rPr>
        <w:t>（编号：</w:t>
      </w:r>
      <w:r>
        <w:rPr>
          <w:rFonts w:ascii="仿宋" w:eastAsia="仿宋" w:hAnsi="仿宋" w:cs="方正仿宋_GB2312"/>
          <w:kern w:val="0"/>
          <w:sz w:val="24"/>
          <w:lang w:bidi="ar"/>
        </w:rPr>
        <w:t>GUCM-2026-XJ-005-LQY</w:t>
      </w:r>
      <w:r>
        <w:rPr>
          <w:rFonts w:ascii="仿宋" w:eastAsia="仿宋" w:hAnsi="仿宋" w:cs="方正仿宋_GB2312" w:hint="eastAsia"/>
          <w:kern w:val="0"/>
          <w:sz w:val="24"/>
          <w:lang w:bidi="ar"/>
        </w:rPr>
        <w:t>）的报价、签署、答疑、合同签订、履约及售后服务等全部事宜。</w:t>
      </w:r>
    </w:p>
    <w:p w14:paraId="4D92DD30" w14:textId="77777777" w:rsidR="00A975A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sz w:val="24"/>
        </w:rPr>
      </w:pPr>
      <w:r>
        <w:rPr>
          <w:rFonts w:ascii="仿宋" w:eastAsia="仿宋" w:hAnsi="仿宋" w:cs="方正仿宋_GB2312" w:hint="eastAsia"/>
          <w:kern w:val="0"/>
          <w:sz w:val="24"/>
          <w:lang w:bidi="ar"/>
        </w:rPr>
        <w:t>代理人在本项目全过程中所签署的一切文件及处理的相关事务，我公司均予以承认，并承担全部法律责任。委托期限：自签字之日起至本项目履约完毕止。代理人无转委托权。</w:t>
      </w:r>
    </w:p>
    <w:p w14:paraId="5DDE235B" w14:textId="77777777" w:rsidR="00A975A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>
        <w:rPr>
          <w:rFonts w:ascii="仿宋" w:eastAsia="仿宋" w:hAnsi="仿宋" w:cs="方正仿宋_GB2312" w:hint="eastAsia"/>
          <w:kern w:val="0"/>
          <w:sz w:val="24"/>
          <w:lang w:bidi="ar"/>
        </w:rPr>
        <w:t>委托代理人（签字）：__________</w:t>
      </w:r>
    </w:p>
    <w:p w14:paraId="3D859707" w14:textId="77777777" w:rsidR="00A975A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>
        <w:rPr>
          <w:rFonts w:ascii="仿宋" w:eastAsia="仿宋" w:hAnsi="仿宋" w:cs="方正仿宋_GB2312" w:hint="eastAsia"/>
          <w:kern w:val="0"/>
          <w:sz w:val="24"/>
          <w:lang w:bidi="ar"/>
        </w:rPr>
        <w:t>法定代表人（签字）：__________</w:t>
      </w:r>
    </w:p>
    <w:p w14:paraId="4AFBE46E" w14:textId="77777777" w:rsidR="00A975A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>
        <w:rPr>
          <w:rFonts w:ascii="仿宋" w:eastAsia="仿宋" w:hAnsi="仿宋" w:cs="方正仿宋_GB2312" w:hint="eastAsia"/>
          <w:kern w:val="0"/>
          <w:sz w:val="24"/>
          <w:lang w:bidi="ar"/>
        </w:rPr>
        <w:t>供应商（加盖公章）：__________</w:t>
      </w:r>
    </w:p>
    <w:p w14:paraId="7AC701CC" w14:textId="77777777" w:rsidR="00A975A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  <w:r>
        <w:rPr>
          <w:rFonts w:ascii="仿宋" w:eastAsia="仿宋" w:hAnsi="仿宋" w:cs="方正仿宋_GB2312" w:hint="eastAsia"/>
          <w:kern w:val="0"/>
          <w:sz w:val="24"/>
          <w:lang w:bidi="ar"/>
        </w:rPr>
        <w:t>日期：______年____月____日</w:t>
      </w:r>
    </w:p>
    <w:p w14:paraId="7C725BFF" w14:textId="77777777" w:rsidR="00A975A6" w:rsidRDefault="00000000">
      <w:pPr>
        <w:spacing w:line="520" w:lineRule="exact"/>
        <w:ind w:firstLineChars="200" w:firstLine="480"/>
        <w:rPr>
          <w:rFonts w:ascii="仿宋" w:eastAsia="仿宋" w:hAnsi="仿宋" w:cs="仿宋_GB2312" w:hint="eastAsia"/>
          <w:sz w:val="24"/>
        </w:rPr>
      </w:pPr>
      <w:r>
        <w:rPr>
          <w:rFonts w:ascii="仿宋" w:eastAsia="仿宋" w:hAnsi="仿宋" w:cs="方正仿宋_GB2312" w:hint="eastAsia"/>
          <w:sz w:val="24"/>
        </w:rPr>
        <w:t>附：</w:t>
      </w:r>
      <w:r>
        <w:rPr>
          <w:rFonts w:ascii="仿宋" w:eastAsia="仿宋" w:hAnsi="仿宋" w:cs="仿宋_GB2312" w:hint="eastAsia"/>
          <w:sz w:val="24"/>
        </w:rPr>
        <w:t>法定代表人(负责人)身份证明书及委托代理人有效身份证正反面复印件</w:t>
      </w:r>
    </w:p>
    <w:p w14:paraId="3829CD5C" w14:textId="77777777" w:rsidR="00A975A6" w:rsidRDefault="00A975A6">
      <w:pPr>
        <w:pStyle w:val="a4"/>
        <w:spacing w:line="500" w:lineRule="exact"/>
        <w:ind w:firstLineChars="200" w:firstLine="480"/>
        <w:rPr>
          <w:rFonts w:ascii="仿宋" w:eastAsia="仿宋" w:hAnsi="仿宋" w:cs="方正仿宋_GB2312" w:hint="eastAsia"/>
          <w:sz w:val="24"/>
          <w:szCs w:val="24"/>
          <w:u w:val="single"/>
        </w:rPr>
      </w:pPr>
    </w:p>
    <w:p w14:paraId="24833166" w14:textId="77777777" w:rsidR="00A975A6" w:rsidRDefault="00A975A6">
      <w:pPr>
        <w:widowControl/>
        <w:spacing w:line="360" w:lineRule="atLeast"/>
        <w:jc w:val="left"/>
        <w:rPr>
          <w:rFonts w:ascii="仿宋" w:eastAsia="仿宋" w:hAnsi="仿宋" w:cs="方正仿宋_GB2312" w:hint="eastAsia"/>
          <w:kern w:val="0"/>
          <w:sz w:val="24"/>
          <w:lang w:bidi="ar"/>
        </w:rPr>
      </w:pPr>
    </w:p>
    <w:tbl>
      <w:tblPr>
        <w:tblW w:w="4660" w:type="pct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</w:tblGrid>
      <w:tr w:rsidR="00A975A6" w14:paraId="6BE26896" w14:textId="77777777">
        <w:trPr>
          <w:trHeight w:hRule="exact" w:val="2835"/>
        </w:trPr>
        <w:tc>
          <w:tcPr>
            <w:tcW w:w="5000" w:type="pct"/>
          </w:tcPr>
          <w:p w14:paraId="25BC2492" w14:textId="77777777" w:rsidR="00A975A6" w:rsidRDefault="00000000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  <w:r>
              <w:rPr>
                <w:rFonts w:ascii="仿宋" w:eastAsia="仿宋" w:hAnsi="仿宋" w:cs="方正仿宋_GB2312" w:hint="eastAsia"/>
                <w:sz w:val="24"/>
              </w:rPr>
              <w:t>粘贴被授权人身份证（正反面复印件）</w:t>
            </w:r>
          </w:p>
          <w:p w14:paraId="35FC63A5" w14:textId="77777777" w:rsidR="00A975A6" w:rsidRDefault="00A975A6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</w:p>
          <w:p w14:paraId="2815FD1A" w14:textId="77777777" w:rsidR="00A975A6" w:rsidRDefault="00A975A6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</w:p>
          <w:p w14:paraId="5AADD7E7" w14:textId="77777777" w:rsidR="00A975A6" w:rsidRDefault="00A975A6">
            <w:pPr>
              <w:spacing w:line="500" w:lineRule="exact"/>
              <w:rPr>
                <w:rFonts w:ascii="仿宋" w:eastAsia="仿宋" w:hAnsi="仿宋" w:cs="方正仿宋_GB2312" w:hint="eastAsia"/>
                <w:sz w:val="24"/>
              </w:rPr>
            </w:pPr>
          </w:p>
        </w:tc>
      </w:tr>
      <w:tr w:rsidR="00A975A6" w14:paraId="24408288" w14:textId="77777777">
        <w:trPr>
          <w:trHeight w:hRule="exact" w:val="2835"/>
        </w:trPr>
        <w:tc>
          <w:tcPr>
            <w:tcW w:w="5000" w:type="pct"/>
          </w:tcPr>
          <w:p w14:paraId="23B64BC4" w14:textId="77777777" w:rsidR="00A975A6" w:rsidRDefault="00000000">
            <w:pPr>
              <w:rPr>
                <w:rFonts w:ascii="仿宋" w:eastAsia="仿宋" w:hAnsi="仿宋" w:cs="方正仿宋_GB2312" w:hint="eastAsia"/>
                <w:sz w:val="24"/>
              </w:rPr>
            </w:pPr>
            <w:r>
              <w:rPr>
                <w:rFonts w:ascii="仿宋" w:eastAsia="仿宋" w:hAnsi="仿宋" w:cs="方正仿宋_GB2312" w:hint="eastAsia"/>
                <w:sz w:val="24"/>
              </w:rPr>
              <w:t>粘贴法定代表人身份证（正反面复印件）</w:t>
            </w:r>
          </w:p>
          <w:p w14:paraId="555BB66A" w14:textId="77777777" w:rsidR="00A975A6" w:rsidRDefault="00A975A6">
            <w:pPr>
              <w:rPr>
                <w:rFonts w:ascii="仿宋" w:eastAsia="仿宋" w:hAnsi="仿宋" w:cs="方正仿宋_GB2312" w:hint="eastAsia"/>
                <w:sz w:val="24"/>
              </w:rPr>
            </w:pPr>
          </w:p>
          <w:p w14:paraId="5B8305CB" w14:textId="77777777" w:rsidR="00A975A6" w:rsidRDefault="00A975A6">
            <w:pPr>
              <w:rPr>
                <w:rFonts w:ascii="仿宋" w:eastAsia="仿宋" w:hAnsi="仿宋" w:cs="方正仿宋_GB2312" w:hint="eastAsia"/>
                <w:sz w:val="24"/>
              </w:rPr>
            </w:pPr>
          </w:p>
          <w:p w14:paraId="72CCD307" w14:textId="77777777" w:rsidR="00A975A6" w:rsidRDefault="00A975A6">
            <w:pPr>
              <w:rPr>
                <w:rFonts w:ascii="仿宋" w:eastAsia="仿宋" w:hAnsi="仿宋" w:cs="方正仿宋_GB2312" w:hint="eastAsia"/>
                <w:sz w:val="24"/>
              </w:rPr>
            </w:pPr>
          </w:p>
          <w:p w14:paraId="55AD02CA" w14:textId="77777777" w:rsidR="00A975A6" w:rsidRDefault="00A975A6">
            <w:pPr>
              <w:rPr>
                <w:rFonts w:ascii="仿宋" w:eastAsia="仿宋" w:hAnsi="仿宋" w:cs="方正仿宋_GB2312" w:hint="eastAsia"/>
                <w:sz w:val="24"/>
              </w:rPr>
            </w:pPr>
          </w:p>
        </w:tc>
      </w:tr>
    </w:tbl>
    <w:p w14:paraId="1566FBA8" w14:textId="77777777" w:rsidR="00A975A6" w:rsidRDefault="00A975A6">
      <w:pPr>
        <w:pStyle w:val="1"/>
        <w:widowControl/>
        <w:spacing w:beforeAutospacing="0" w:afterAutospacing="0" w:line="360" w:lineRule="atLeast"/>
        <w:rPr>
          <w:rFonts w:ascii="仿宋" w:eastAsia="仿宋" w:hAnsi="仿宋"/>
          <w:sz w:val="28"/>
          <w:szCs w:val="28"/>
        </w:rPr>
      </w:pPr>
    </w:p>
    <w:p w14:paraId="58B9B93E" w14:textId="77777777" w:rsidR="00A975A6" w:rsidRDefault="00A975A6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  <w:sectPr w:rsidR="00A975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771EC8" w14:textId="77777777" w:rsidR="00A975A6" w:rsidRDefault="00000000">
      <w:pPr>
        <w:pStyle w:val="1"/>
        <w:widowControl/>
        <w:spacing w:beforeAutospacing="0" w:afterAutospacing="0" w:line="360" w:lineRule="atLeas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lastRenderedPageBreak/>
        <w:t>附件 3：采购需求</w:t>
      </w:r>
    </w:p>
    <w:p w14:paraId="3C148583" w14:textId="77777777" w:rsidR="00A975A6" w:rsidRDefault="00000000">
      <w:pPr>
        <w:pStyle w:val="2"/>
        <w:widowControl/>
        <w:spacing w:beforeAutospacing="0" w:afterAutospacing="0" w:line="360" w:lineRule="atLeas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一、项目概况</w:t>
      </w:r>
    </w:p>
    <w:p w14:paraId="09FF422F" w14:textId="77777777" w:rsidR="00A975A6" w:rsidRDefault="00000000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lang w:bidi="ar"/>
        </w:rPr>
      </w:pPr>
      <w:r>
        <w:rPr>
          <w:rFonts w:ascii="仿宋" w:eastAsia="仿宋" w:hAnsi="仿宋" w:cs="宋体" w:hint="eastAsia"/>
          <w:kern w:val="0"/>
          <w:sz w:val="24"/>
          <w:lang w:bidi="ar"/>
        </w:rPr>
        <w:t>项目名称：</w:t>
      </w:r>
      <w:r>
        <w:rPr>
          <w:rFonts w:ascii="仿宋" w:eastAsia="仿宋" w:hAnsi="仿宋" w:hint="eastAsia"/>
          <w:sz w:val="24"/>
        </w:rPr>
        <w:t>广西中医药大学新教学楼八栋网络综合布线采购项目（重）</w:t>
      </w:r>
      <w:r>
        <w:rPr>
          <w:rFonts w:ascii="仿宋" w:eastAsia="仿宋" w:hAnsi="仿宋" w:cs="宋体" w:hint="eastAsia"/>
          <w:kern w:val="0"/>
          <w:sz w:val="24"/>
          <w:lang w:bidi="ar"/>
        </w:rPr>
        <w:t>（编号：</w:t>
      </w:r>
      <w:r>
        <w:rPr>
          <w:rFonts w:ascii="仿宋" w:eastAsia="仿宋" w:hAnsi="仿宋" w:cs="宋体"/>
          <w:kern w:val="0"/>
          <w:sz w:val="24"/>
          <w:lang w:bidi="ar"/>
        </w:rPr>
        <w:t>GUCM-2026-XJ-005-LQY</w:t>
      </w:r>
      <w:r>
        <w:rPr>
          <w:rFonts w:ascii="仿宋" w:eastAsia="仿宋" w:hAnsi="仿宋" w:cs="宋体" w:hint="eastAsia"/>
          <w:kern w:val="0"/>
          <w:sz w:val="24"/>
          <w:lang w:bidi="ar"/>
        </w:rPr>
        <w:t>）采购内容：新教学楼八栋网络综合布线的设备采购及安装。</w:t>
      </w:r>
    </w:p>
    <w:p w14:paraId="52F60BAD" w14:textId="77777777" w:rsidR="00A975A6" w:rsidRDefault="00000000">
      <w:pPr>
        <w:pStyle w:val="2"/>
        <w:widowControl/>
        <w:spacing w:beforeAutospacing="0" w:afterAutospacing="0" w:line="360" w:lineRule="atLeast"/>
        <w:ind w:firstLineChars="200" w:firstLine="643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32"/>
          <w:szCs w:val="32"/>
        </w:rPr>
        <w:t>二、▲实质性技术参数要求（必须满足）</w:t>
      </w:r>
    </w:p>
    <w:tbl>
      <w:tblPr>
        <w:tblpPr w:leftFromText="180" w:rightFromText="180" w:vertAnchor="text" w:horzAnchor="page" w:tblpX="577" w:tblpY="312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860"/>
        <w:gridCol w:w="627"/>
        <w:gridCol w:w="1350"/>
        <w:gridCol w:w="943"/>
        <w:gridCol w:w="4403"/>
        <w:gridCol w:w="1616"/>
      </w:tblGrid>
      <w:tr w:rsidR="00A975A6" w14:paraId="02F342C0" w14:textId="77777777">
        <w:trPr>
          <w:trHeight w:val="326"/>
        </w:trPr>
        <w:tc>
          <w:tcPr>
            <w:tcW w:w="8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CE4C" w14:textId="77777777" w:rsidR="00A975A6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一、技术参数需求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▲的实质性技术参数要求必须满足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5000" w14:textId="77777777" w:rsidR="00A975A6" w:rsidRDefault="00A975A6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975A6" w14:paraId="6457E15C" w14:textId="77777777">
        <w:trPr>
          <w:trHeight w:val="9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E13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8F7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采购物品名称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ED2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参考</w:t>
            </w:r>
          </w:p>
          <w:p w14:paraId="410115DE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5F4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  <w:p w14:paraId="74C0E179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8010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项目要求及物品参数需求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9B41" w14:textId="77777777" w:rsidR="00A975A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上控单价</w:t>
            </w:r>
          </w:p>
        </w:tc>
      </w:tr>
      <w:tr w:rsidR="00A975A6" w14:paraId="4B356832" w14:textId="77777777">
        <w:trPr>
          <w:trHeight w:val="73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E5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729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24口接入交换机（POE）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69A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新华三、华为、锐捷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31D" w14:textId="77777777" w:rsidR="00A975A6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38C" w14:textId="77777777" w:rsidR="00A975A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交换容量≥672Gbps，包转发率≥171Mpps；提供≥24个10/100/1000BASE-T PoE+电口，提供≥4个1/10GE SFP+端口；</w:t>
            </w:r>
          </w:p>
          <w:p w14:paraId="77B0A223" w14:textId="77777777" w:rsidR="00A975A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配置2个万兆单模光模块；</w:t>
            </w:r>
          </w:p>
          <w:p w14:paraId="0A7DB6C7" w14:textId="77777777" w:rsidR="00A975A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>
              <w:rPr>
                <w:rFonts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支持802.3at/POE+供电标准，单端口最大支持30W，POE功率≥370W；</w:t>
            </w:r>
          </w:p>
          <w:p w14:paraId="1EAB5C20" w14:textId="77777777" w:rsidR="00A975A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支持基于端口的VLAN，支持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基于协议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的VLAN；</w:t>
            </w:r>
          </w:p>
          <w:p w14:paraId="5A32A8D1" w14:textId="77777777" w:rsidR="00A975A6" w:rsidRDefault="00000000">
            <w:pPr>
              <w:ind w:left="425" w:hanging="4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kern w:val="0"/>
                <w:szCs w:val="21"/>
              </w:rPr>
              <w:t>堆叠链路冗余保护能够快速收敛，收敛时间≤50ms；</w:t>
            </w:r>
          </w:p>
          <w:p w14:paraId="1B558955" w14:textId="77777777" w:rsidR="00A975A6" w:rsidRDefault="00000000">
            <w:pPr>
              <w:ind w:left="425" w:hanging="42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ascii="宋体" w:hAnsi="宋体" w:cs="宋体" w:hint="eastAsia"/>
                <w:kern w:val="0"/>
                <w:szCs w:val="21"/>
              </w:rPr>
              <w:t>支持IPv4/IPv6双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栈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管理和转发，支持静态路由协议和RIP、OSPF等路由协议，支持丰富的管理和安全特性；</w:t>
            </w:r>
          </w:p>
          <w:p w14:paraId="3521D4DC" w14:textId="77777777" w:rsidR="00A975A6" w:rsidRDefault="00000000">
            <w:pPr>
              <w:ind w:left="425" w:hanging="425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ascii="宋体" w:hAnsi="宋体" w:cs="宋体" w:hint="eastAsia"/>
                <w:kern w:val="0"/>
                <w:szCs w:val="21"/>
              </w:rPr>
              <w:t>支持内置智能图形化管理功能，能够实现通过图形化界面设备配置及命令一键下发和版本智能升级，全局配置及网管口配置，设备升级备份、监控及设备故障替换，组网拓扑可视及管理、设备列表展示等功能。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292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5000</w:t>
            </w:r>
          </w:p>
        </w:tc>
      </w:tr>
      <w:tr w:rsidR="00A975A6" w14:paraId="3B9EBB9C" w14:textId="77777777">
        <w:trPr>
          <w:trHeight w:val="278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17B4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04D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48口万兆全管理交换机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2F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新华三、华为、锐捷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F64" w14:textId="77777777" w:rsidR="00A975A6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855" w14:textId="77777777" w:rsidR="00A975A6" w:rsidRDefault="00000000">
            <w:pPr>
              <w:ind w:left="425" w:hanging="42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▲</w:t>
            </w: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标准三层万兆全管理交换机，交换容量≥672Gbps/6.72Tbps；包转发率≥166Mpps</w:t>
            </w:r>
          </w:p>
          <w:p w14:paraId="03BD000C" w14:textId="77777777" w:rsidR="00A975A6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MAC地址表容量‌：‌288K‌，支持大规模终端接入；</w:t>
            </w:r>
          </w:p>
          <w:p w14:paraId="469AF5E3" w14:textId="77777777" w:rsidR="00A975A6" w:rsidRDefault="00000000">
            <w:pPr>
              <w:ind w:left="425" w:hanging="425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提供</w:t>
            </w:r>
            <w:r>
              <w:rPr>
                <w:rFonts w:ascii="宋体" w:hAnsi="宋体" w:cs="宋体" w:hint="eastAsia"/>
                <w:kern w:val="0"/>
                <w:szCs w:val="21"/>
              </w:rPr>
              <w:t>48个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千兆电口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，4个1/10GE SFP+万兆光口；</w:t>
            </w:r>
          </w:p>
          <w:p w14:paraId="59BA90C8" w14:textId="77777777" w:rsidR="00A975A6" w:rsidRDefault="00000000">
            <w:pPr>
              <w:ind w:left="425" w:hanging="425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eastAsia="宋体" w:hAnsi="宋体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配置2个万兆单模光模块；</w:t>
            </w:r>
          </w:p>
          <w:p w14:paraId="15938898" w14:textId="77777777" w:rsidR="00A975A6" w:rsidRDefault="00000000">
            <w:pPr>
              <w:ind w:left="425" w:hanging="425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VLAN:4K,19英寸1U标准机架，金属外壳，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‌</w:t>
            </w:r>
            <w:r>
              <w:rPr>
                <w:rFonts w:ascii="宋体" w:eastAsia="宋体" w:hAnsi="宋体" w:cs="宋体"/>
                <w:kern w:val="0"/>
                <w:szCs w:val="21"/>
              </w:rPr>
              <w:t>VLAN支持‌：支持4K VLAN、MUX VLAN、VLAN Mapping及基于策略</w:t>
            </w: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的</w:t>
            </w:r>
            <w:r>
              <w:rPr>
                <w:rFonts w:ascii="宋体" w:eastAsia="宋体" w:hAnsi="宋体" w:cs="宋体"/>
                <w:kern w:val="0"/>
                <w:szCs w:val="21"/>
              </w:rPr>
              <w:t>VLAN划分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1B5E5101" w14:textId="77777777" w:rsidR="00A975A6" w:rsidRDefault="00A975A6">
            <w:pPr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45A5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9500</w:t>
            </w:r>
          </w:p>
        </w:tc>
      </w:tr>
      <w:tr w:rsidR="00A975A6" w14:paraId="79C83CD8" w14:textId="77777777">
        <w:trPr>
          <w:trHeight w:val="70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B56" w14:textId="77777777" w:rsidR="00A975A6" w:rsidRDefault="00000000">
            <w:pPr>
              <w:ind w:firstLineChars="100" w:firstLine="21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0B7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AP授权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E59" w14:textId="77777777" w:rsidR="00A975A6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新华三、锐捷、华为</w:t>
            </w:r>
          </w:p>
          <w:p w14:paraId="2CEF08AD" w14:textId="77777777" w:rsidR="00A975A6" w:rsidRDefault="00A975A6">
            <w:pP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36F" w14:textId="77777777" w:rsidR="00A975A6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1F7" w14:textId="77777777" w:rsidR="00A975A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▲AC控制器可管理的AP数量增加1个，对应AP型号授权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3FC" w14:textId="77777777" w:rsidR="00A975A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</w:tr>
      <w:tr w:rsidR="00A975A6" w14:paraId="14BF9D28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58E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1B18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836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新华三H3C WA7230-Li、锐捷</w:t>
            </w:r>
            <w:r>
              <w:rPr>
                <w:rFonts w:ascii="宋体" w:hAnsi="宋体" w:cs="宋体"/>
                <w:kern w:val="0"/>
                <w:szCs w:val="21"/>
              </w:rPr>
              <w:t>RG-AP9520-RDX</w:t>
            </w:r>
            <w:r>
              <w:rPr>
                <w:rFonts w:ascii="宋体" w:hAnsi="宋体" w:cs="宋体" w:hint="eastAsia"/>
                <w:kern w:val="0"/>
                <w:szCs w:val="21"/>
              </w:rPr>
              <w:t>、华为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A30" w14:textId="77777777" w:rsidR="00A975A6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AF0" w14:textId="77777777" w:rsidR="00A975A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hAnsi="宋体" w:cs="宋体" w:hint="eastAsia"/>
                <w:szCs w:val="21"/>
              </w:rPr>
              <w:t>1.支持wifi7、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三频6条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流设计，整机接入速率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6.4Gbps；</w:t>
            </w:r>
          </w:p>
          <w:p w14:paraId="44FBE72C" w14:textId="77777777" w:rsidR="00A975A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hAnsi="宋体" w:cs="宋体" w:hint="eastAsia"/>
                <w:szCs w:val="21"/>
              </w:rPr>
              <w:t>2.可同时工作在802.11a/b/g/n/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ac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/ac wave2/ax/be模式；</w:t>
            </w:r>
          </w:p>
          <w:p w14:paraId="30604BFC" w14:textId="77777777" w:rsidR="00A975A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hAnsi="宋体" w:cs="宋体" w:hint="eastAsia"/>
                <w:szCs w:val="21"/>
              </w:rPr>
              <w:t>3.提供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2.5GE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电口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≥1个</w:t>
            </w:r>
            <w:r>
              <w:rPr>
                <w:rFonts w:ascii="宋体" w:hAnsi="宋体" w:cs="宋体" w:hint="eastAsia"/>
                <w:szCs w:val="21"/>
              </w:rPr>
              <w:t>，2.5GE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光口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 xml:space="preserve">1个； </w:t>
            </w:r>
          </w:p>
          <w:p w14:paraId="47917F1B" w14:textId="77777777" w:rsidR="00A975A6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4.支持BLE5.3/ZigBee/RFID，支持物联网拓展；</w:t>
            </w:r>
          </w:p>
          <w:p w14:paraId="4D040577" w14:textId="77777777" w:rsidR="00A975A6" w:rsidRDefault="00A975A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F68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</w:t>
            </w:r>
          </w:p>
        </w:tc>
      </w:tr>
      <w:tr w:rsidR="00A975A6" w14:paraId="16BFF7B4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1E4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C9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六类非屏蔽双绞线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D5C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B02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4500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0342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铜芯标准0.50—0.55mm以上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C65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</w:tr>
      <w:tr w:rsidR="00A975A6" w14:paraId="7884D324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2D3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 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E82B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六类非屏蔽双绞线成品跳线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B8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09C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  <w:r>
              <w:rPr>
                <w:rFonts w:hint="eastAsia"/>
                <w:szCs w:val="21"/>
              </w:rPr>
              <w:t>条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72D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六类非屏蔽双绞线成品跳线千兆1米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785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A975A6" w14:paraId="55E48B6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75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 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B70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六类非屏蔽双绞线成品跳线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B0C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9D9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  <w:r>
              <w:rPr>
                <w:rFonts w:hint="eastAsia"/>
                <w:szCs w:val="21"/>
              </w:rPr>
              <w:t>条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1B4" w14:textId="77777777" w:rsidR="00A975A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六类非屏蔽双绞线成品跳线1.5米</w:t>
            </w:r>
          </w:p>
          <w:p w14:paraId="0A40F9C9" w14:textId="77777777" w:rsidR="00A975A6" w:rsidRDefault="00A975A6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A70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</w:tr>
      <w:tr w:rsidR="00A975A6" w14:paraId="02D0B2E1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AB06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238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镀锌桥架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DBEE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66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59B" w14:textId="77777777" w:rsidR="00A975A6" w:rsidRDefault="00000000">
            <w:pPr>
              <w:widowControl/>
              <w:ind w:firstLineChars="400" w:firstLine="840"/>
              <w:jc w:val="left"/>
              <w:textAlignment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100*100*1.0mm镀锌桥架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8A04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</w:tr>
      <w:tr w:rsidR="00A975A6" w14:paraId="3118FD58" w14:textId="77777777">
        <w:trPr>
          <w:trHeight w:val="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6E22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A8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单模24芯光缆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859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C60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66E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单模光纤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6F5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</w:tr>
      <w:tr w:rsidR="00A975A6" w14:paraId="4D20E03C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97E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2A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光纤跳线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1EE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14B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8046" w14:textId="77777777" w:rsidR="00A975A6" w:rsidRDefault="00000000">
            <w:pPr>
              <w:widowControl/>
              <w:ind w:firstLineChars="400" w:firstLine="840"/>
              <w:jc w:val="left"/>
              <w:textAlignment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双工LC单模双芯3米跳线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3DA0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A975A6" w14:paraId="129B2202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A6B6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664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24芯ODF架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029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ED33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2A4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机架式光纤配线架LC接口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A26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380</w:t>
            </w:r>
          </w:p>
        </w:tc>
      </w:tr>
      <w:tr w:rsidR="00A975A6" w14:paraId="3D83B86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EBA4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B5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耦合器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E1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82FB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48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C60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LC-LC双工耦合器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0EC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975A6" w14:paraId="232A1CAD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3CAD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BF96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尾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纤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9D9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91FB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  <w:r>
              <w:rPr>
                <w:rFonts w:hint="eastAsia"/>
                <w:szCs w:val="21"/>
              </w:rPr>
              <w:t>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9D2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LC单芯单模尾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纤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3372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A975A6" w14:paraId="317C52D9" w14:textId="77777777">
        <w:trPr>
          <w:trHeight w:val="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BD9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12AA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24口网络配线架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F65" w14:textId="77777777" w:rsidR="00A975A6" w:rsidRDefault="00A975A6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5DC97C51" w14:textId="77777777" w:rsidR="00A975A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  <w:p w14:paraId="7129B06C" w14:textId="77777777" w:rsidR="00A975A6" w:rsidRDefault="00A975A6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4C9B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2076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1U24口配线架，</w:t>
            </w:r>
            <w:proofErr w:type="gramStart"/>
            <w:r>
              <w:rPr>
                <w:rFonts w:ascii="宋体" w:hAnsi="宋体" w:hint="eastAsia"/>
                <w:szCs w:val="21"/>
              </w:rPr>
              <w:t>含满配24个</w:t>
            </w:r>
            <w:proofErr w:type="gramEnd"/>
            <w:r>
              <w:rPr>
                <w:rFonts w:ascii="宋体" w:hAnsi="宋体" w:hint="eastAsia"/>
                <w:szCs w:val="21"/>
              </w:rPr>
              <w:t>六类非屏蔽信息模块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AEC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350</w:t>
            </w:r>
          </w:p>
        </w:tc>
      </w:tr>
      <w:tr w:rsidR="00A975A6" w14:paraId="017D3C38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F78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691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六类非屏蔽模块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57D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439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BA23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六类非屏蔽模块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AC3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</w:tr>
      <w:tr w:rsidR="00A975A6" w14:paraId="1F076A6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C97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027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网络单口面板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FB58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13A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F1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网络单口面板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514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A975A6" w14:paraId="2C1C86B1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974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69B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水晶头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6FB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一舟、德特威勒、美国西蒙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0C50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6A6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RJ45水晶头，六类非屏蔽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6CE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A975A6" w14:paraId="104873F0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DE72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CFA3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黄绿地线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30D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阳工、远东、宝胜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723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FEE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黄绿地线ZR-BVR-6mm²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C3E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10.5</w:t>
            </w:r>
          </w:p>
        </w:tc>
      </w:tr>
      <w:tr w:rsidR="00A975A6" w14:paraId="1ECF8AC8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8CB2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33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电源线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D7B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阳工、远东、宝胜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D38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BDB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ZC-BV-2.5mm2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616B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975A6" w14:paraId="670D4750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71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BC8C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PDU机柜插座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F67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辐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广、金盾、图腾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BD5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D2B8" w14:textId="77777777" w:rsidR="00A975A6" w:rsidRDefault="00A975A6">
            <w:pPr>
              <w:rPr>
                <w:rFonts w:ascii="宋体" w:hAnsi="宋体" w:hint="eastAsia"/>
                <w:szCs w:val="21"/>
              </w:rPr>
            </w:pPr>
          </w:p>
          <w:p w14:paraId="5BF3A6D4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2500W MAX,10A,250V, AC，8</w:t>
            </w:r>
            <w:proofErr w:type="gramStart"/>
            <w:r>
              <w:rPr>
                <w:rFonts w:ascii="宋体" w:hAnsi="宋体" w:hint="eastAsia"/>
                <w:szCs w:val="21"/>
              </w:rPr>
              <w:t>插位以上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1B2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175</w:t>
            </w:r>
          </w:p>
        </w:tc>
      </w:tr>
      <w:tr w:rsidR="00A975A6" w14:paraId="59FB165B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3C7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19A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壁挂机柜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9A91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辐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广、金盾、图腾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9AF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EE9C" w14:textId="77777777" w:rsidR="00A975A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壁挂机柜，600mm*450mm*800 15U网络机柜，钢化玻璃前门，紧固件包，不含电源排插</w:t>
            </w:r>
          </w:p>
          <w:p w14:paraId="099D5D20" w14:textId="77777777" w:rsidR="00A975A6" w:rsidRDefault="00A975A6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F7E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kern w:val="0"/>
                <w:szCs w:val="21"/>
              </w:rPr>
              <w:t>604.5</w:t>
            </w:r>
          </w:p>
        </w:tc>
      </w:tr>
      <w:tr w:rsidR="00A975A6" w14:paraId="756D592C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4A9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4E1D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PVC线槽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1BF5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雄塑、伟星、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3FD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38F4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PVC4分重型线槽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70D5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A975A6" w14:paraId="5FFB7770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59AD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FDF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PVC线管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BFB6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雄塑、伟星、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联塑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1899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225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5690" w14:textId="77777777" w:rsidR="00A975A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PVC25mm重型线管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20A3" w14:textId="77777777" w:rsidR="00A975A6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3.5</w:t>
            </w:r>
          </w:p>
        </w:tc>
      </w:tr>
      <w:tr w:rsidR="00A975A6" w14:paraId="613D6877" w14:textId="77777777">
        <w:trPr>
          <w:trHeight w:val="5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9CC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751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集成服务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3C3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EA9F" w14:textId="77777777" w:rsidR="00A975A6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AFC" w14:textId="77777777" w:rsidR="00A975A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1.辅材包括本项目所需要的膨胀螺栓、吊卡、U型卡、吊杆、支架、线管接头、锁母、胶布、螺栓、螺母等。辅材种类及用量要保证满足项目需求，用于管架制作安装、电控线路、设备安装；</w:t>
            </w:r>
          </w:p>
          <w:p w14:paraId="13BBBE5E" w14:textId="77777777" w:rsidR="00A975A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2.不得有裸露线缆，需用套管或线槽线管固定；出线需打孔穿线；双绞线线缆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两端需套号码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管；光缆需挂标识牌（包括通信井中）；所有网线接入配线架，光纤接入ODF架，面板、配线架、跳线需粘贴标准标签；所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有线缆从机柜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顶端进入，管、桥架、线缆与机柜的缝隙、进线处、连接处等需用防火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泥封堵；</w:t>
            </w:r>
          </w:p>
          <w:p w14:paraId="50CD0E5B" w14:textId="77777777" w:rsidR="00A975A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3.包含系统部署方案设计、设备采购、安装上架、系统配置、关联系统集成、调试、测试、试运行等系统集成服务工作；</w:t>
            </w:r>
          </w:p>
          <w:p w14:paraId="10249969" w14:textId="77777777" w:rsidR="00A975A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4.项目实施完成后，需提供竣工图及双绞线、光缆测试报告、光缆路由图；在项目整体质量保证期内，需定期提供整体无线网络系统监测、优化服务，并定期提供相关的网络质量分析报告。</w:t>
            </w:r>
          </w:p>
          <w:p w14:paraId="41CD7BD7" w14:textId="77777777" w:rsidR="00A975A6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eastAsia="宋体" w:hAnsi="宋体" w:hint="eastAsia"/>
                <w:szCs w:val="21"/>
              </w:rPr>
              <w:t>5.完成新教学楼八栋二层电井至图书馆九层中心机房管网勘察，保障光纤链路敷设全程贯通，包含约100米绿化带破除开挖及原貌恢复全部施工内容；同步实施新教学楼八栋楼一层门前管井改造。</w:t>
            </w:r>
          </w:p>
          <w:p w14:paraId="6DDFA44E" w14:textId="77777777" w:rsidR="00A975A6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eastAsia="宋体" w:hAnsi="宋体" w:hint="eastAsia"/>
                <w:szCs w:val="21"/>
              </w:rPr>
              <w:t>6.提供设备厂商原厂调试服务，确保AP接入学校现有AC进行管理。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A0B" w14:textId="77777777" w:rsidR="00A975A6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10000</w:t>
            </w:r>
          </w:p>
        </w:tc>
      </w:tr>
      <w:tr w:rsidR="00A975A6" w14:paraId="07A25AEC" w14:textId="77777777">
        <w:trPr>
          <w:trHeight w:val="362"/>
        </w:trPr>
        <w:tc>
          <w:tcPr>
            <w:tcW w:w="10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D77" w14:textId="77777777" w:rsidR="00A975A6" w:rsidRDefault="00000000">
            <w:pPr>
              <w:tabs>
                <w:tab w:val="left" w:pos="1820"/>
              </w:tabs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</w:t>
            </w:r>
            <w:r>
              <w:rPr>
                <w:rFonts w:hint="eastAsia"/>
              </w:rPr>
              <w:t>▲</w:t>
            </w: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  <w:t>商务需求</w:t>
            </w:r>
          </w:p>
        </w:tc>
      </w:tr>
      <w:tr w:rsidR="00A975A6" w14:paraId="11FCFC65" w14:textId="77777777">
        <w:trPr>
          <w:trHeight w:val="645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2DA" w14:textId="77777777" w:rsidR="00A975A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</w:pPr>
            <w:r>
              <w:rPr>
                <w:rStyle w:val="a9"/>
                <w:rFonts w:ascii="仿宋" w:eastAsia="仿宋" w:hAnsi="仿宋" w:cs="Times New Roman" w:hint="eastAsia"/>
                <w:bCs/>
                <w:sz w:val="24"/>
              </w:rPr>
              <w:t>服务期限及地点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3C5" w14:textId="77777777" w:rsidR="00A975A6" w:rsidRDefault="00000000">
            <w:pPr>
              <w:spacing w:beforeLines="50" w:before="156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服务期：自签订合同之日起20个日历内完成交付并验收合格。</w:t>
            </w:r>
          </w:p>
          <w:p w14:paraId="4AACFF9A" w14:textId="77777777" w:rsidR="00A975A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服务地点：广西中医药大学明秀校区指定地点</w:t>
            </w:r>
          </w:p>
        </w:tc>
      </w:tr>
      <w:tr w:rsidR="00A975A6" w14:paraId="7CAB408F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7702" w14:textId="77777777" w:rsidR="00A975A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</w:pP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付款方式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6CE" w14:textId="77777777" w:rsidR="00A975A6" w:rsidRDefault="00000000">
            <w:pPr>
              <w:widowControl/>
              <w:spacing w:line="360" w:lineRule="atLeast"/>
              <w:ind w:left="-360"/>
              <w:rPr>
                <w:rFonts w:ascii="Segoe UI" w:eastAsia="宋体" w:hAnsi="Segoe UI" w:cs="Segoe UI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全全部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货物安装验收合格后 20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工作日内，凭全额增值税普通发票一次性支付（财政封封账、假期顺延）。</w:t>
            </w:r>
          </w:p>
        </w:tc>
      </w:tr>
      <w:tr w:rsidR="00A975A6" w14:paraId="5A874E4F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651" w14:textId="77777777" w:rsidR="00A975A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报价方式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886" w14:textId="77777777" w:rsidR="00A975A6" w:rsidRDefault="0000000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人民币包干报价，含产品、运输、装卸、安装、辅材、调试、保险、检测、税费、售后服务等全部费用</w:t>
            </w:r>
          </w:p>
        </w:tc>
      </w:tr>
      <w:tr w:rsidR="00A975A6" w14:paraId="22A9CE6A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404" w14:textId="77777777" w:rsidR="00A975A6" w:rsidRDefault="00000000">
            <w:pPr>
              <w:pStyle w:val="2"/>
              <w:widowControl/>
              <w:spacing w:beforeAutospacing="0" w:afterAutospacing="0"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售后服务要求</w:t>
            </w:r>
          </w:p>
          <w:p w14:paraId="6DBD015C" w14:textId="77777777" w:rsidR="00A975A6" w:rsidRDefault="00A975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AEBF" w14:textId="77777777" w:rsidR="00A975A6" w:rsidRDefault="00000000">
            <w:pPr>
              <w:widowControl/>
              <w:spacing w:line="360" w:lineRule="atLeast"/>
              <w:ind w:left="-36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1、1.故障响应：接到通知</w:t>
            </w: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24 小时内</w:t>
            </w:r>
            <w:r>
              <w:rPr>
                <w:rFonts w:ascii="仿宋" w:eastAsia="仿宋" w:hAnsi="仿宋" w:hint="eastAsia"/>
                <w:sz w:val="24"/>
              </w:rPr>
              <w:t>到场，24 小时内维修完毕。</w:t>
            </w:r>
          </w:p>
          <w:p w14:paraId="42041BA2" w14:textId="77777777" w:rsidR="00A975A6" w:rsidRDefault="00000000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2.紧急抢修：24 小时内到场并排除故障。</w:t>
            </w:r>
          </w:p>
          <w:p w14:paraId="447E3ABC" w14:textId="77777777" w:rsidR="00A975A6" w:rsidRDefault="00000000">
            <w:pPr>
              <w:widowControl/>
              <w:spacing w:line="360" w:lineRule="atLeast"/>
              <w:ind w:left="-36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  3.维修保障：同一产品经 2 次维修仍不能正常使用，供应商</w:t>
            </w: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免费更换</w:t>
            </w:r>
            <w:r>
              <w:rPr>
                <w:rFonts w:ascii="仿宋" w:eastAsia="仿宋" w:hAnsi="仿宋" w:hint="eastAsia"/>
                <w:sz w:val="24"/>
              </w:rPr>
              <w:t>，更换部件重新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新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计算质保期。</w:t>
            </w:r>
          </w:p>
          <w:p w14:paraId="4FBF8C84" w14:textId="77777777" w:rsidR="00A975A6" w:rsidRDefault="00000000">
            <w:pPr>
              <w:numPr>
                <w:ilvl w:val="0"/>
                <w:numId w:val="2"/>
              </w:numPr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4.质保期内：免费上门、免费维修、免费更换非人为损坏配件。</w:t>
            </w:r>
          </w:p>
        </w:tc>
      </w:tr>
      <w:tr w:rsidR="00A975A6" w14:paraId="3DA5F8A1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3D4" w14:textId="77777777" w:rsidR="00A975A6" w:rsidRDefault="00000000">
            <w:pPr>
              <w:pStyle w:val="2"/>
              <w:widowControl/>
              <w:spacing w:beforeAutospacing="0" w:afterAutospacing="0"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验收要求</w:t>
            </w:r>
          </w:p>
          <w:p w14:paraId="24778438" w14:textId="77777777" w:rsidR="00A975A6" w:rsidRDefault="00A975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149F" w14:textId="77777777" w:rsidR="00A975A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1.到货验收</w:t>
            </w:r>
            <w:r>
              <w:rPr>
                <w:rFonts w:ascii="仿宋" w:eastAsia="仿宋" w:hAnsi="仿宋" w:hint="eastAsia"/>
                <w:sz w:val="24"/>
              </w:rPr>
              <w:t>：核对品牌、材质、数量、规格，不符合要求 2 日内更换补齐。</w:t>
            </w:r>
          </w:p>
          <w:p w14:paraId="187CBBA0" w14:textId="77777777" w:rsidR="00A975A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2.安装调试</w:t>
            </w:r>
            <w:r>
              <w:rPr>
                <w:rFonts w:ascii="仿宋" w:eastAsia="仿宋" w:hAnsi="仿宋" w:hint="eastAsia"/>
                <w:sz w:val="24"/>
              </w:rPr>
              <w:t>：供应商负责安装、培训，全程安全施工，承担安全责任。</w:t>
            </w:r>
          </w:p>
          <w:p w14:paraId="2FF7D39B" w14:textId="77777777" w:rsidR="00A975A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3.最终验收</w:t>
            </w:r>
            <w:r>
              <w:rPr>
                <w:rFonts w:ascii="仿宋" w:eastAsia="仿宋" w:hAnsi="仿宋" w:hint="eastAsia"/>
                <w:sz w:val="24"/>
              </w:rPr>
              <w:t>：安装完成后双方共同验收，供应商必须在场；不合格 2 日内整改并重新验收。</w:t>
            </w:r>
          </w:p>
          <w:p w14:paraId="0D298ADA" w14:textId="77777777" w:rsidR="00A975A6" w:rsidRDefault="00000000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4.货物风险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自</w:t>
            </w: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最终</w:t>
            </w:r>
            <w:proofErr w:type="gramEnd"/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验收合格之日</w:t>
            </w:r>
            <w:r>
              <w:rPr>
                <w:rFonts w:ascii="仿宋" w:eastAsia="仿宋" w:hAnsi="仿宋" w:hint="eastAsia"/>
                <w:sz w:val="24"/>
              </w:rPr>
              <w:t>起由采购人承担。</w:t>
            </w:r>
          </w:p>
        </w:tc>
      </w:tr>
      <w:tr w:rsidR="00A975A6" w14:paraId="652E9796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8689" w14:textId="77777777" w:rsidR="00A975A6" w:rsidRDefault="00000000">
            <w:pPr>
              <w:pStyle w:val="2"/>
              <w:widowControl/>
              <w:spacing w:beforeAutospacing="0" w:afterAutospacing="0"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违约责任</w:t>
            </w:r>
          </w:p>
          <w:p w14:paraId="5D435C1C" w14:textId="77777777" w:rsidR="00A975A6" w:rsidRDefault="00A975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0FA5" w14:textId="77777777" w:rsidR="00A975A6" w:rsidRDefault="00000000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1.逾期交付 / 安装：每日按合同总额1%</w:t>
            </w: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t>支付违约金；逾期超 7 日，采购人可解除合同，供应商支付合同总额</w:t>
            </w:r>
            <w:r>
              <w:rPr>
                <w:rFonts w:ascii="仿宋" w:eastAsia="仿宋" w:hAnsi="仿宋" w:hint="eastAsia"/>
                <w:sz w:val="24"/>
              </w:rPr>
              <w:t>20% 违约金。</w:t>
            </w:r>
          </w:p>
          <w:p w14:paraId="1581DD4B" w14:textId="77777777" w:rsidR="00A975A6" w:rsidRDefault="00000000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2.产品不符合要求：采购人有权拒收、退货、更换或降价；拒绝整改的，采购人可单方解约，供应商支付合同总额 20% 违约金。</w:t>
            </w:r>
          </w:p>
          <w:p w14:paraId="79FADFDF" w14:textId="77777777" w:rsidR="00A975A6" w:rsidRDefault="00000000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3.未履行保修义务：每次支付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合同总额 3</w:t>
            </w:r>
            <w:r>
              <w:rPr>
                <w:rFonts w:ascii="仿宋" w:eastAsia="仿宋" w:hAnsi="仿宋" w:cs="Arial" w:hint="eastAsia"/>
                <w:sz w:val="24"/>
                <w:u w:val="single"/>
              </w:rPr>
              <w:t>‰</w:t>
            </w:r>
            <w:r>
              <w:rPr>
                <w:rFonts w:ascii="仿宋" w:eastAsia="仿宋" w:hAnsi="仿宋" w:hint="eastAsia"/>
                <w:sz w:val="24"/>
              </w:rPr>
              <w:t>违约金，采购人可委托第三方维修，费用由供应商承担。 违约方赔偿守约方全部经济损失</w:t>
            </w:r>
          </w:p>
        </w:tc>
      </w:tr>
      <w:tr w:rsidR="00A975A6" w14:paraId="44F85022" w14:textId="77777777">
        <w:trPr>
          <w:trHeight w:val="36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2BE" w14:textId="77777777" w:rsidR="00A975A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9"/>
                <w:rFonts w:ascii="仿宋" w:eastAsia="仿宋" w:hAnsi="仿宋" w:hint="eastAsia"/>
                <w:bCs/>
                <w:sz w:val="24"/>
              </w:rPr>
            </w:pPr>
            <w:r>
              <w:rPr>
                <w:rStyle w:val="a9"/>
                <w:rFonts w:ascii="仿宋" w:eastAsia="仿宋" w:hAnsi="仿宋" w:hint="eastAsia"/>
                <w:bCs/>
                <w:sz w:val="24"/>
              </w:rPr>
              <w:lastRenderedPageBreak/>
              <w:t>报价方式</w:t>
            </w: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D9E" w14:textId="77777777" w:rsidR="00A975A6" w:rsidRDefault="0000000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人民币包干报价，含产品、运输、装卸、安装、辅材、调试、保险、检测、税费、售后服务等全部费用</w:t>
            </w:r>
          </w:p>
        </w:tc>
      </w:tr>
      <w:tr w:rsidR="00A975A6" w14:paraId="500B8B6A" w14:textId="77777777">
        <w:trPr>
          <w:trHeight w:val="362"/>
        </w:trPr>
        <w:tc>
          <w:tcPr>
            <w:tcW w:w="10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BA66" w14:textId="77777777" w:rsidR="00A975A6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  <w:t>三、</w:t>
            </w:r>
            <w:r>
              <w:rPr>
                <w:rFonts w:hint="eastAsia"/>
              </w:rPr>
              <w:t>▲</w:t>
            </w: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18"/>
                <w:szCs w:val="18"/>
              </w:rPr>
              <w:t>其他要求</w:t>
            </w:r>
          </w:p>
        </w:tc>
      </w:tr>
      <w:tr w:rsidR="00A975A6" w14:paraId="75CF00C0" w14:textId="77777777">
        <w:trPr>
          <w:trHeight w:val="2393"/>
        </w:trPr>
        <w:tc>
          <w:tcPr>
            <w:tcW w:w="10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A088" w14:textId="77777777" w:rsidR="00A975A6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.按照国家有关产品“三包”规定执行“三包”，自交货验收合格之日起，为所有软硬件设备、配件提供3年的免费质保及软件免费升级服务（分项货物要求中有特别注明的，按特别注明的执行）。</w:t>
            </w:r>
          </w:p>
          <w:p w14:paraId="22703F13" w14:textId="77777777" w:rsidR="00A975A6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2.成交人交付的所有设备必须是签订合同之日前 1 年内生产的产品。</w:t>
            </w:r>
          </w:p>
          <w:p w14:paraId="096B8B83" w14:textId="77777777" w:rsidR="00A975A6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3.送货至采购人指定地点，协助进行安装场地设计，完成安装和调试。所有安装应符合国家、行业相关标准及规范。所有货物仅接受现场交付，不接受邮递。</w:t>
            </w:r>
          </w:p>
          <w:p w14:paraId="7DF467D7" w14:textId="77777777" w:rsidR="00A975A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4.成交人须遵守校园出入规定，在供货、安装过程中确保相关人员安全。供货、安装过程中产生的残留物或垃圾，成交人需自行清理至校外。</w:t>
            </w:r>
          </w:p>
        </w:tc>
      </w:tr>
    </w:tbl>
    <w:p w14:paraId="28E77372" w14:textId="77777777" w:rsidR="008937B6" w:rsidRDefault="008937B6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 w:hint="eastAsia"/>
          <w:b/>
          <w:sz w:val="32"/>
          <w:szCs w:val="32"/>
        </w:rPr>
        <w:sectPr w:rsidR="008937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C92421" w14:textId="77777777" w:rsidR="00A975A6" w:rsidRDefault="00000000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lastRenderedPageBreak/>
        <w:t>附件4</w:t>
      </w:r>
    </w:p>
    <w:p w14:paraId="21C89A9D" w14:textId="77777777" w:rsidR="00A975A6" w:rsidRDefault="00000000">
      <w:pPr>
        <w:tabs>
          <w:tab w:val="left" w:pos="180"/>
          <w:tab w:val="left" w:pos="1620"/>
        </w:tabs>
        <w:spacing w:line="500" w:lineRule="exact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  <w:bookmarkStart w:id="1" w:name="_Toc4462_WPSOffice_Level1"/>
      <w:r>
        <w:rPr>
          <w:rFonts w:ascii="仿宋" w:eastAsia="仿宋" w:hAnsi="仿宋" w:cs="Times New Roman" w:hint="eastAsia"/>
          <w:b/>
          <w:sz w:val="32"/>
          <w:szCs w:val="32"/>
        </w:rPr>
        <w:t>技术及商务响应、偏离情况说明表</w:t>
      </w:r>
      <w:bookmarkEnd w:id="1"/>
    </w:p>
    <w:p w14:paraId="01C61CF9" w14:textId="77777777" w:rsidR="00A975A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采购项目编号：</w:t>
      </w:r>
      <w:r>
        <w:rPr>
          <w:rFonts w:ascii="仿宋" w:eastAsia="仿宋" w:hAnsi="仿宋"/>
          <w:sz w:val="24"/>
        </w:rPr>
        <w:t>GUCM-2026-XJ-005-LQY</w:t>
      </w:r>
      <w:r>
        <w:rPr>
          <w:rFonts w:ascii="仿宋" w:eastAsia="仿宋" w:hAnsi="仿宋" w:hint="eastAsia"/>
          <w:sz w:val="24"/>
        </w:rPr>
        <w:t xml:space="preserve"> </w:t>
      </w:r>
    </w:p>
    <w:p w14:paraId="27070E24" w14:textId="5244B042" w:rsidR="00A975A6" w:rsidRDefault="00000000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采购项目名称：广西中医药大学新教学楼八栋网络综合布线采购项目（重）                                  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607"/>
        <w:gridCol w:w="2355"/>
        <w:gridCol w:w="1202"/>
        <w:gridCol w:w="1627"/>
        <w:gridCol w:w="847"/>
      </w:tblGrid>
      <w:tr w:rsidR="00A975A6" w14:paraId="2DB002A9" w14:textId="77777777">
        <w:trPr>
          <w:trHeight w:val="680"/>
        </w:trPr>
        <w:tc>
          <w:tcPr>
            <w:tcW w:w="9491" w:type="dxa"/>
            <w:gridSpan w:val="6"/>
            <w:vAlign w:val="center"/>
          </w:tcPr>
          <w:p w14:paraId="7507816C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2" w:name="_Toc173211900"/>
            <w:bookmarkStart w:id="3" w:name="_Toc173066401"/>
            <w:bookmarkStart w:id="4" w:name="_Toc254970588"/>
            <w:bookmarkStart w:id="5" w:name="_Toc254970729"/>
            <w:r>
              <w:rPr>
                <w:rFonts w:ascii="仿宋" w:eastAsia="仿宋" w:hAnsi="仿宋" w:cs="Times New Roman" w:hint="eastAsia"/>
                <w:b/>
                <w:sz w:val="24"/>
              </w:rPr>
              <w:t>技术响应、偏离情况说明表</w:t>
            </w:r>
          </w:p>
        </w:tc>
      </w:tr>
      <w:tr w:rsidR="00A975A6" w14:paraId="6B3B5F5E" w14:textId="77777777">
        <w:trPr>
          <w:trHeight w:val="680"/>
        </w:trPr>
        <w:tc>
          <w:tcPr>
            <w:tcW w:w="853" w:type="dxa"/>
            <w:vAlign w:val="center"/>
          </w:tcPr>
          <w:p w14:paraId="33D3082B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  <w:bookmarkEnd w:id="2"/>
            <w:bookmarkEnd w:id="3"/>
            <w:bookmarkEnd w:id="4"/>
            <w:bookmarkEnd w:id="5"/>
          </w:p>
        </w:tc>
        <w:tc>
          <w:tcPr>
            <w:tcW w:w="2607" w:type="dxa"/>
            <w:vAlign w:val="center"/>
          </w:tcPr>
          <w:p w14:paraId="07218ACA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货物名称</w:t>
            </w:r>
          </w:p>
        </w:tc>
        <w:tc>
          <w:tcPr>
            <w:tcW w:w="2355" w:type="dxa"/>
            <w:vAlign w:val="center"/>
          </w:tcPr>
          <w:p w14:paraId="1A50CBDF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6" w:name="_Toc254970730"/>
            <w:bookmarkStart w:id="7" w:name="_Toc173211901"/>
            <w:bookmarkStart w:id="8" w:name="_Toc173066402"/>
            <w:bookmarkStart w:id="9" w:name="_Toc254970589"/>
            <w:r>
              <w:rPr>
                <w:rFonts w:ascii="仿宋" w:eastAsia="仿宋" w:hAnsi="仿宋" w:hint="eastAsia"/>
                <w:sz w:val="24"/>
              </w:rPr>
              <w:t>询价文件要求</w:t>
            </w:r>
            <w:bookmarkEnd w:id="6"/>
            <w:bookmarkEnd w:id="7"/>
            <w:bookmarkEnd w:id="8"/>
            <w:bookmarkEnd w:id="9"/>
          </w:p>
        </w:tc>
        <w:tc>
          <w:tcPr>
            <w:tcW w:w="1202" w:type="dxa"/>
            <w:vAlign w:val="center"/>
          </w:tcPr>
          <w:p w14:paraId="77AE4D5B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10" w:name="_Toc173066403"/>
            <w:bookmarkStart w:id="11" w:name="_Toc173211902"/>
            <w:bookmarkStart w:id="12" w:name="_Toc254970590"/>
            <w:bookmarkStart w:id="13" w:name="_Toc254970731"/>
            <w:r>
              <w:rPr>
                <w:rFonts w:ascii="仿宋" w:eastAsia="仿宋" w:hAnsi="仿宋" w:hint="eastAsia"/>
                <w:sz w:val="24"/>
              </w:rPr>
              <w:t>询价文件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具体响应</w:t>
            </w:r>
            <w:bookmarkEnd w:id="10"/>
            <w:bookmarkEnd w:id="11"/>
            <w:bookmarkEnd w:id="12"/>
            <w:bookmarkEnd w:id="13"/>
            <w:proofErr w:type="gramEnd"/>
          </w:p>
        </w:tc>
        <w:tc>
          <w:tcPr>
            <w:tcW w:w="1627" w:type="dxa"/>
            <w:vAlign w:val="center"/>
          </w:tcPr>
          <w:p w14:paraId="54911632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14" w:name="_Toc254970732"/>
            <w:bookmarkStart w:id="15" w:name="_Toc173066404"/>
            <w:bookmarkStart w:id="16" w:name="_Toc254970591"/>
            <w:bookmarkStart w:id="17" w:name="_Toc173211903"/>
            <w:r>
              <w:rPr>
                <w:rFonts w:ascii="仿宋" w:eastAsia="仿宋" w:hAnsi="仿宋" w:hint="eastAsia"/>
                <w:sz w:val="24"/>
              </w:rPr>
              <w:t>响应/偏离</w:t>
            </w:r>
            <w:bookmarkEnd w:id="14"/>
            <w:bookmarkEnd w:id="15"/>
            <w:bookmarkEnd w:id="16"/>
            <w:bookmarkEnd w:id="17"/>
          </w:p>
        </w:tc>
        <w:tc>
          <w:tcPr>
            <w:tcW w:w="847" w:type="dxa"/>
            <w:vAlign w:val="center"/>
          </w:tcPr>
          <w:p w14:paraId="698F337E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bookmarkStart w:id="18" w:name="_Toc254970733"/>
            <w:bookmarkStart w:id="19" w:name="_Toc173066405"/>
            <w:bookmarkStart w:id="20" w:name="_Toc254970592"/>
            <w:bookmarkStart w:id="21" w:name="_Toc173211904"/>
            <w:r>
              <w:rPr>
                <w:rFonts w:ascii="仿宋" w:eastAsia="仿宋" w:hAnsi="仿宋" w:hint="eastAsia"/>
                <w:sz w:val="24"/>
              </w:rPr>
              <w:t>说明</w:t>
            </w:r>
            <w:bookmarkEnd w:id="18"/>
            <w:bookmarkEnd w:id="19"/>
            <w:bookmarkEnd w:id="20"/>
            <w:bookmarkEnd w:id="21"/>
          </w:p>
        </w:tc>
      </w:tr>
      <w:tr w:rsidR="00A975A6" w14:paraId="264BD63E" w14:textId="77777777">
        <w:trPr>
          <w:trHeight w:val="680"/>
        </w:trPr>
        <w:tc>
          <w:tcPr>
            <w:tcW w:w="853" w:type="dxa"/>
            <w:vAlign w:val="center"/>
          </w:tcPr>
          <w:p w14:paraId="7B023566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607" w:type="dxa"/>
            <w:vAlign w:val="center"/>
          </w:tcPr>
          <w:p w14:paraId="2B64A5EE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4B4C1BBB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3D3B8E2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367DB7C9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B610AB7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A975A6" w14:paraId="514A657C" w14:textId="77777777">
        <w:trPr>
          <w:trHeight w:val="680"/>
        </w:trPr>
        <w:tc>
          <w:tcPr>
            <w:tcW w:w="853" w:type="dxa"/>
            <w:vAlign w:val="center"/>
          </w:tcPr>
          <w:p w14:paraId="37B6706D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607" w:type="dxa"/>
            <w:vAlign w:val="center"/>
          </w:tcPr>
          <w:p w14:paraId="2687312A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513EB24B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F86BBA4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70D7E91D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FC017EC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A975A6" w14:paraId="0A60D023" w14:textId="77777777">
        <w:trPr>
          <w:trHeight w:val="680"/>
        </w:trPr>
        <w:tc>
          <w:tcPr>
            <w:tcW w:w="853" w:type="dxa"/>
            <w:vAlign w:val="center"/>
          </w:tcPr>
          <w:p w14:paraId="31736D21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607" w:type="dxa"/>
            <w:vAlign w:val="center"/>
          </w:tcPr>
          <w:p w14:paraId="75915D20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618998DC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6716CB8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38FB7D6F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6B7A8CA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A975A6" w14:paraId="258F69BA" w14:textId="77777777">
        <w:trPr>
          <w:trHeight w:val="680"/>
        </w:trPr>
        <w:tc>
          <w:tcPr>
            <w:tcW w:w="853" w:type="dxa"/>
            <w:vAlign w:val="center"/>
          </w:tcPr>
          <w:p w14:paraId="3C16EACF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…</w:t>
            </w:r>
          </w:p>
        </w:tc>
        <w:tc>
          <w:tcPr>
            <w:tcW w:w="2607" w:type="dxa"/>
            <w:vAlign w:val="center"/>
          </w:tcPr>
          <w:p w14:paraId="3FF14952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  <w:vAlign w:val="center"/>
          </w:tcPr>
          <w:p w14:paraId="5FDB2D24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11645A3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0B35296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4C66A81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A975A6" w14:paraId="063A72E1" w14:textId="77777777">
        <w:trPr>
          <w:trHeight w:val="680"/>
        </w:trPr>
        <w:tc>
          <w:tcPr>
            <w:tcW w:w="9491" w:type="dxa"/>
            <w:gridSpan w:val="6"/>
            <w:vAlign w:val="center"/>
          </w:tcPr>
          <w:p w14:paraId="4EC444F4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商务响应、偏离情况说明表</w:t>
            </w:r>
          </w:p>
        </w:tc>
      </w:tr>
      <w:tr w:rsidR="00A975A6" w14:paraId="255802BE" w14:textId="77777777">
        <w:trPr>
          <w:trHeight w:val="680"/>
        </w:trPr>
        <w:tc>
          <w:tcPr>
            <w:tcW w:w="853" w:type="dxa"/>
          </w:tcPr>
          <w:p w14:paraId="25643EFE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2607" w:type="dxa"/>
          </w:tcPr>
          <w:p w14:paraId="4DFF39BB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询价采购文件要求</w:t>
            </w:r>
          </w:p>
        </w:tc>
        <w:tc>
          <w:tcPr>
            <w:tcW w:w="2355" w:type="dxa"/>
          </w:tcPr>
          <w:p w14:paraId="32C5B017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是否响应</w:t>
            </w:r>
          </w:p>
        </w:tc>
        <w:tc>
          <w:tcPr>
            <w:tcW w:w="3676" w:type="dxa"/>
            <w:gridSpan w:val="3"/>
          </w:tcPr>
          <w:p w14:paraId="3D0B3DFA" w14:textId="77777777" w:rsidR="00A975A6" w:rsidRDefault="00000000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竞标人的承诺或说明</w:t>
            </w:r>
          </w:p>
        </w:tc>
      </w:tr>
      <w:tr w:rsidR="00A975A6" w14:paraId="23F0B5C8" w14:textId="77777777">
        <w:trPr>
          <w:trHeight w:val="680"/>
        </w:trPr>
        <w:tc>
          <w:tcPr>
            <w:tcW w:w="853" w:type="dxa"/>
            <w:vAlign w:val="center"/>
          </w:tcPr>
          <w:p w14:paraId="7273B3F1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01C454EF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1710140F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728BF021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A975A6" w14:paraId="1CF68A15" w14:textId="77777777">
        <w:trPr>
          <w:trHeight w:val="680"/>
        </w:trPr>
        <w:tc>
          <w:tcPr>
            <w:tcW w:w="853" w:type="dxa"/>
            <w:vAlign w:val="center"/>
          </w:tcPr>
          <w:p w14:paraId="5857CD55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7D7AD0D2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7F47082E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1A808D44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A975A6" w14:paraId="6A996BF1" w14:textId="77777777">
        <w:trPr>
          <w:trHeight w:val="680"/>
        </w:trPr>
        <w:tc>
          <w:tcPr>
            <w:tcW w:w="853" w:type="dxa"/>
          </w:tcPr>
          <w:p w14:paraId="6598AD07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0B7A04EF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46AA31F6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48C94468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A975A6" w14:paraId="2BC9BFF1" w14:textId="77777777">
        <w:trPr>
          <w:trHeight w:val="680"/>
        </w:trPr>
        <w:tc>
          <w:tcPr>
            <w:tcW w:w="853" w:type="dxa"/>
          </w:tcPr>
          <w:p w14:paraId="44D86B15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07" w:type="dxa"/>
          </w:tcPr>
          <w:p w14:paraId="265F9553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55" w:type="dxa"/>
          </w:tcPr>
          <w:p w14:paraId="3C8CFC8B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76" w:type="dxa"/>
            <w:gridSpan w:val="3"/>
          </w:tcPr>
          <w:p w14:paraId="67EED2A5" w14:textId="77777777" w:rsidR="00A975A6" w:rsidRDefault="00A975A6">
            <w:pPr>
              <w:tabs>
                <w:tab w:val="left" w:pos="180"/>
                <w:tab w:val="left" w:pos="162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03DE2741" w14:textId="77777777" w:rsidR="00A975A6" w:rsidRDefault="00A975A6">
      <w:pPr>
        <w:tabs>
          <w:tab w:val="left" w:pos="180"/>
          <w:tab w:val="left" w:pos="1620"/>
        </w:tabs>
        <w:rPr>
          <w:rFonts w:ascii="仿宋" w:eastAsia="仿宋" w:hAnsi="仿宋" w:hint="eastAsia"/>
          <w:sz w:val="24"/>
        </w:rPr>
      </w:pPr>
    </w:p>
    <w:p w14:paraId="02BB20E8" w14:textId="77777777" w:rsidR="00A975A6" w:rsidRDefault="00000000">
      <w:pPr>
        <w:pStyle w:val="a4"/>
        <w:tabs>
          <w:tab w:val="left" w:pos="180"/>
          <w:tab w:val="left" w:pos="1620"/>
        </w:tabs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法定代表人或法定代表人授权代表签字：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</w:p>
    <w:p w14:paraId="2E7A08A4" w14:textId="77777777" w:rsidR="00A975A6" w:rsidRDefault="00000000">
      <w:pPr>
        <w:pStyle w:val="a4"/>
        <w:tabs>
          <w:tab w:val="left" w:pos="180"/>
          <w:tab w:val="left" w:pos="1620"/>
        </w:tabs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询价供应商名称（盖章）：               </w:t>
      </w:r>
    </w:p>
    <w:p w14:paraId="5FF9EEE5" w14:textId="77777777" w:rsidR="00A975A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日   期：                     </w:t>
      </w:r>
    </w:p>
    <w:sectPr w:rsidR="00A9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0259" w14:textId="77777777" w:rsidR="00EB122F" w:rsidRDefault="00EB122F" w:rsidP="0031010D">
      <w:r>
        <w:separator/>
      </w:r>
    </w:p>
  </w:endnote>
  <w:endnote w:type="continuationSeparator" w:id="0">
    <w:p w14:paraId="05ED51CB" w14:textId="77777777" w:rsidR="00EB122F" w:rsidRDefault="00EB122F" w:rsidP="0031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D343150-9387-419D-8CCE-ECBE5B41CC8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708F6C0-6E1B-4953-BA1A-EB3920383C4C}"/>
    <w:embedBold r:id="rId3" w:subsetted="1" w:fontKey="{E4B71ECE-6B61-42CE-BDE1-5DCA3C0881A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65AB" w14:textId="77777777" w:rsidR="00EB122F" w:rsidRDefault="00EB122F" w:rsidP="0031010D">
      <w:r>
        <w:separator/>
      </w:r>
    </w:p>
  </w:footnote>
  <w:footnote w:type="continuationSeparator" w:id="0">
    <w:p w14:paraId="2685AFB1" w14:textId="77777777" w:rsidR="00EB122F" w:rsidRDefault="00EB122F" w:rsidP="0031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1BAF8C"/>
    <w:multiLevelType w:val="multilevel"/>
    <w:tmpl w:val="B31BAF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CCCF070"/>
    <w:multiLevelType w:val="singleLevel"/>
    <w:tmpl w:val="ECCCF07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D40BD39"/>
    <w:multiLevelType w:val="multilevel"/>
    <w:tmpl w:val="ED40BD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E976A70"/>
    <w:multiLevelType w:val="multilevel"/>
    <w:tmpl w:val="3E976A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885064358">
    <w:abstractNumId w:val="1"/>
  </w:num>
  <w:num w:numId="2" w16cid:durableId="406343022">
    <w:abstractNumId w:val="0"/>
  </w:num>
  <w:num w:numId="3" w16cid:durableId="265650097">
    <w:abstractNumId w:val="3"/>
  </w:num>
  <w:num w:numId="4" w16cid:durableId="120390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4426A"/>
    <w:rsid w:val="000631EB"/>
    <w:rsid w:val="002C4EE6"/>
    <w:rsid w:val="0031010D"/>
    <w:rsid w:val="00330D85"/>
    <w:rsid w:val="003D312E"/>
    <w:rsid w:val="004803BC"/>
    <w:rsid w:val="005D382E"/>
    <w:rsid w:val="00616B19"/>
    <w:rsid w:val="00694F55"/>
    <w:rsid w:val="006B15E1"/>
    <w:rsid w:val="007C60C4"/>
    <w:rsid w:val="008747B6"/>
    <w:rsid w:val="008937B6"/>
    <w:rsid w:val="0091569F"/>
    <w:rsid w:val="00A0474F"/>
    <w:rsid w:val="00A17AFA"/>
    <w:rsid w:val="00A36154"/>
    <w:rsid w:val="00A975A6"/>
    <w:rsid w:val="00B6344C"/>
    <w:rsid w:val="00B64D8B"/>
    <w:rsid w:val="00B71A4E"/>
    <w:rsid w:val="00BA609F"/>
    <w:rsid w:val="00C16795"/>
    <w:rsid w:val="00D061EF"/>
    <w:rsid w:val="00E13246"/>
    <w:rsid w:val="00E24DEC"/>
    <w:rsid w:val="00E45CA4"/>
    <w:rsid w:val="00EB122F"/>
    <w:rsid w:val="00FB14A7"/>
    <w:rsid w:val="01FB2325"/>
    <w:rsid w:val="07530620"/>
    <w:rsid w:val="0C5663A6"/>
    <w:rsid w:val="0D4F44B9"/>
    <w:rsid w:val="0FBD5ACC"/>
    <w:rsid w:val="1014426A"/>
    <w:rsid w:val="13D05CA0"/>
    <w:rsid w:val="13F528A9"/>
    <w:rsid w:val="1ACA37CD"/>
    <w:rsid w:val="1C251940"/>
    <w:rsid w:val="1D5801D4"/>
    <w:rsid w:val="1DEB008A"/>
    <w:rsid w:val="281A58F2"/>
    <w:rsid w:val="2DE22B09"/>
    <w:rsid w:val="31077AEF"/>
    <w:rsid w:val="3D714E6D"/>
    <w:rsid w:val="41447A0B"/>
    <w:rsid w:val="427A423F"/>
    <w:rsid w:val="439B0171"/>
    <w:rsid w:val="468269BA"/>
    <w:rsid w:val="478832E0"/>
    <w:rsid w:val="4B511645"/>
    <w:rsid w:val="5BF65B3A"/>
    <w:rsid w:val="70AC5DE7"/>
    <w:rsid w:val="70BF27C8"/>
    <w:rsid w:val="72521C5B"/>
    <w:rsid w:val="7B694BFB"/>
    <w:rsid w:val="7D067DC2"/>
    <w:rsid w:val="7EB5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AC69B"/>
  <w15:docId w15:val="{70D43D3F-5BCC-491E-854A-80C2CBD9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宋体" w:hAnsi="宋体" w:cs="Times New Roman"/>
      <w:kern w:val="0"/>
      <w:sz w:val="20"/>
    </w:rPr>
  </w:style>
  <w:style w:type="paragraph" w:styleId="a4">
    <w:name w:val="Plain Text"/>
    <w:basedOn w:val="a"/>
    <w:unhideWhenUsed/>
    <w:qFormat/>
    <w:rPr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4D65-09A1-4F51-97DB-03CC9AA5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712</Words>
  <Characters>4065</Characters>
  <Application>Microsoft Office Word</Application>
  <DocSecurity>0</DocSecurity>
  <Lines>33</Lines>
  <Paragraphs>9</Paragraphs>
  <ScaleCrop>false</ScaleCrop>
  <Company>Microsoft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文军</dc:creator>
  <cp:lastModifiedBy>AUSA</cp:lastModifiedBy>
  <cp:revision>2</cp:revision>
  <cp:lastPrinted>2026-07-01T09:05:00Z</cp:lastPrinted>
  <dcterms:created xsi:type="dcterms:W3CDTF">2026-07-02T03:26:00Z</dcterms:created>
  <dcterms:modified xsi:type="dcterms:W3CDTF">2026-07-02T03:26:00Z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75BF48049C2B4047863CC1AE9227B7C8_13</vt:lpwstr>
  </property>
  <property fmtid="{D5CDD505-2E9C-101B-9397-08002B2CF9AE}" pid="4" name="KSOTemplateDocerSaveRecord">
    <vt:lpwstr>eyJoZGlkIjoiM2Q2MjAzNDVhOTAyYzVlY2E1NGQ0NDIxMDJmMjZlYzIiLCJ1c2VySWQiOiIxMTAwMzcyMjIyIn0=</vt:lpwstr>
  </property>
</Properties>
</file>