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80B73" w14:textId="77777777" w:rsidR="003A5F57" w:rsidRDefault="00E778B9">
      <w:pPr>
        <w:spacing w:line="400" w:lineRule="exact"/>
        <w:rPr>
          <w:rFonts w:ascii="宋体" w:hAnsi="宋体"/>
          <w:b/>
          <w:sz w:val="28"/>
          <w:szCs w:val="28"/>
        </w:rPr>
      </w:pPr>
      <w:r>
        <w:rPr>
          <w:rFonts w:ascii="宋体" w:hAnsi="宋体" w:hint="eastAsia"/>
          <w:b/>
          <w:sz w:val="28"/>
          <w:szCs w:val="28"/>
        </w:rPr>
        <w:t>附件</w:t>
      </w:r>
      <w:r>
        <w:rPr>
          <w:rFonts w:ascii="宋体" w:hAnsi="宋体" w:hint="eastAsia"/>
          <w:b/>
          <w:sz w:val="28"/>
          <w:szCs w:val="28"/>
        </w:rPr>
        <w:t>3</w:t>
      </w:r>
    </w:p>
    <w:p w14:paraId="26008150" w14:textId="77777777" w:rsidR="003A5F57" w:rsidRDefault="00E778B9">
      <w:pPr>
        <w:spacing w:line="400" w:lineRule="exact"/>
        <w:jc w:val="center"/>
        <w:rPr>
          <w:rFonts w:ascii="宋体" w:hAnsi="宋体"/>
          <w:b/>
          <w:sz w:val="28"/>
          <w:szCs w:val="28"/>
        </w:rPr>
      </w:pPr>
      <w:r>
        <w:rPr>
          <w:rFonts w:ascii="宋体" w:hAnsi="宋体" w:hint="eastAsia"/>
          <w:b/>
          <w:sz w:val="28"/>
          <w:szCs w:val="28"/>
        </w:rPr>
        <w:t>采购需求</w:t>
      </w:r>
    </w:p>
    <w:p w14:paraId="630B7F8E" w14:textId="77777777" w:rsidR="003A5F57" w:rsidRDefault="00E778B9">
      <w:pPr>
        <w:pStyle w:val="a4"/>
      </w:pPr>
      <w:r>
        <w:rPr>
          <w:rFonts w:hint="eastAsia"/>
        </w:rPr>
        <w:t>说明：</w:t>
      </w:r>
    </w:p>
    <w:p w14:paraId="147C8A73" w14:textId="77777777" w:rsidR="003A5F57" w:rsidRDefault="00E778B9">
      <w:pPr>
        <w:pStyle w:val="a4"/>
      </w:pPr>
      <w:r>
        <w:rPr>
          <w:rFonts w:hint="eastAsia"/>
        </w:rPr>
        <w:t>1</w:t>
      </w:r>
      <w:r>
        <w:rPr>
          <w:rFonts w:hint="eastAsia"/>
        </w:rPr>
        <w:t>、</w:t>
      </w:r>
      <w:r>
        <w:rPr>
          <w:rFonts w:hint="eastAsia"/>
        </w:rPr>
        <w:t>供应商须根据货物需求清单及参数要求、商务要求及其他要求提供对应的响应偏离表。</w:t>
      </w:r>
    </w:p>
    <w:p w14:paraId="35825104" w14:textId="77777777" w:rsidR="003A5F57" w:rsidRDefault="00E778B9">
      <w:pPr>
        <w:pStyle w:val="a4"/>
      </w:pPr>
      <w:r>
        <w:rPr>
          <w:rFonts w:hint="eastAsia"/>
        </w:rPr>
        <w:t>2</w:t>
      </w:r>
      <w:r>
        <w:rPr>
          <w:rFonts w:hint="eastAsia"/>
        </w:rPr>
        <w:t>、本章中带▲号条款为实质性内</w:t>
      </w:r>
      <w:r>
        <w:rPr>
          <w:rFonts w:hint="eastAsia"/>
        </w:rPr>
        <w:t>容要求，投标时必须满足。</w:t>
      </w:r>
    </w:p>
    <w:p w14:paraId="368981D5" w14:textId="77777777" w:rsidR="003A5F57" w:rsidRDefault="003A5F57">
      <w:pPr>
        <w:pStyle w:val="a4"/>
      </w:pPr>
    </w:p>
    <w:tbl>
      <w:tblPr>
        <w:tblW w:w="982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948"/>
        <w:gridCol w:w="1124"/>
        <w:gridCol w:w="1096"/>
        <w:gridCol w:w="4843"/>
      </w:tblGrid>
      <w:tr w:rsidR="003A5F57" w14:paraId="0F25BCC6" w14:textId="77777777">
        <w:trPr>
          <w:trHeight w:val="399"/>
          <w:jc w:val="center"/>
        </w:trPr>
        <w:tc>
          <w:tcPr>
            <w:tcW w:w="9824" w:type="dxa"/>
            <w:gridSpan w:val="6"/>
            <w:tcBorders>
              <w:top w:val="single" w:sz="4" w:space="0" w:color="auto"/>
              <w:left w:val="single" w:sz="4" w:space="0" w:color="auto"/>
              <w:bottom w:val="single" w:sz="4" w:space="0" w:color="auto"/>
              <w:right w:val="single" w:sz="4" w:space="0" w:color="auto"/>
            </w:tcBorders>
            <w:vAlign w:val="center"/>
          </w:tcPr>
          <w:p w14:paraId="2121BE19" w14:textId="77777777" w:rsidR="003A5F57" w:rsidRDefault="00E778B9">
            <w:pPr>
              <w:spacing w:line="288" w:lineRule="auto"/>
              <w:jc w:val="left"/>
              <w:rPr>
                <w:rFonts w:ascii="宋体" w:eastAsia="宋体" w:hAnsi="宋体" w:cs="宋体"/>
                <w:b/>
                <w:szCs w:val="21"/>
              </w:rPr>
            </w:pPr>
            <w:r>
              <w:rPr>
                <w:rFonts w:ascii="宋体" w:eastAsia="宋体" w:hAnsi="宋体" w:cs="宋体" w:hint="eastAsia"/>
                <w:b/>
                <w:szCs w:val="21"/>
              </w:rPr>
              <w:t>一、</w:t>
            </w:r>
            <w:r>
              <w:rPr>
                <w:rFonts w:ascii="宋体" w:eastAsia="宋体" w:hAnsi="宋体" w:cs="宋体" w:hint="eastAsia"/>
                <w:szCs w:val="21"/>
              </w:rPr>
              <w:t>▲</w:t>
            </w:r>
            <w:r>
              <w:rPr>
                <w:rFonts w:ascii="宋体" w:eastAsia="宋体" w:hAnsi="宋体" w:cs="宋体" w:hint="eastAsia"/>
                <w:b/>
                <w:szCs w:val="21"/>
              </w:rPr>
              <w:t>货物</w:t>
            </w:r>
            <w:r>
              <w:rPr>
                <w:rFonts w:ascii="宋体" w:eastAsia="宋体" w:hAnsi="宋体" w:cs="宋体" w:hint="eastAsia"/>
                <w:b/>
                <w:szCs w:val="21"/>
              </w:rPr>
              <w:t>需求</w:t>
            </w:r>
            <w:r>
              <w:rPr>
                <w:rFonts w:ascii="宋体" w:eastAsia="宋体" w:hAnsi="宋体" w:cs="宋体" w:hint="eastAsia"/>
                <w:b/>
                <w:szCs w:val="21"/>
              </w:rPr>
              <w:t>清单及参数要求</w:t>
            </w:r>
          </w:p>
        </w:tc>
      </w:tr>
      <w:tr w:rsidR="003A5F57" w14:paraId="3EC9CF15" w14:textId="7777777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4D8ACD37" w14:textId="77777777" w:rsidR="003A5F57" w:rsidRDefault="00E778B9">
            <w:pPr>
              <w:spacing w:line="288" w:lineRule="auto"/>
              <w:jc w:val="center"/>
              <w:rPr>
                <w:rFonts w:ascii="宋体" w:eastAsia="宋体" w:hAnsi="宋体" w:cs="宋体"/>
                <w:b/>
                <w:szCs w:val="21"/>
              </w:rPr>
            </w:pPr>
            <w:r>
              <w:rPr>
                <w:rFonts w:ascii="宋体" w:eastAsia="宋体" w:hAnsi="宋体" w:cs="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7CF7C5FE" w14:textId="77777777" w:rsidR="003A5F57" w:rsidRDefault="00E778B9">
            <w:pPr>
              <w:spacing w:line="288" w:lineRule="auto"/>
              <w:jc w:val="center"/>
              <w:rPr>
                <w:rFonts w:ascii="宋体" w:eastAsia="宋体" w:hAnsi="宋体" w:cs="宋体"/>
                <w:b/>
                <w:szCs w:val="21"/>
              </w:rPr>
            </w:pPr>
            <w:r>
              <w:rPr>
                <w:rFonts w:ascii="宋体" w:eastAsia="宋体" w:hAnsi="宋体" w:cs="宋体" w:hint="eastAsia"/>
                <w:b/>
                <w:szCs w:val="21"/>
              </w:rPr>
              <w:t>货物</w:t>
            </w:r>
            <w:r>
              <w:rPr>
                <w:rFonts w:ascii="宋体" w:eastAsia="宋体" w:hAnsi="宋体" w:cs="宋体" w:hint="eastAsia"/>
                <w:b/>
                <w:szCs w:val="21"/>
              </w:rPr>
              <w:t>名称</w:t>
            </w:r>
          </w:p>
        </w:tc>
        <w:tc>
          <w:tcPr>
            <w:tcW w:w="1124" w:type="dxa"/>
            <w:tcBorders>
              <w:top w:val="single" w:sz="4" w:space="0" w:color="auto"/>
              <w:left w:val="single" w:sz="4" w:space="0" w:color="auto"/>
              <w:bottom w:val="single" w:sz="4" w:space="0" w:color="auto"/>
              <w:right w:val="single" w:sz="4" w:space="0" w:color="auto"/>
            </w:tcBorders>
            <w:vAlign w:val="center"/>
          </w:tcPr>
          <w:p w14:paraId="25E7174C" w14:textId="77777777" w:rsidR="003A5F57" w:rsidRDefault="00E778B9">
            <w:pPr>
              <w:spacing w:line="288" w:lineRule="auto"/>
              <w:jc w:val="center"/>
              <w:rPr>
                <w:rFonts w:ascii="宋体" w:eastAsia="宋体" w:hAnsi="宋体" w:cs="宋体"/>
                <w:b/>
                <w:szCs w:val="21"/>
              </w:rPr>
            </w:pPr>
            <w:r>
              <w:rPr>
                <w:rFonts w:ascii="宋体" w:eastAsia="宋体" w:hAnsi="宋体" w:cs="宋体" w:hint="eastAsia"/>
                <w:b/>
                <w:szCs w:val="21"/>
              </w:rPr>
              <w:t>参考</w:t>
            </w:r>
            <w:r>
              <w:rPr>
                <w:rFonts w:ascii="宋体" w:eastAsia="宋体" w:hAnsi="宋体" w:cs="宋体" w:hint="eastAsia"/>
                <w:b/>
                <w:szCs w:val="21"/>
              </w:rPr>
              <w:t>品牌</w:t>
            </w:r>
          </w:p>
        </w:tc>
        <w:tc>
          <w:tcPr>
            <w:tcW w:w="1096" w:type="dxa"/>
            <w:tcBorders>
              <w:top w:val="single" w:sz="4" w:space="0" w:color="auto"/>
              <w:left w:val="single" w:sz="4" w:space="0" w:color="auto"/>
              <w:bottom w:val="single" w:sz="4" w:space="0" w:color="auto"/>
              <w:right w:val="single" w:sz="4" w:space="0" w:color="auto"/>
            </w:tcBorders>
            <w:vAlign w:val="center"/>
          </w:tcPr>
          <w:p w14:paraId="3D629F85" w14:textId="77777777" w:rsidR="003A5F57" w:rsidRDefault="00E778B9">
            <w:pPr>
              <w:spacing w:line="288" w:lineRule="auto"/>
              <w:jc w:val="center"/>
              <w:rPr>
                <w:rFonts w:ascii="宋体" w:eastAsia="宋体" w:hAnsi="宋体" w:cs="宋体"/>
                <w:b/>
                <w:szCs w:val="21"/>
              </w:rPr>
            </w:pPr>
            <w:r>
              <w:rPr>
                <w:rFonts w:ascii="宋体" w:eastAsia="宋体" w:hAnsi="宋体" w:cs="宋体" w:hint="eastAsia"/>
                <w:b/>
                <w:szCs w:val="21"/>
              </w:rPr>
              <w:t>数量单位</w:t>
            </w:r>
          </w:p>
        </w:tc>
        <w:tc>
          <w:tcPr>
            <w:tcW w:w="4843" w:type="dxa"/>
            <w:tcBorders>
              <w:top w:val="single" w:sz="4" w:space="0" w:color="auto"/>
              <w:left w:val="single" w:sz="4" w:space="0" w:color="auto"/>
              <w:bottom w:val="single" w:sz="4" w:space="0" w:color="auto"/>
              <w:right w:val="single" w:sz="4" w:space="0" w:color="auto"/>
            </w:tcBorders>
            <w:vAlign w:val="center"/>
          </w:tcPr>
          <w:p w14:paraId="5CDBFD43" w14:textId="77777777" w:rsidR="003A5F57" w:rsidRDefault="00E778B9">
            <w:pPr>
              <w:spacing w:line="288" w:lineRule="auto"/>
              <w:jc w:val="center"/>
              <w:rPr>
                <w:rFonts w:ascii="宋体" w:eastAsia="宋体" w:hAnsi="宋体" w:cs="宋体"/>
                <w:b/>
                <w:szCs w:val="21"/>
              </w:rPr>
            </w:pPr>
            <w:r>
              <w:rPr>
                <w:rFonts w:ascii="宋体" w:eastAsia="宋体" w:hAnsi="宋体" w:cs="宋体" w:hint="eastAsia"/>
                <w:b/>
                <w:szCs w:val="21"/>
              </w:rPr>
              <w:t>项目要</w:t>
            </w:r>
            <w:r>
              <w:rPr>
                <w:rFonts w:ascii="宋体" w:eastAsia="宋体" w:hAnsi="宋体" w:cs="宋体" w:hint="eastAsia"/>
                <w:b/>
                <w:szCs w:val="21"/>
              </w:rPr>
              <w:t>求及</w:t>
            </w:r>
            <w:r>
              <w:rPr>
                <w:rFonts w:ascii="宋体" w:eastAsia="宋体" w:hAnsi="宋体" w:cs="宋体" w:hint="eastAsia"/>
                <w:b/>
                <w:szCs w:val="21"/>
              </w:rPr>
              <w:t>货物</w:t>
            </w:r>
            <w:r>
              <w:rPr>
                <w:rFonts w:ascii="宋体" w:eastAsia="宋体" w:hAnsi="宋体" w:cs="宋体" w:hint="eastAsia"/>
                <w:b/>
                <w:szCs w:val="21"/>
              </w:rPr>
              <w:t>参数需求</w:t>
            </w:r>
          </w:p>
        </w:tc>
      </w:tr>
      <w:tr w:rsidR="003A5F57" w14:paraId="2297DC1E" w14:textId="77777777">
        <w:trPr>
          <w:trHeight w:val="907"/>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331E3C0" w14:textId="77777777" w:rsidR="003A5F57" w:rsidRDefault="00E778B9">
            <w:pPr>
              <w:widowControl/>
              <w:spacing w:line="288"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D5491"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车牌识别一体机</w:t>
            </w:r>
          </w:p>
        </w:tc>
        <w:tc>
          <w:tcPr>
            <w:tcW w:w="1124" w:type="dxa"/>
            <w:tcBorders>
              <w:top w:val="single" w:sz="4" w:space="0" w:color="auto"/>
              <w:left w:val="single" w:sz="4" w:space="0" w:color="auto"/>
              <w:bottom w:val="single" w:sz="4" w:space="0" w:color="auto"/>
              <w:right w:val="single" w:sz="4" w:space="0" w:color="auto"/>
            </w:tcBorders>
            <w:vAlign w:val="center"/>
          </w:tcPr>
          <w:p w14:paraId="60BF11A6" w14:textId="77777777" w:rsidR="003A5F57" w:rsidRDefault="00E778B9">
            <w:pPr>
              <w:spacing w:line="288" w:lineRule="auto"/>
              <w:jc w:val="left"/>
              <w:rPr>
                <w:rFonts w:ascii="宋体" w:eastAsia="宋体" w:hAnsi="宋体" w:cs="宋体"/>
                <w:kern w:val="0"/>
                <w:szCs w:val="21"/>
              </w:rPr>
            </w:pPr>
            <w:r>
              <w:rPr>
                <w:rFonts w:ascii="宋体" w:eastAsia="宋体" w:hAnsi="宋体" w:cs="宋体" w:hint="eastAsia"/>
                <w:kern w:val="0"/>
                <w:szCs w:val="21"/>
              </w:rPr>
              <w:t>卡顺、来吉、</w:t>
            </w:r>
            <w:proofErr w:type="gramStart"/>
            <w:r>
              <w:rPr>
                <w:rFonts w:ascii="宋体" w:eastAsia="宋体" w:hAnsi="宋体" w:cs="宋体" w:hint="eastAsia"/>
                <w:kern w:val="0"/>
                <w:szCs w:val="21"/>
              </w:rPr>
              <w:t>熵基</w:t>
            </w:r>
            <w:proofErr w:type="gramEnd"/>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1828DDC2"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 xml:space="preserve">2 </w:t>
            </w:r>
            <w:r>
              <w:rPr>
                <w:rFonts w:ascii="宋体" w:eastAsia="宋体" w:hAnsi="宋体" w:cs="宋体" w:hint="eastAsia"/>
                <w:kern w:val="0"/>
                <w:szCs w:val="21"/>
                <w:lang w:bidi="ar"/>
              </w:rPr>
              <w:t>台</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5A468BC8" w14:textId="77777777" w:rsidR="003A5F57" w:rsidRDefault="00E778B9">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内置</w:t>
            </w:r>
            <w:r>
              <w:rPr>
                <w:rFonts w:ascii="宋体" w:eastAsia="宋体" w:hAnsi="宋体" w:cs="宋体" w:hint="eastAsia"/>
                <w:szCs w:val="21"/>
              </w:rPr>
              <w:t>500</w:t>
            </w:r>
            <w:r>
              <w:rPr>
                <w:rFonts w:ascii="宋体" w:eastAsia="宋体" w:hAnsi="宋体" w:cs="宋体" w:hint="eastAsia"/>
                <w:szCs w:val="21"/>
              </w:rPr>
              <w:t>万高清镜头识别相机，识别率≥</w:t>
            </w:r>
            <w:r>
              <w:rPr>
                <w:rFonts w:ascii="宋体" w:eastAsia="宋体" w:hAnsi="宋体" w:cs="宋体" w:hint="eastAsia"/>
                <w:szCs w:val="21"/>
              </w:rPr>
              <w:t>99.8%</w:t>
            </w:r>
            <w:r>
              <w:rPr>
                <w:rFonts w:ascii="宋体" w:eastAsia="宋体" w:hAnsi="宋体" w:cs="宋体" w:hint="eastAsia"/>
                <w:szCs w:val="21"/>
              </w:rPr>
              <w:t>；</w:t>
            </w:r>
          </w:p>
          <w:p w14:paraId="52794301" w14:textId="77777777" w:rsidR="003A5F57" w:rsidRDefault="00E778B9">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无需下载</w:t>
            </w:r>
            <w:r>
              <w:rPr>
                <w:rFonts w:ascii="宋体" w:eastAsia="宋体" w:hAnsi="宋体" w:cs="宋体" w:hint="eastAsia"/>
                <w:szCs w:val="21"/>
              </w:rPr>
              <w:t>APP</w:t>
            </w:r>
            <w:r>
              <w:rPr>
                <w:rFonts w:ascii="宋体" w:eastAsia="宋体" w:hAnsi="宋体" w:cs="宋体" w:hint="eastAsia"/>
                <w:szCs w:val="21"/>
              </w:rPr>
              <w:t>可直接支付宝、</w:t>
            </w:r>
            <w:proofErr w:type="gramStart"/>
            <w:r>
              <w:rPr>
                <w:rFonts w:ascii="宋体" w:eastAsia="宋体" w:hAnsi="宋体" w:cs="宋体" w:hint="eastAsia"/>
                <w:szCs w:val="21"/>
              </w:rPr>
              <w:t>微信等</w:t>
            </w:r>
            <w:proofErr w:type="gramEnd"/>
            <w:r>
              <w:rPr>
                <w:rFonts w:ascii="宋体" w:eastAsia="宋体" w:hAnsi="宋体" w:cs="宋体" w:hint="eastAsia"/>
                <w:szCs w:val="21"/>
              </w:rPr>
              <w:t>电子支付；</w:t>
            </w:r>
          </w:p>
          <w:p w14:paraId="7552942D" w14:textId="77777777" w:rsidR="003A5F57" w:rsidRDefault="00E778B9">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安装使用</w:t>
            </w:r>
            <w:r>
              <w:rPr>
                <w:rFonts w:ascii="宋体" w:eastAsia="宋体" w:hAnsi="宋体" w:cs="宋体" w:hint="eastAsia"/>
                <w:szCs w:val="21"/>
              </w:rPr>
              <w:t>简</w:t>
            </w:r>
            <w:r>
              <w:rPr>
                <w:rFonts w:ascii="宋体" w:eastAsia="宋体" w:hAnsi="宋体" w:cs="宋体" w:hint="eastAsia"/>
                <w:szCs w:val="21"/>
              </w:rPr>
              <w:t>便快捷；</w:t>
            </w:r>
          </w:p>
          <w:p w14:paraId="1F43CEC9" w14:textId="77777777" w:rsidR="003A5F57" w:rsidRDefault="00E778B9">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行</w:t>
            </w:r>
            <w:r>
              <w:rPr>
                <w:rFonts w:ascii="宋体" w:eastAsia="宋体" w:hAnsi="宋体" w:cs="宋体" w:hint="eastAsia"/>
                <w:szCs w:val="21"/>
              </w:rPr>
              <w:t>4</w:t>
            </w:r>
            <w:r>
              <w:rPr>
                <w:rFonts w:ascii="宋体" w:eastAsia="宋体" w:hAnsi="宋体" w:cs="宋体" w:hint="eastAsia"/>
                <w:szCs w:val="21"/>
              </w:rPr>
              <w:t>字红绿显示屏</w:t>
            </w:r>
            <w:r>
              <w:rPr>
                <w:rFonts w:ascii="宋体" w:eastAsia="宋体" w:hAnsi="宋体" w:cs="宋体" w:hint="eastAsia"/>
                <w:szCs w:val="21"/>
              </w:rPr>
              <w:t>，</w:t>
            </w:r>
            <w:r>
              <w:rPr>
                <w:rFonts w:ascii="宋体" w:eastAsia="宋体" w:hAnsi="宋体" w:cs="宋体" w:hint="eastAsia"/>
                <w:szCs w:val="21"/>
              </w:rPr>
              <w:t>显示屏显示内容可自定义，可显示欢迎用语、车牌号码、停车时间、收费金额等信息</w:t>
            </w:r>
            <w:r>
              <w:rPr>
                <w:rFonts w:ascii="宋体" w:eastAsia="宋体" w:hAnsi="宋体" w:cs="宋体" w:hint="eastAsia"/>
                <w:szCs w:val="21"/>
              </w:rPr>
              <w:t>，</w:t>
            </w:r>
            <w:r>
              <w:rPr>
                <w:rFonts w:ascii="宋体" w:eastAsia="宋体" w:hAnsi="宋体" w:cs="宋体" w:hint="eastAsia"/>
                <w:szCs w:val="21"/>
              </w:rPr>
              <w:t>显示尺寸：</w:t>
            </w:r>
            <w:r>
              <w:rPr>
                <w:rFonts w:ascii="宋体" w:eastAsia="宋体" w:hAnsi="宋体" w:cs="宋体" w:hint="eastAsia"/>
                <w:szCs w:val="21"/>
              </w:rPr>
              <w:t>150*300MM</w:t>
            </w:r>
            <w:r>
              <w:rPr>
                <w:rFonts w:ascii="宋体" w:eastAsia="宋体" w:hAnsi="宋体" w:cs="宋体" w:hint="eastAsia"/>
                <w:szCs w:val="21"/>
              </w:rPr>
              <w:t>；</w:t>
            </w:r>
          </w:p>
          <w:p w14:paraId="039B81C3" w14:textId="77777777" w:rsidR="003A5F57" w:rsidRDefault="00E778B9">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支持视频流和触发识别，根据每个安装现场环境自由切换；</w:t>
            </w:r>
          </w:p>
          <w:p w14:paraId="16742678" w14:textId="77777777" w:rsidR="003A5F57" w:rsidRDefault="00E778B9">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rPr>
              <w:t>全系列车牌识别（蓝牌、黄牌、警牌、新武警、新军牌、阴阳光车牌、单双层车牌、新能源车牌、港澳进出大陆车牌）</w:t>
            </w:r>
            <w:r>
              <w:rPr>
                <w:rFonts w:ascii="宋体" w:eastAsia="宋体" w:hAnsi="宋体" w:cs="宋体" w:hint="eastAsia"/>
                <w:szCs w:val="21"/>
              </w:rPr>
              <w:t>；</w:t>
            </w:r>
          </w:p>
          <w:p w14:paraId="594FAF35" w14:textId="77777777" w:rsidR="003A5F57" w:rsidRDefault="00E778B9">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szCs w:val="21"/>
              </w:rPr>
              <w:t>智能补光，自动开启关闭无需人为设置；</w:t>
            </w:r>
          </w:p>
          <w:p w14:paraId="38CC05FF" w14:textId="54116ADE" w:rsidR="003A5F57" w:rsidRDefault="00E778B9">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szCs w:val="21"/>
              </w:rPr>
              <w:t>采用国际顶尖半导体</w:t>
            </w:r>
            <w:r>
              <w:rPr>
                <w:rFonts w:ascii="宋体" w:eastAsia="宋体" w:hAnsi="宋体" w:cs="宋体" w:hint="eastAsia"/>
                <w:szCs w:val="21"/>
              </w:rPr>
              <w:t>TI</w:t>
            </w:r>
            <w:r>
              <w:rPr>
                <w:rFonts w:ascii="宋体" w:eastAsia="宋体" w:hAnsi="宋体" w:cs="宋体" w:hint="eastAsia"/>
                <w:szCs w:val="21"/>
              </w:rPr>
              <w:t>最高性能多核平台，性能可靠、稳定；</w:t>
            </w:r>
          </w:p>
          <w:p w14:paraId="0C3EEE63" w14:textId="106E21A8" w:rsidR="003A5F57" w:rsidRDefault="00B03BE1">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9</w:t>
            </w:r>
            <w:r w:rsidR="00E778B9">
              <w:rPr>
                <w:rFonts w:ascii="宋体" w:eastAsia="宋体" w:hAnsi="宋体" w:cs="宋体" w:hint="eastAsia"/>
                <w:szCs w:val="21"/>
              </w:rPr>
              <w:t>.</w:t>
            </w:r>
            <w:r w:rsidR="00E778B9">
              <w:rPr>
                <w:rFonts w:ascii="宋体" w:eastAsia="宋体" w:hAnsi="宋体" w:cs="宋体" w:hint="eastAsia"/>
                <w:szCs w:val="21"/>
              </w:rPr>
              <w:t>补光</w:t>
            </w:r>
            <w:proofErr w:type="gramStart"/>
            <w:r w:rsidR="00E778B9">
              <w:rPr>
                <w:rFonts w:ascii="宋体" w:eastAsia="宋体" w:hAnsi="宋体" w:cs="宋体" w:hint="eastAsia"/>
                <w:szCs w:val="21"/>
              </w:rPr>
              <w:t>灯采</w:t>
            </w:r>
            <w:proofErr w:type="gramEnd"/>
            <w:r w:rsidR="00E778B9">
              <w:rPr>
                <w:rFonts w:ascii="宋体" w:eastAsia="宋体" w:hAnsi="宋体" w:cs="宋体" w:hint="eastAsia"/>
                <w:szCs w:val="21"/>
              </w:rPr>
              <w:t>用</w:t>
            </w:r>
            <w:r w:rsidR="00E778B9">
              <w:rPr>
                <w:rFonts w:ascii="宋体" w:eastAsia="宋体" w:hAnsi="宋体" w:cs="宋体" w:hint="eastAsia"/>
                <w:szCs w:val="21"/>
              </w:rPr>
              <w:t>12</w:t>
            </w:r>
            <w:r w:rsidR="00E778B9">
              <w:rPr>
                <w:rFonts w:ascii="宋体" w:eastAsia="宋体" w:hAnsi="宋体" w:cs="宋体" w:hint="eastAsia"/>
                <w:szCs w:val="21"/>
              </w:rPr>
              <w:t>粒高亮度</w:t>
            </w:r>
            <w:r w:rsidR="00E778B9">
              <w:rPr>
                <w:rFonts w:ascii="宋体" w:eastAsia="宋体" w:hAnsi="宋体" w:cs="宋体" w:hint="eastAsia"/>
                <w:szCs w:val="21"/>
              </w:rPr>
              <w:t>LED</w:t>
            </w:r>
            <w:r w:rsidR="00E778B9">
              <w:rPr>
                <w:rFonts w:ascii="宋体" w:eastAsia="宋体" w:hAnsi="宋体" w:cs="宋体" w:hint="eastAsia"/>
                <w:szCs w:val="21"/>
              </w:rPr>
              <w:t>灯珠，自动光控，补光</w:t>
            </w:r>
            <w:proofErr w:type="gramStart"/>
            <w:r w:rsidR="00E778B9">
              <w:rPr>
                <w:rFonts w:ascii="宋体" w:eastAsia="宋体" w:hAnsi="宋体" w:cs="宋体" w:hint="eastAsia"/>
                <w:szCs w:val="21"/>
              </w:rPr>
              <w:t>灯角度</w:t>
            </w:r>
            <w:proofErr w:type="gramEnd"/>
            <w:r w:rsidR="00E778B9">
              <w:rPr>
                <w:rFonts w:ascii="宋体" w:eastAsia="宋体" w:hAnsi="宋体" w:cs="宋体" w:hint="eastAsia"/>
                <w:szCs w:val="21"/>
              </w:rPr>
              <w:t>可根据现场安装环境进行多角度调节</w:t>
            </w:r>
            <w:r w:rsidR="00E778B9">
              <w:rPr>
                <w:rFonts w:ascii="宋体" w:eastAsia="宋体" w:hAnsi="宋体" w:cs="宋体" w:hint="eastAsia"/>
                <w:szCs w:val="21"/>
              </w:rPr>
              <w:t>；</w:t>
            </w:r>
          </w:p>
          <w:p w14:paraId="76F5C64C" w14:textId="6EAC2B38" w:rsidR="003A5F57" w:rsidRDefault="00E778B9">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1</w:t>
            </w:r>
            <w:r w:rsidR="00B03BE1">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设备通</w:t>
            </w:r>
            <w:bookmarkStart w:id="0" w:name="_GoBack"/>
            <w:bookmarkEnd w:id="0"/>
            <w:r>
              <w:rPr>
                <w:rFonts w:ascii="宋体" w:eastAsia="宋体" w:hAnsi="宋体" w:cs="宋体" w:hint="eastAsia"/>
                <w:szCs w:val="21"/>
              </w:rPr>
              <w:t>过冲击试验、接触电流和保护导体电流、抗电强度的第三方检验检测，供货时可提供检验报告原件备查；</w:t>
            </w:r>
          </w:p>
          <w:p w14:paraId="54BC95FE" w14:textId="185DF379" w:rsidR="003A5F57" w:rsidRDefault="00B03BE1">
            <w:pPr>
              <w:widowControl/>
              <w:spacing w:line="288" w:lineRule="auto"/>
              <w:jc w:val="left"/>
              <w:textAlignment w:val="center"/>
              <w:rPr>
                <w:rFonts w:ascii="宋体" w:eastAsia="宋体" w:hAnsi="宋体" w:cs="宋体"/>
                <w:szCs w:val="21"/>
              </w:rPr>
            </w:pPr>
            <w:r>
              <w:rPr>
                <w:rFonts w:ascii="宋体" w:eastAsia="宋体" w:hAnsi="宋体" w:cs="宋体" w:hint="eastAsia"/>
                <w:szCs w:val="21"/>
              </w:rPr>
              <w:t>11</w:t>
            </w:r>
            <w:r w:rsidR="00E778B9">
              <w:rPr>
                <w:rFonts w:ascii="宋体" w:eastAsia="宋体" w:hAnsi="宋体" w:cs="宋体" w:hint="eastAsia"/>
                <w:szCs w:val="21"/>
              </w:rPr>
              <w:t>.</w:t>
            </w:r>
            <w:r w:rsidR="00E778B9">
              <w:rPr>
                <w:rFonts w:ascii="宋体" w:eastAsia="宋体" w:hAnsi="宋体" w:cs="宋体" w:hint="eastAsia"/>
                <w:szCs w:val="21"/>
              </w:rPr>
              <w:t>工作温度：</w:t>
            </w:r>
            <w:r w:rsidR="00E778B9">
              <w:rPr>
                <w:rFonts w:ascii="宋体" w:eastAsia="宋体" w:hAnsi="宋体" w:cs="宋体" w:hint="eastAsia"/>
                <w:szCs w:val="21"/>
              </w:rPr>
              <w:t>-40</w:t>
            </w:r>
            <w:r w:rsidR="00E778B9">
              <w:rPr>
                <w:rFonts w:ascii="宋体" w:eastAsia="宋体" w:hAnsi="宋体" w:cs="宋体" w:hint="eastAsia"/>
                <w:szCs w:val="21"/>
              </w:rPr>
              <w:t>℃</w:t>
            </w:r>
            <w:r w:rsidR="00E778B9">
              <w:rPr>
                <w:rFonts w:ascii="宋体" w:eastAsia="宋体" w:hAnsi="宋体" w:cs="宋体" w:hint="eastAsia"/>
                <w:szCs w:val="21"/>
              </w:rPr>
              <w:t>~80</w:t>
            </w:r>
            <w:r w:rsidR="00E778B9">
              <w:rPr>
                <w:rFonts w:ascii="宋体" w:eastAsia="宋体" w:hAnsi="宋体" w:cs="宋体" w:hint="eastAsia"/>
                <w:szCs w:val="21"/>
              </w:rPr>
              <w:t>℃，通讯方式：</w:t>
            </w:r>
            <w:r w:rsidR="00E778B9">
              <w:rPr>
                <w:rFonts w:ascii="宋体" w:eastAsia="宋体" w:hAnsi="宋体" w:cs="宋体" w:hint="eastAsia"/>
                <w:szCs w:val="21"/>
              </w:rPr>
              <w:t>TCP/IP</w:t>
            </w:r>
            <w:r w:rsidR="00E778B9">
              <w:rPr>
                <w:rFonts w:ascii="宋体" w:eastAsia="宋体" w:hAnsi="宋体" w:cs="宋体" w:hint="eastAsia"/>
                <w:szCs w:val="21"/>
              </w:rPr>
              <w:t>，外观尺寸：</w:t>
            </w:r>
            <w:r w:rsidR="00E778B9">
              <w:rPr>
                <w:rFonts w:ascii="宋体" w:eastAsia="宋体" w:hAnsi="宋体" w:cs="宋体" w:hint="eastAsia"/>
                <w:szCs w:val="21"/>
              </w:rPr>
              <w:t>1400*245*120MM</w:t>
            </w:r>
            <w:r w:rsidR="00E778B9">
              <w:rPr>
                <w:rFonts w:ascii="宋体" w:eastAsia="宋体" w:hAnsi="宋体" w:cs="宋体" w:hint="eastAsia"/>
                <w:szCs w:val="21"/>
              </w:rPr>
              <w:t>。</w:t>
            </w:r>
          </w:p>
        </w:tc>
      </w:tr>
      <w:tr w:rsidR="003A5F57" w14:paraId="16F27097" w14:textId="77777777">
        <w:trPr>
          <w:trHeight w:val="907"/>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E7728D"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541F4"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自动道闸</w:t>
            </w:r>
          </w:p>
        </w:tc>
        <w:tc>
          <w:tcPr>
            <w:tcW w:w="1124" w:type="dxa"/>
            <w:tcBorders>
              <w:top w:val="single" w:sz="4" w:space="0" w:color="auto"/>
              <w:left w:val="single" w:sz="4" w:space="0" w:color="auto"/>
              <w:bottom w:val="single" w:sz="4" w:space="0" w:color="auto"/>
              <w:right w:val="single" w:sz="4" w:space="0" w:color="auto"/>
            </w:tcBorders>
            <w:vAlign w:val="center"/>
          </w:tcPr>
          <w:p w14:paraId="03A9E1BD" w14:textId="77777777" w:rsidR="003A5F57" w:rsidRDefault="00E778B9">
            <w:pPr>
              <w:spacing w:line="288" w:lineRule="auto"/>
              <w:jc w:val="left"/>
              <w:rPr>
                <w:rFonts w:ascii="宋体" w:eastAsia="宋体" w:hAnsi="宋体" w:cs="宋体"/>
                <w:kern w:val="0"/>
                <w:szCs w:val="21"/>
              </w:rPr>
            </w:pPr>
            <w:r>
              <w:rPr>
                <w:rFonts w:ascii="宋体" w:eastAsia="宋体" w:hAnsi="宋体" w:cs="宋体" w:hint="eastAsia"/>
                <w:kern w:val="0"/>
                <w:szCs w:val="21"/>
              </w:rPr>
              <w:t>卡顺、来吉、</w:t>
            </w:r>
            <w:proofErr w:type="gramStart"/>
            <w:r>
              <w:rPr>
                <w:rFonts w:ascii="宋体" w:eastAsia="宋体" w:hAnsi="宋体" w:cs="宋体" w:hint="eastAsia"/>
                <w:kern w:val="0"/>
                <w:szCs w:val="21"/>
              </w:rPr>
              <w:t>熵基</w:t>
            </w:r>
            <w:proofErr w:type="gramEnd"/>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136A48DF"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 xml:space="preserve">2 </w:t>
            </w:r>
            <w:r>
              <w:rPr>
                <w:rFonts w:ascii="宋体" w:eastAsia="宋体" w:hAnsi="宋体" w:cs="宋体" w:hint="eastAsia"/>
                <w:kern w:val="0"/>
                <w:szCs w:val="21"/>
                <w:lang w:bidi="ar"/>
              </w:rPr>
              <w:t>台</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25DD1A54"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w:t>
            </w:r>
            <w:proofErr w:type="gramStart"/>
            <w:r>
              <w:rPr>
                <w:rFonts w:ascii="宋体" w:eastAsia="宋体" w:hAnsi="宋体" w:cs="宋体" w:hint="eastAsia"/>
                <w:kern w:val="0"/>
                <w:szCs w:val="21"/>
                <w:lang w:bidi="ar"/>
              </w:rPr>
              <w:t>标配遥控器</w:t>
            </w:r>
            <w:proofErr w:type="gramEnd"/>
            <w:r>
              <w:rPr>
                <w:rFonts w:ascii="宋体" w:eastAsia="宋体" w:hAnsi="宋体" w:cs="宋体" w:hint="eastAsia"/>
                <w:kern w:val="0"/>
                <w:szCs w:val="21"/>
                <w:lang w:bidi="ar"/>
              </w:rPr>
              <w:t>，一体化机芯，伸缩直杆</w:t>
            </w:r>
          </w:p>
          <w:p w14:paraId="1A840499"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2.</w:t>
            </w:r>
            <w:r>
              <w:rPr>
                <w:rFonts w:ascii="宋体" w:eastAsia="宋体" w:hAnsi="宋体" w:cs="宋体" w:hint="eastAsia"/>
                <w:kern w:val="0"/>
                <w:szCs w:val="21"/>
                <w:lang w:bidi="ar"/>
              </w:rPr>
              <w:t>适配杆长：≤</w:t>
            </w:r>
            <w:r>
              <w:rPr>
                <w:rFonts w:ascii="宋体" w:eastAsia="宋体" w:hAnsi="宋体" w:cs="宋体" w:hint="eastAsia"/>
                <w:kern w:val="0"/>
                <w:szCs w:val="21"/>
                <w:lang w:bidi="ar"/>
              </w:rPr>
              <w:t>6</w:t>
            </w:r>
            <w:r>
              <w:rPr>
                <w:rFonts w:ascii="宋体" w:eastAsia="宋体" w:hAnsi="宋体" w:cs="宋体" w:hint="eastAsia"/>
                <w:kern w:val="0"/>
                <w:szCs w:val="21"/>
                <w:lang w:bidi="ar"/>
              </w:rPr>
              <w:t>米直杆</w:t>
            </w:r>
          </w:p>
          <w:p w14:paraId="585E1344"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3.</w:t>
            </w:r>
            <w:r>
              <w:rPr>
                <w:rFonts w:ascii="宋体" w:eastAsia="宋体" w:hAnsi="宋体" w:cs="宋体" w:hint="eastAsia"/>
                <w:kern w:val="0"/>
                <w:szCs w:val="21"/>
                <w:lang w:bidi="ar"/>
              </w:rPr>
              <w:t>箱体尺寸：</w:t>
            </w:r>
            <w:r>
              <w:rPr>
                <w:rFonts w:ascii="宋体" w:eastAsia="宋体" w:hAnsi="宋体" w:cs="宋体" w:hint="eastAsia"/>
                <w:kern w:val="0"/>
                <w:szCs w:val="21"/>
                <w:lang w:bidi="ar"/>
              </w:rPr>
              <w:t>330*252*980MM</w:t>
            </w:r>
          </w:p>
          <w:p w14:paraId="27B38E5E"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4.</w:t>
            </w:r>
            <w:r>
              <w:rPr>
                <w:rFonts w:ascii="宋体" w:eastAsia="宋体" w:hAnsi="宋体" w:cs="宋体" w:hint="eastAsia"/>
                <w:kern w:val="0"/>
                <w:szCs w:val="21"/>
                <w:lang w:bidi="ar"/>
              </w:rPr>
              <w:t>起落速度：</w:t>
            </w:r>
            <w:r>
              <w:rPr>
                <w:rFonts w:ascii="宋体" w:eastAsia="宋体" w:hAnsi="宋体" w:cs="宋体" w:hint="eastAsia"/>
                <w:kern w:val="0"/>
                <w:szCs w:val="21"/>
                <w:lang w:bidi="ar"/>
              </w:rPr>
              <w:t>1.5S~6S</w:t>
            </w:r>
          </w:p>
          <w:p w14:paraId="52A4313A"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5.</w:t>
            </w:r>
            <w:r>
              <w:rPr>
                <w:rFonts w:ascii="宋体" w:eastAsia="宋体" w:hAnsi="宋体" w:cs="宋体" w:hint="eastAsia"/>
                <w:kern w:val="0"/>
                <w:szCs w:val="21"/>
                <w:lang w:bidi="ar"/>
              </w:rPr>
              <w:t>遥控距离：≤</w:t>
            </w:r>
            <w:r>
              <w:rPr>
                <w:rFonts w:ascii="宋体" w:eastAsia="宋体" w:hAnsi="宋体" w:cs="宋体" w:hint="eastAsia"/>
                <w:kern w:val="0"/>
                <w:szCs w:val="21"/>
                <w:lang w:bidi="ar"/>
              </w:rPr>
              <w:t>40m</w:t>
            </w:r>
          </w:p>
          <w:p w14:paraId="26069ABF"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电机功率：无刷</w:t>
            </w:r>
            <w:r>
              <w:rPr>
                <w:rFonts w:ascii="宋体" w:eastAsia="宋体" w:hAnsi="宋体" w:cs="宋体" w:hint="eastAsia"/>
                <w:kern w:val="0"/>
                <w:szCs w:val="21"/>
                <w:lang w:bidi="ar"/>
              </w:rPr>
              <w:t>100~120W</w:t>
            </w:r>
          </w:p>
          <w:p w14:paraId="01305F3F"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7.</w:t>
            </w:r>
            <w:r>
              <w:rPr>
                <w:rFonts w:ascii="宋体" w:eastAsia="宋体" w:hAnsi="宋体" w:cs="宋体" w:hint="eastAsia"/>
                <w:kern w:val="0"/>
                <w:szCs w:val="21"/>
                <w:lang w:bidi="ar"/>
              </w:rPr>
              <w:t>工作电压</w:t>
            </w:r>
            <w:r>
              <w:rPr>
                <w:rFonts w:ascii="宋体" w:eastAsia="宋体" w:hAnsi="宋体" w:cs="宋体" w:hint="eastAsia"/>
                <w:kern w:val="0"/>
                <w:szCs w:val="21"/>
                <w:lang w:bidi="ar"/>
              </w:rPr>
              <w:t>:AC220V</w:t>
            </w:r>
            <w:r>
              <w:rPr>
                <w:rFonts w:ascii="宋体" w:eastAsia="宋体" w:hAnsi="宋体" w:cs="宋体" w:hint="eastAsia"/>
                <w:kern w:val="0"/>
                <w:szCs w:val="21"/>
                <w:lang w:bidi="ar"/>
              </w:rPr>
              <w:t>士</w:t>
            </w:r>
            <w:r>
              <w:rPr>
                <w:rFonts w:ascii="宋体" w:eastAsia="宋体" w:hAnsi="宋体" w:cs="宋体" w:hint="eastAsia"/>
                <w:kern w:val="0"/>
                <w:szCs w:val="21"/>
                <w:lang w:bidi="ar"/>
              </w:rPr>
              <w:t>10%</w:t>
            </w:r>
          </w:p>
          <w:p w14:paraId="08CA6048"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lastRenderedPageBreak/>
              <w:t>8.</w:t>
            </w:r>
            <w:r>
              <w:rPr>
                <w:rFonts w:ascii="宋体" w:eastAsia="宋体" w:hAnsi="宋体" w:cs="宋体" w:hint="eastAsia"/>
                <w:kern w:val="0"/>
                <w:szCs w:val="21"/>
                <w:lang w:bidi="ar"/>
              </w:rPr>
              <w:t>使用环境温度：</w:t>
            </w:r>
            <w:r>
              <w:rPr>
                <w:rFonts w:ascii="宋体" w:eastAsia="宋体" w:hAnsi="宋体" w:cs="宋体" w:hint="eastAsia"/>
                <w:kern w:val="0"/>
                <w:szCs w:val="21"/>
                <w:lang w:bidi="ar"/>
              </w:rPr>
              <w:t>-35</w:t>
            </w:r>
            <w:r>
              <w:rPr>
                <w:rFonts w:ascii="宋体" w:eastAsia="宋体" w:hAnsi="宋体" w:cs="宋体" w:hint="eastAsia"/>
                <w:kern w:val="0"/>
                <w:szCs w:val="21"/>
                <w:lang w:bidi="ar"/>
              </w:rPr>
              <w:t>℃</w:t>
            </w:r>
            <w:r>
              <w:rPr>
                <w:rFonts w:ascii="宋体" w:eastAsia="宋体" w:hAnsi="宋体" w:cs="宋体" w:hint="eastAsia"/>
                <w:kern w:val="0"/>
                <w:szCs w:val="21"/>
                <w:lang w:bidi="ar"/>
              </w:rPr>
              <w:t>C~85</w:t>
            </w:r>
            <w:r>
              <w:rPr>
                <w:rFonts w:ascii="宋体" w:eastAsia="宋体" w:hAnsi="宋体" w:cs="宋体" w:hint="eastAsia"/>
                <w:kern w:val="0"/>
                <w:szCs w:val="21"/>
                <w:lang w:bidi="ar"/>
              </w:rPr>
              <w:t>℃</w:t>
            </w:r>
          </w:p>
          <w:p w14:paraId="599E5415"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9.</w:t>
            </w:r>
            <w:r>
              <w:rPr>
                <w:rFonts w:ascii="宋体" w:eastAsia="宋体" w:hAnsi="宋体" w:cs="宋体" w:hint="eastAsia"/>
                <w:kern w:val="0"/>
                <w:szCs w:val="21"/>
                <w:lang w:bidi="ar"/>
              </w:rPr>
              <w:t>防护等级：</w:t>
            </w:r>
            <w:r>
              <w:rPr>
                <w:rFonts w:ascii="宋体" w:eastAsia="宋体" w:hAnsi="宋体" w:cs="宋体" w:hint="eastAsia"/>
                <w:kern w:val="0"/>
                <w:szCs w:val="21"/>
                <w:lang w:bidi="ar"/>
              </w:rPr>
              <w:t>IP44</w:t>
            </w:r>
          </w:p>
          <w:p w14:paraId="1C40DC8A"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10.</w:t>
            </w:r>
            <w:r>
              <w:rPr>
                <w:rFonts w:ascii="宋体" w:eastAsia="宋体" w:hAnsi="宋体" w:cs="宋体" w:hint="eastAsia"/>
                <w:kern w:val="0"/>
                <w:szCs w:val="21"/>
                <w:lang w:bidi="ar"/>
              </w:rPr>
              <w:t>可接红绿灯指示</w:t>
            </w:r>
          </w:p>
          <w:p w14:paraId="5FA883C2"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11.</w:t>
            </w:r>
            <w:r>
              <w:rPr>
                <w:rFonts w:ascii="宋体" w:eastAsia="宋体" w:hAnsi="宋体" w:cs="宋体" w:hint="eastAsia"/>
                <w:kern w:val="0"/>
                <w:szCs w:val="21"/>
                <w:lang w:bidi="ar"/>
              </w:rPr>
              <w:t>可外接防砸地感</w:t>
            </w:r>
          </w:p>
          <w:p w14:paraId="75D1A896"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12.</w:t>
            </w:r>
            <w:r>
              <w:rPr>
                <w:rFonts w:ascii="宋体" w:eastAsia="宋体" w:hAnsi="宋体" w:cs="宋体" w:hint="eastAsia"/>
                <w:kern w:val="0"/>
                <w:szCs w:val="21"/>
                <w:lang w:bidi="ar"/>
              </w:rPr>
              <w:t>控制板可配刷卡系统和车牌识别系统</w:t>
            </w:r>
          </w:p>
        </w:tc>
      </w:tr>
      <w:tr w:rsidR="003A5F57" w14:paraId="7CCEC74A" w14:textId="77777777">
        <w:trPr>
          <w:trHeight w:val="907"/>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C80CA4"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lastRenderedPageBreak/>
              <w:t>3</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4F62C"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数据显示设备</w:t>
            </w:r>
          </w:p>
        </w:tc>
        <w:tc>
          <w:tcPr>
            <w:tcW w:w="1124" w:type="dxa"/>
            <w:tcBorders>
              <w:top w:val="single" w:sz="4" w:space="0" w:color="auto"/>
              <w:left w:val="single" w:sz="4" w:space="0" w:color="auto"/>
              <w:bottom w:val="single" w:sz="4" w:space="0" w:color="auto"/>
              <w:right w:val="single" w:sz="4" w:space="0" w:color="auto"/>
            </w:tcBorders>
            <w:vAlign w:val="center"/>
          </w:tcPr>
          <w:p w14:paraId="1E00533C" w14:textId="77777777" w:rsidR="003A5F57" w:rsidRDefault="00E778B9">
            <w:pPr>
              <w:spacing w:line="288" w:lineRule="auto"/>
              <w:jc w:val="left"/>
              <w:rPr>
                <w:rFonts w:ascii="宋体" w:eastAsia="宋体" w:hAnsi="宋体" w:cs="宋体"/>
                <w:kern w:val="0"/>
                <w:szCs w:val="21"/>
              </w:rPr>
            </w:pPr>
            <w:r>
              <w:rPr>
                <w:rFonts w:ascii="宋体" w:eastAsia="宋体" w:hAnsi="宋体" w:cs="宋体" w:hint="eastAsia"/>
                <w:kern w:val="0"/>
                <w:szCs w:val="21"/>
              </w:rPr>
              <w:t>卡顺、来吉、</w:t>
            </w:r>
            <w:proofErr w:type="gramStart"/>
            <w:r>
              <w:rPr>
                <w:rFonts w:ascii="宋体" w:eastAsia="宋体" w:hAnsi="宋体" w:cs="宋体" w:hint="eastAsia"/>
                <w:kern w:val="0"/>
                <w:szCs w:val="21"/>
              </w:rPr>
              <w:t>熵基</w:t>
            </w:r>
            <w:proofErr w:type="gramEnd"/>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300589A7"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套</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59966FCC"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户外电子显示设备，</w:t>
            </w:r>
            <w:r>
              <w:rPr>
                <w:rFonts w:ascii="宋体" w:eastAsia="宋体" w:hAnsi="宋体" w:cs="宋体" w:hint="eastAsia"/>
                <w:kern w:val="0"/>
                <w:szCs w:val="21"/>
                <w:lang w:bidi="ar"/>
              </w:rPr>
              <w:t>IP67</w:t>
            </w:r>
            <w:r>
              <w:rPr>
                <w:rFonts w:ascii="宋体" w:eastAsia="宋体" w:hAnsi="宋体" w:cs="宋体" w:hint="eastAsia"/>
                <w:kern w:val="0"/>
                <w:szCs w:val="21"/>
                <w:lang w:bidi="ar"/>
              </w:rPr>
              <w:t>防水；</w:t>
            </w:r>
          </w:p>
          <w:p w14:paraId="14B4A777"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2.</w:t>
            </w:r>
            <w:r>
              <w:rPr>
                <w:rFonts w:ascii="宋体" w:eastAsia="宋体" w:hAnsi="宋体" w:cs="宋体" w:hint="eastAsia"/>
                <w:kern w:val="0"/>
                <w:szCs w:val="21"/>
                <w:lang w:bidi="ar"/>
              </w:rPr>
              <w:t>输入电源：</w:t>
            </w:r>
            <w:r>
              <w:rPr>
                <w:rFonts w:ascii="宋体" w:eastAsia="宋体" w:hAnsi="宋体" w:cs="宋体" w:hint="eastAsia"/>
                <w:kern w:val="0"/>
                <w:szCs w:val="21"/>
                <w:lang w:bidi="ar"/>
              </w:rPr>
              <w:t>220V</w:t>
            </w:r>
            <w:r>
              <w:rPr>
                <w:rFonts w:ascii="宋体" w:eastAsia="宋体" w:hAnsi="宋体" w:cs="宋体" w:hint="eastAsia"/>
                <w:kern w:val="0"/>
                <w:szCs w:val="21"/>
                <w:lang w:bidi="ar"/>
              </w:rPr>
              <w:t>输入；</w:t>
            </w:r>
          </w:p>
          <w:p w14:paraId="6053AA70"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3.</w:t>
            </w:r>
            <w:r>
              <w:rPr>
                <w:rFonts w:ascii="宋体" w:eastAsia="宋体" w:hAnsi="宋体" w:cs="宋体" w:hint="eastAsia"/>
                <w:kern w:val="0"/>
                <w:szCs w:val="21"/>
                <w:lang w:bidi="ar"/>
              </w:rPr>
              <w:t>立柱高</w:t>
            </w:r>
            <w:r>
              <w:rPr>
                <w:rFonts w:ascii="宋体" w:eastAsia="宋体" w:hAnsi="宋体" w:cs="宋体" w:hint="eastAsia"/>
                <w:kern w:val="0"/>
                <w:szCs w:val="21"/>
                <w:lang w:bidi="ar"/>
              </w:rPr>
              <w:t>1200mm</w:t>
            </w:r>
            <w:r>
              <w:rPr>
                <w:rFonts w:ascii="宋体" w:eastAsia="宋体" w:hAnsi="宋体" w:cs="宋体" w:hint="eastAsia"/>
                <w:kern w:val="0"/>
                <w:szCs w:val="21"/>
                <w:lang w:bidi="ar"/>
              </w:rPr>
              <w:t>；</w:t>
            </w:r>
          </w:p>
          <w:p w14:paraId="4C9A55FB"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4.</w:t>
            </w:r>
            <w:r>
              <w:rPr>
                <w:rFonts w:ascii="宋体" w:eastAsia="宋体" w:hAnsi="宋体" w:cs="宋体" w:hint="eastAsia"/>
                <w:kern w:val="0"/>
                <w:szCs w:val="21"/>
                <w:lang w:bidi="ar"/>
              </w:rPr>
              <w:t>屏幕尺寸：</w:t>
            </w:r>
            <w:r>
              <w:rPr>
                <w:rFonts w:ascii="宋体" w:eastAsia="宋体" w:hAnsi="宋体" w:cs="宋体" w:hint="eastAsia"/>
                <w:kern w:val="0"/>
                <w:szCs w:val="21"/>
                <w:lang w:bidi="ar"/>
              </w:rPr>
              <w:t>400mm*680mm(4</w:t>
            </w:r>
            <w:r>
              <w:rPr>
                <w:rFonts w:ascii="宋体" w:eastAsia="宋体" w:hAnsi="宋体" w:cs="宋体" w:hint="eastAsia"/>
                <w:kern w:val="0"/>
                <w:szCs w:val="21"/>
                <w:lang w:bidi="ar"/>
              </w:rPr>
              <w:t>块模组</w:t>
            </w:r>
            <w:r>
              <w:rPr>
                <w:rFonts w:ascii="宋体" w:eastAsia="宋体" w:hAnsi="宋体" w:cs="宋体" w:hint="eastAsia"/>
                <w:kern w:val="0"/>
                <w:szCs w:val="21"/>
                <w:lang w:bidi="ar"/>
              </w:rPr>
              <w:t>)</w:t>
            </w:r>
          </w:p>
          <w:p w14:paraId="4E925019"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 xml:space="preserve">5. </w:t>
            </w:r>
            <w:r>
              <w:rPr>
                <w:rFonts w:ascii="宋体" w:eastAsia="宋体" w:hAnsi="宋体" w:cs="宋体" w:hint="eastAsia"/>
                <w:kern w:val="0"/>
                <w:szCs w:val="21"/>
                <w:lang w:bidi="ar"/>
              </w:rPr>
              <w:t>三安芯片，分辨率</w:t>
            </w:r>
            <w:r>
              <w:rPr>
                <w:rFonts w:ascii="宋体" w:eastAsia="宋体" w:hAnsi="宋体" w:cs="宋体" w:hint="eastAsia"/>
                <w:kern w:val="0"/>
                <w:szCs w:val="21"/>
                <w:lang w:bidi="ar"/>
              </w:rPr>
              <w:t>32*16</w:t>
            </w:r>
            <w:r>
              <w:rPr>
                <w:rFonts w:ascii="宋体" w:eastAsia="宋体" w:hAnsi="宋体" w:cs="宋体" w:hint="eastAsia"/>
                <w:kern w:val="0"/>
                <w:szCs w:val="21"/>
                <w:lang w:bidi="ar"/>
              </w:rPr>
              <w:t>点，模组功率</w:t>
            </w:r>
            <w:r>
              <w:rPr>
                <w:rFonts w:ascii="宋体" w:eastAsia="宋体" w:hAnsi="宋体" w:cs="宋体" w:hint="eastAsia"/>
                <w:kern w:val="0"/>
                <w:szCs w:val="21"/>
                <w:lang w:bidi="ar"/>
              </w:rPr>
              <w:t>13W</w:t>
            </w:r>
            <w:r>
              <w:rPr>
                <w:rFonts w:ascii="宋体" w:eastAsia="宋体" w:hAnsi="宋体" w:cs="宋体" w:hint="eastAsia"/>
                <w:kern w:val="0"/>
                <w:szCs w:val="21"/>
                <w:lang w:bidi="ar"/>
              </w:rPr>
              <w:t>；</w:t>
            </w:r>
          </w:p>
          <w:p w14:paraId="50C92994"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 xml:space="preserve">6. </w:t>
            </w:r>
            <w:r>
              <w:rPr>
                <w:rFonts w:ascii="宋体" w:eastAsia="宋体" w:hAnsi="宋体" w:cs="宋体" w:hint="eastAsia"/>
                <w:kern w:val="0"/>
                <w:szCs w:val="21"/>
                <w:lang w:bidi="ar"/>
              </w:rPr>
              <w:t>通讯接口：</w:t>
            </w:r>
            <w:r>
              <w:rPr>
                <w:rFonts w:ascii="宋体" w:eastAsia="宋体" w:hAnsi="宋体" w:cs="宋体" w:hint="eastAsia"/>
                <w:kern w:val="0"/>
                <w:szCs w:val="21"/>
                <w:lang w:bidi="ar"/>
              </w:rPr>
              <w:t>RS485</w:t>
            </w:r>
            <w:r>
              <w:rPr>
                <w:rFonts w:ascii="宋体" w:eastAsia="宋体" w:hAnsi="宋体" w:cs="宋体" w:hint="eastAsia"/>
                <w:kern w:val="0"/>
                <w:szCs w:val="21"/>
                <w:lang w:bidi="ar"/>
              </w:rPr>
              <w:t>；</w:t>
            </w:r>
          </w:p>
          <w:p w14:paraId="6CCD669B"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7.</w:t>
            </w:r>
            <w:r>
              <w:rPr>
                <w:rFonts w:ascii="宋体" w:eastAsia="宋体" w:hAnsi="宋体" w:cs="宋体" w:hint="eastAsia"/>
                <w:kern w:val="0"/>
                <w:szCs w:val="21"/>
                <w:lang w:bidi="ar"/>
              </w:rPr>
              <w:t>最佳视距：</w:t>
            </w:r>
            <w:r>
              <w:rPr>
                <w:rFonts w:ascii="宋体" w:eastAsia="宋体" w:hAnsi="宋体" w:cs="宋体" w:hint="eastAsia"/>
                <w:kern w:val="0"/>
                <w:szCs w:val="21"/>
                <w:lang w:bidi="ar"/>
              </w:rPr>
              <w:t>5-30</w:t>
            </w:r>
            <w:r>
              <w:rPr>
                <w:rFonts w:ascii="宋体" w:eastAsia="宋体" w:hAnsi="宋体" w:cs="宋体" w:hint="eastAsia"/>
                <w:kern w:val="0"/>
                <w:szCs w:val="21"/>
                <w:lang w:bidi="ar"/>
              </w:rPr>
              <w:t>米；</w:t>
            </w:r>
          </w:p>
          <w:p w14:paraId="6A4D596E"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8.</w:t>
            </w:r>
            <w:r>
              <w:rPr>
                <w:rFonts w:ascii="宋体" w:eastAsia="宋体" w:hAnsi="宋体" w:cs="宋体" w:hint="eastAsia"/>
                <w:kern w:val="0"/>
                <w:szCs w:val="21"/>
                <w:lang w:bidi="ar"/>
              </w:rPr>
              <w:t>安装：立柱底部安装膨胀螺丝即可，屏和立柱可以分离，维护方便。</w:t>
            </w:r>
          </w:p>
        </w:tc>
      </w:tr>
      <w:tr w:rsidR="003A5F57" w14:paraId="47D706BE" w14:textId="77777777">
        <w:trPr>
          <w:trHeight w:val="907"/>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5DD57E2"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4</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260F7"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雷达</w:t>
            </w:r>
          </w:p>
        </w:tc>
        <w:tc>
          <w:tcPr>
            <w:tcW w:w="1124" w:type="dxa"/>
            <w:tcBorders>
              <w:top w:val="single" w:sz="4" w:space="0" w:color="auto"/>
              <w:left w:val="single" w:sz="4" w:space="0" w:color="auto"/>
              <w:bottom w:val="single" w:sz="4" w:space="0" w:color="auto"/>
              <w:right w:val="single" w:sz="4" w:space="0" w:color="auto"/>
            </w:tcBorders>
            <w:vAlign w:val="center"/>
          </w:tcPr>
          <w:p w14:paraId="0BEAAE16" w14:textId="77777777" w:rsidR="003A5F57" w:rsidRDefault="00E778B9">
            <w:pPr>
              <w:spacing w:line="288" w:lineRule="auto"/>
              <w:jc w:val="left"/>
              <w:rPr>
                <w:rFonts w:ascii="宋体" w:eastAsia="宋体" w:hAnsi="宋体" w:cs="宋体"/>
                <w:kern w:val="0"/>
                <w:szCs w:val="21"/>
              </w:rPr>
            </w:pPr>
            <w:r>
              <w:rPr>
                <w:rFonts w:ascii="宋体" w:eastAsia="宋体" w:hAnsi="宋体" w:cs="宋体" w:hint="eastAsia"/>
                <w:kern w:val="0"/>
                <w:szCs w:val="21"/>
              </w:rPr>
              <w:t>卡顺、来吉、</w:t>
            </w:r>
            <w:proofErr w:type="gramStart"/>
            <w:r>
              <w:rPr>
                <w:rFonts w:ascii="宋体" w:eastAsia="宋体" w:hAnsi="宋体" w:cs="宋体" w:hint="eastAsia"/>
                <w:kern w:val="0"/>
                <w:szCs w:val="21"/>
              </w:rPr>
              <w:t>熵基</w:t>
            </w:r>
            <w:proofErr w:type="gramEnd"/>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60FB0E0"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2AB3EF3D"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工作频率：</w:t>
            </w:r>
            <w:r>
              <w:rPr>
                <w:rFonts w:ascii="宋体" w:eastAsia="宋体" w:hAnsi="宋体" w:cs="宋体" w:hint="eastAsia"/>
                <w:kern w:val="0"/>
                <w:szCs w:val="21"/>
                <w:lang w:bidi="ar"/>
              </w:rPr>
              <w:t xml:space="preserve"> 77-81GHz </w:t>
            </w:r>
          </w:p>
          <w:p w14:paraId="3D95F893"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2.</w:t>
            </w:r>
            <w:r>
              <w:rPr>
                <w:rFonts w:ascii="宋体" w:eastAsia="宋体" w:hAnsi="宋体" w:cs="宋体" w:hint="eastAsia"/>
                <w:kern w:val="0"/>
                <w:szCs w:val="21"/>
                <w:lang w:bidi="ar"/>
              </w:rPr>
              <w:t>工作电压：</w:t>
            </w:r>
            <w:r>
              <w:rPr>
                <w:rFonts w:ascii="宋体" w:eastAsia="宋体" w:hAnsi="宋体" w:cs="宋体" w:hint="eastAsia"/>
                <w:kern w:val="0"/>
                <w:szCs w:val="21"/>
                <w:lang w:bidi="ar"/>
              </w:rPr>
              <w:t xml:space="preserve"> 9-36V DC </w:t>
            </w:r>
          </w:p>
          <w:p w14:paraId="3A42C4B0"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3.</w:t>
            </w:r>
            <w:r>
              <w:rPr>
                <w:rFonts w:ascii="宋体" w:eastAsia="宋体" w:hAnsi="宋体" w:cs="宋体" w:hint="eastAsia"/>
                <w:kern w:val="0"/>
                <w:szCs w:val="21"/>
                <w:lang w:bidi="ar"/>
              </w:rPr>
              <w:t>刷新频率：</w:t>
            </w:r>
            <w:r>
              <w:rPr>
                <w:rFonts w:ascii="宋体" w:eastAsia="宋体" w:hAnsi="宋体" w:cs="宋体" w:hint="eastAsia"/>
                <w:kern w:val="0"/>
                <w:szCs w:val="21"/>
                <w:lang w:bidi="ar"/>
              </w:rPr>
              <w:t xml:space="preserve">&lt;50ms </w:t>
            </w:r>
          </w:p>
          <w:p w14:paraId="3CC7E6E6"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4.</w:t>
            </w:r>
            <w:r>
              <w:rPr>
                <w:rFonts w:ascii="宋体" w:eastAsia="宋体" w:hAnsi="宋体" w:cs="宋体" w:hint="eastAsia"/>
                <w:kern w:val="0"/>
                <w:szCs w:val="21"/>
                <w:lang w:bidi="ar"/>
              </w:rPr>
              <w:t>距离精度：</w:t>
            </w:r>
            <w:r>
              <w:rPr>
                <w:rFonts w:ascii="宋体" w:eastAsia="宋体" w:hAnsi="宋体" w:cs="宋体" w:hint="eastAsia"/>
                <w:kern w:val="0"/>
                <w:szCs w:val="21"/>
                <w:lang w:bidi="ar"/>
              </w:rPr>
              <w:t>0.05</w:t>
            </w:r>
            <w:r>
              <w:rPr>
                <w:rFonts w:ascii="宋体" w:eastAsia="宋体" w:hAnsi="宋体" w:cs="宋体" w:hint="eastAsia"/>
                <w:kern w:val="0"/>
                <w:szCs w:val="21"/>
                <w:lang w:bidi="ar"/>
              </w:rPr>
              <w:t>米</w:t>
            </w:r>
            <w:r>
              <w:rPr>
                <w:rFonts w:ascii="宋体" w:eastAsia="宋体" w:hAnsi="宋体" w:cs="宋体" w:hint="eastAsia"/>
                <w:kern w:val="0"/>
                <w:szCs w:val="21"/>
                <w:lang w:bidi="ar"/>
              </w:rPr>
              <w:t xml:space="preserve"> </w:t>
            </w:r>
          </w:p>
          <w:p w14:paraId="79BBEE50"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5.</w:t>
            </w:r>
            <w:r>
              <w:rPr>
                <w:rFonts w:ascii="宋体" w:eastAsia="宋体" w:hAnsi="宋体" w:cs="宋体" w:hint="eastAsia"/>
                <w:kern w:val="0"/>
                <w:szCs w:val="21"/>
                <w:lang w:bidi="ar"/>
              </w:rPr>
              <w:t>距离分辨率：</w:t>
            </w:r>
            <w:r>
              <w:rPr>
                <w:rFonts w:ascii="宋体" w:eastAsia="宋体" w:hAnsi="宋体" w:cs="宋体" w:hint="eastAsia"/>
                <w:kern w:val="0"/>
                <w:szCs w:val="21"/>
                <w:lang w:bidi="ar"/>
              </w:rPr>
              <w:t>0.05</w:t>
            </w:r>
            <w:r>
              <w:rPr>
                <w:rFonts w:ascii="宋体" w:eastAsia="宋体" w:hAnsi="宋体" w:cs="宋体" w:hint="eastAsia"/>
                <w:kern w:val="0"/>
                <w:szCs w:val="21"/>
                <w:lang w:bidi="ar"/>
              </w:rPr>
              <w:t>米</w:t>
            </w:r>
            <w:r>
              <w:rPr>
                <w:rFonts w:ascii="宋体" w:eastAsia="宋体" w:hAnsi="宋体" w:cs="宋体" w:hint="eastAsia"/>
                <w:kern w:val="0"/>
                <w:szCs w:val="21"/>
                <w:lang w:bidi="ar"/>
              </w:rPr>
              <w:t xml:space="preserve"> </w:t>
            </w:r>
          </w:p>
          <w:p w14:paraId="5277D5EE"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车道宽度：</w:t>
            </w:r>
            <w:r>
              <w:rPr>
                <w:rFonts w:ascii="宋体" w:eastAsia="宋体" w:hAnsi="宋体" w:cs="宋体" w:hint="eastAsia"/>
                <w:kern w:val="0"/>
                <w:szCs w:val="21"/>
                <w:lang w:bidi="ar"/>
              </w:rPr>
              <w:t>0.2-8</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可设定</w:t>
            </w:r>
            <w:r>
              <w:rPr>
                <w:rFonts w:ascii="宋体" w:eastAsia="宋体" w:hAnsi="宋体" w:cs="宋体" w:hint="eastAsia"/>
                <w:kern w:val="0"/>
                <w:szCs w:val="21"/>
                <w:lang w:bidi="ar"/>
              </w:rPr>
              <w:t xml:space="preserve">) </w:t>
            </w:r>
          </w:p>
          <w:p w14:paraId="2CA0379D"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7.</w:t>
            </w:r>
            <w:r>
              <w:rPr>
                <w:rFonts w:ascii="宋体" w:eastAsia="宋体" w:hAnsi="宋体" w:cs="宋体" w:hint="eastAsia"/>
                <w:kern w:val="0"/>
                <w:szCs w:val="21"/>
                <w:lang w:bidi="ar"/>
              </w:rPr>
              <w:t>防砸区域：横向±</w:t>
            </w:r>
            <w:r>
              <w:rPr>
                <w:rFonts w:ascii="宋体" w:eastAsia="宋体" w:hAnsi="宋体" w:cs="宋体" w:hint="eastAsia"/>
                <w:kern w:val="0"/>
                <w:szCs w:val="21"/>
                <w:lang w:bidi="ar"/>
              </w:rPr>
              <w:t>0.5-1</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可设定</w:t>
            </w:r>
            <w:r>
              <w:rPr>
                <w:rFonts w:ascii="宋体" w:eastAsia="宋体" w:hAnsi="宋体" w:cs="宋体" w:hint="eastAsia"/>
                <w:kern w:val="0"/>
                <w:szCs w:val="21"/>
                <w:lang w:bidi="ar"/>
              </w:rPr>
              <w:t xml:space="preserve">) </w:t>
            </w:r>
          </w:p>
          <w:p w14:paraId="525795AD"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8.</w:t>
            </w:r>
            <w:r>
              <w:rPr>
                <w:rFonts w:ascii="宋体" w:eastAsia="宋体" w:hAnsi="宋体" w:cs="宋体" w:hint="eastAsia"/>
                <w:kern w:val="0"/>
                <w:szCs w:val="21"/>
                <w:lang w:bidi="ar"/>
              </w:rPr>
              <w:t>区分跟车距离：</w:t>
            </w:r>
            <w:r>
              <w:rPr>
                <w:rFonts w:ascii="宋体" w:eastAsia="宋体" w:hAnsi="宋体" w:cs="宋体" w:hint="eastAsia"/>
                <w:kern w:val="0"/>
                <w:szCs w:val="21"/>
                <w:lang w:bidi="ar"/>
              </w:rPr>
              <w:t xml:space="preserve"> 0.6</w:t>
            </w:r>
            <w:r>
              <w:rPr>
                <w:rFonts w:ascii="宋体" w:eastAsia="宋体" w:hAnsi="宋体" w:cs="宋体" w:hint="eastAsia"/>
                <w:kern w:val="0"/>
                <w:szCs w:val="21"/>
                <w:lang w:bidi="ar"/>
              </w:rPr>
              <w:t>米</w:t>
            </w:r>
            <w:r>
              <w:rPr>
                <w:rFonts w:ascii="宋体" w:eastAsia="宋体" w:hAnsi="宋体" w:cs="宋体" w:hint="eastAsia"/>
                <w:kern w:val="0"/>
                <w:szCs w:val="21"/>
                <w:lang w:bidi="ar"/>
              </w:rPr>
              <w:t xml:space="preserve"> </w:t>
            </w:r>
          </w:p>
          <w:p w14:paraId="2FFED6D6"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9.</w:t>
            </w:r>
            <w:r>
              <w:rPr>
                <w:rFonts w:ascii="宋体" w:eastAsia="宋体" w:hAnsi="宋体" w:cs="宋体" w:hint="eastAsia"/>
                <w:kern w:val="0"/>
                <w:szCs w:val="21"/>
                <w:lang w:bidi="ar"/>
              </w:rPr>
              <w:t>检测目标：机动车、摩托车、自行车、行人</w:t>
            </w:r>
            <w:r>
              <w:rPr>
                <w:rFonts w:ascii="宋体" w:eastAsia="宋体" w:hAnsi="宋体" w:cs="宋体" w:hint="eastAsia"/>
                <w:kern w:val="0"/>
                <w:szCs w:val="21"/>
                <w:lang w:bidi="ar"/>
              </w:rPr>
              <w:t xml:space="preserve"> </w:t>
            </w:r>
          </w:p>
          <w:p w14:paraId="660CE28D"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10.</w:t>
            </w:r>
            <w:r>
              <w:rPr>
                <w:rFonts w:ascii="宋体" w:eastAsia="宋体" w:hAnsi="宋体" w:cs="宋体" w:hint="eastAsia"/>
                <w:kern w:val="0"/>
                <w:szCs w:val="21"/>
                <w:lang w:bidi="ar"/>
              </w:rPr>
              <w:t>水平视角：</w:t>
            </w:r>
            <w:r>
              <w:rPr>
                <w:rFonts w:ascii="宋体" w:eastAsia="宋体" w:hAnsi="宋体" w:cs="宋体" w:hint="eastAsia"/>
                <w:kern w:val="0"/>
                <w:szCs w:val="21"/>
                <w:lang w:bidi="ar"/>
              </w:rPr>
              <w:t>120</w:t>
            </w:r>
            <w:r>
              <w:rPr>
                <w:rFonts w:ascii="宋体" w:eastAsia="宋体" w:hAnsi="宋体" w:cs="宋体" w:hint="eastAsia"/>
                <w:kern w:val="0"/>
                <w:szCs w:val="21"/>
                <w:lang w:bidi="ar"/>
              </w:rPr>
              <w:t>度</w:t>
            </w:r>
            <w:r>
              <w:rPr>
                <w:rFonts w:ascii="宋体" w:eastAsia="宋体" w:hAnsi="宋体" w:cs="宋体" w:hint="eastAsia"/>
                <w:kern w:val="0"/>
                <w:szCs w:val="21"/>
                <w:lang w:bidi="ar"/>
              </w:rPr>
              <w:t xml:space="preserve"> </w:t>
            </w:r>
          </w:p>
          <w:p w14:paraId="07D75B6C"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11.</w:t>
            </w:r>
            <w:r>
              <w:rPr>
                <w:rFonts w:ascii="宋体" w:eastAsia="宋体" w:hAnsi="宋体" w:cs="宋体" w:hint="eastAsia"/>
                <w:kern w:val="0"/>
                <w:szCs w:val="21"/>
                <w:lang w:bidi="ar"/>
              </w:rPr>
              <w:t>垂直视角：</w:t>
            </w:r>
            <w:r>
              <w:rPr>
                <w:rFonts w:ascii="宋体" w:eastAsia="宋体" w:hAnsi="宋体" w:cs="宋体" w:hint="eastAsia"/>
                <w:kern w:val="0"/>
                <w:szCs w:val="21"/>
                <w:lang w:bidi="ar"/>
              </w:rPr>
              <w:t>30</w:t>
            </w:r>
            <w:r>
              <w:rPr>
                <w:rFonts w:ascii="宋体" w:eastAsia="宋体" w:hAnsi="宋体" w:cs="宋体" w:hint="eastAsia"/>
                <w:kern w:val="0"/>
                <w:szCs w:val="21"/>
                <w:lang w:bidi="ar"/>
              </w:rPr>
              <w:t>度</w:t>
            </w:r>
            <w:r>
              <w:rPr>
                <w:rFonts w:ascii="宋体" w:eastAsia="宋体" w:hAnsi="宋体" w:cs="宋体" w:hint="eastAsia"/>
                <w:kern w:val="0"/>
                <w:szCs w:val="21"/>
                <w:lang w:bidi="ar"/>
              </w:rPr>
              <w:t xml:space="preserve"> </w:t>
            </w:r>
          </w:p>
          <w:p w14:paraId="32676864"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12.</w:t>
            </w:r>
            <w:r>
              <w:rPr>
                <w:rFonts w:ascii="宋体" w:eastAsia="宋体" w:hAnsi="宋体" w:cs="宋体" w:hint="eastAsia"/>
                <w:kern w:val="0"/>
                <w:szCs w:val="21"/>
                <w:lang w:bidi="ar"/>
              </w:rPr>
              <w:t>工作温度：</w:t>
            </w:r>
            <w:r>
              <w:rPr>
                <w:rFonts w:ascii="宋体" w:eastAsia="宋体" w:hAnsi="宋体" w:cs="宋体" w:hint="eastAsia"/>
                <w:kern w:val="0"/>
                <w:szCs w:val="21"/>
                <w:lang w:bidi="ar"/>
              </w:rPr>
              <w:t>-40</w:t>
            </w:r>
            <w:r>
              <w:rPr>
                <w:rFonts w:ascii="宋体" w:eastAsia="宋体" w:hAnsi="宋体" w:cs="宋体" w:hint="eastAsia"/>
                <w:kern w:val="0"/>
                <w:szCs w:val="21"/>
                <w:lang w:bidi="ar"/>
              </w:rPr>
              <w:t>至</w:t>
            </w:r>
            <w:r>
              <w:rPr>
                <w:rFonts w:ascii="宋体" w:eastAsia="宋体" w:hAnsi="宋体" w:cs="宋体" w:hint="eastAsia"/>
                <w:kern w:val="0"/>
                <w:szCs w:val="21"/>
                <w:lang w:bidi="ar"/>
              </w:rPr>
              <w:t>+85</w:t>
            </w:r>
            <w:r>
              <w:rPr>
                <w:rFonts w:ascii="宋体" w:eastAsia="宋体" w:hAnsi="宋体" w:cs="宋体" w:hint="eastAsia"/>
                <w:kern w:val="0"/>
                <w:szCs w:val="21"/>
                <w:lang w:bidi="ar"/>
              </w:rPr>
              <w:t>度</w:t>
            </w:r>
            <w:r>
              <w:rPr>
                <w:rFonts w:ascii="宋体" w:eastAsia="宋体" w:hAnsi="宋体" w:cs="宋体" w:hint="eastAsia"/>
                <w:kern w:val="0"/>
                <w:szCs w:val="21"/>
                <w:lang w:bidi="ar"/>
              </w:rPr>
              <w:t xml:space="preserve"> </w:t>
            </w:r>
          </w:p>
          <w:p w14:paraId="15F66FBE"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13.</w:t>
            </w:r>
            <w:r>
              <w:rPr>
                <w:rFonts w:ascii="宋体" w:eastAsia="宋体" w:hAnsi="宋体" w:cs="宋体" w:hint="eastAsia"/>
                <w:kern w:val="0"/>
                <w:szCs w:val="21"/>
                <w:lang w:bidi="ar"/>
              </w:rPr>
              <w:t>外形尺寸：</w:t>
            </w:r>
            <w:r>
              <w:rPr>
                <w:rFonts w:ascii="宋体" w:eastAsia="宋体" w:hAnsi="宋体" w:cs="宋体" w:hint="eastAsia"/>
                <w:kern w:val="0"/>
                <w:szCs w:val="21"/>
                <w:lang w:bidi="ar"/>
              </w:rPr>
              <w:t xml:space="preserve">105x83x22(mm) </w:t>
            </w:r>
          </w:p>
          <w:p w14:paraId="1CCC09C3"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14.</w:t>
            </w:r>
            <w:r>
              <w:rPr>
                <w:rFonts w:ascii="宋体" w:eastAsia="宋体" w:hAnsi="宋体" w:cs="宋体" w:hint="eastAsia"/>
                <w:kern w:val="0"/>
                <w:szCs w:val="21"/>
                <w:lang w:bidi="ar"/>
              </w:rPr>
              <w:t>防水等级：</w:t>
            </w:r>
            <w:r>
              <w:rPr>
                <w:rFonts w:ascii="宋体" w:eastAsia="宋体" w:hAnsi="宋体" w:cs="宋体" w:hint="eastAsia"/>
                <w:kern w:val="0"/>
                <w:szCs w:val="21"/>
                <w:lang w:bidi="ar"/>
              </w:rPr>
              <w:t xml:space="preserve">IP67 </w:t>
            </w:r>
          </w:p>
          <w:p w14:paraId="77224EA9"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15.</w:t>
            </w:r>
            <w:r>
              <w:rPr>
                <w:rFonts w:ascii="宋体" w:eastAsia="宋体" w:hAnsi="宋体" w:cs="宋体" w:hint="eastAsia"/>
                <w:kern w:val="0"/>
                <w:szCs w:val="21"/>
                <w:lang w:bidi="ar"/>
              </w:rPr>
              <w:t>在线调试：串口</w:t>
            </w:r>
            <w:r>
              <w:rPr>
                <w:rFonts w:ascii="宋体" w:eastAsia="宋体" w:hAnsi="宋体" w:cs="宋体" w:hint="eastAsia"/>
                <w:kern w:val="0"/>
                <w:szCs w:val="21"/>
                <w:lang w:bidi="ar"/>
              </w:rPr>
              <w:t>(485)</w:t>
            </w:r>
          </w:p>
        </w:tc>
      </w:tr>
      <w:tr w:rsidR="003A5F57" w14:paraId="1309F862" w14:textId="77777777">
        <w:trPr>
          <w:trHeight w:val="907"/>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24FD2AC"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5</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D4F4E"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系统管理软件（含云平台服务费用）</w:t>
            </w:r>
          </w:p>
        </w:tc>
        <w:tc>
          <w:tcPr>
            <w:tcW w:w="1124" w:type="dxa"/>
            <w:tcBorders>
              <w:top w:val="single" w:sz="4" w:space="0" w:color="auto"/>
              <w:left w:val="single" w:sz="4" w:space="0" w:color="auto"/>
              <w:bottom w:val="single" w:sz="4" w:space="0" w:color="auto"/>
              <w:right w:val="single" w:sz="4" w:space="0" w:color="auto"/>
            </w:tcBorders>
            <w:vAlign w:val="center"/>
          </w:tcPr>
          <w:p w14:paraId="2A4F5C2E" w14:textId="77777777" w:rsidR="003A5F57" w:rsidRDefault="00E778B9">
            <w:pPr>
              <w:spacing w:line="288" w:lineRule="auto"/>
              <w:jc w:val="left"/>
              <w:rPr>
                <w:rFonts w:ascii="宋体" w:eastAsia="宋体" w:hAnsi="宋体" w:cs="宋体"/>
                <w:kern w:val="0"/>
                <w:szCs w:val="21"/>
              </w:rPr>
            </w:pPr>
            <w:r>
              <w:rPr>
                <w:rFonts w:ascii="宋体" w:eastAsia="宋体" w:hAnsi="宋体" w:cs="宋体" w:hint="eastAsia"/>
                <w:kern w:val="0"/>
                <w:szCs w:val="21"/>
              </w:rPr>
              <w:t>卡顺、来吉、</w:t>
            </w:r>
            <w:proofErr w:type="gramStart"/>
            <w:r>
              <w:rPr>
                <w:rFonts w:ascii="宋体" w:eastAsia="宋体" w:hAnsi="宋体" w:cs="宋体" w:hint="eastAsia"/>
                <w:kern w:val="0"/>
                <w:szCs w:val="21"/>
              </w:rPr>
              <w:t>熵基</w:t>
            </w:r>
            <w:proofErr w:type="gramEnd"/>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A2AC8CC"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套</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124DD4E7"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支持与原平台无缝对接，支持业主平台统一管理，客户</w:t>
            </w:r>
            <w:r>
              <w:rPr>
                <w:rFonts w:ascii="宋体" w:eastAsia="宋体" w:hAnsi="宋体" w:cs="宋体" w:hint="eastAsia"/>
                <w:kern w:val="0"/>
                <w:szCs w:val="21"/>
                <w:lang w:bidi="ar"/>
              </w:rPr>
              <w:t>/</w:t>
            </w:r>
            <w:r>
              <w:rPr>
                <w:rFonts w:ascii="宋体" w:eastAsia="宋体" w:hAnsi="宋体" w:cs="宋体" w:hint="eastAsia"/>
                <w:kern w:val="0"/>
                <w:szCs w:val="21"/>
                <w:lang w:bidi="ar"/>
              </w:rPr>
              <w:t>服务式的接口完成与与其他系统的集成；</w:t>
            </w:r>
          </w:p>
          <w:p w14:paraId="22DFE2E5"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2.</w:t>
            </w:r>
            <w:r>
              <w:rPr>
                <w:rFonts w:ascii="宋体" w:eastAsia="宋体" w:hAnsi="宋体" w:cs="宋体" w:hint="eastAsia"/>
                <w:kern w:val="0"/>
                <w:szCs w:val="21"/>
                <w:lang w:bidi="ar"/>
              </w:rPr>
              <w:t>支持电子优惠券功能：扫动态码优惠、扫静态码优惠、</w:t>
            </w:r>
            <w:proofErr w:type="gramStart"/>
            <w:r>
              <w:rPr>
                <w:rFonts w:ascii="宋体" w:eastAsia="宋体" w:hAnsi="宋体" w:cs="宋体" w:hint="eastAsia"/>
                <w:kern w:val="0"/>
                <w:szCs w:val="21"/>
                <w:lang w:bidi="ar"/>
              </w:rPr>
              <w:t>扫码一次</w:t>
            </w:r>
            <w:proofErr w:type="gramEnd"/>
            <w:r>
              <w:rPr>
                <w:rFonts w:ascii="宋体" w:eastAsia="宋体" w:hAnsi="宋体" w:cs="宋体" w:hint="eastAsia"/>
                <w:kern w:val="0"/>
                <w:szCs w:val="21"/>
                <w:lang w:bidi="ar"/>
              </w:rPr>
              <w:t>多次进出免费、优惠券叠加、场中场收费功能等；</w:t>
            </w:r>
          </w:p>
          <w:p w14:paraId="0B885F39"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3.</w:t>
            </w:r>
            <w:r>
              <w:rPr>
                <w:rFonts w:ascii="宋体" w:eastAsia="宋体" w:hAnsi="宋体" w:cs="宋体" w:hint="eastAsia"/>
                <w:kern w:val="0"/>
                <w:szCs w:val="21"/>
                <w:lang w:bidi="ar"/>
              </w:rPr>
              <w:t>支持图形化的决策分析；</w:t>
            </w:r>
            <w:r>
              <w:rPr>
                <w:rFonts w:ascii="宋体" w:eastAsia="宋体" w:hAnsi="宋体" w:cs="宋体" w:hint="eastAsia"/>
                <w:kern w:val="0"/>
                <w:szCs w:val="21"/>
                <w:lang w:bidi="ar"/>
              </w:rPr>
              <w:t xml:space="preserve">                                                           </w:t>
            </w:r>
          </w:p>
          <w:p w14:paraId="4E26458F"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4.</w:t>
            </w:r>
            <w:r>
              <w:rPr>
                <w:rFonts w:ascii="宋体" w:eastAsia="宋体" w:hAnsi="宋体" w:cs="宋体" w:hint="eastAsia"/>
                <w:kern w:val="0"/>
                <w:szCs w:val="21"/>
                <w:lang w:bidi="ar"/>
              </w:rPr>
              <w:t>实现分级分权的管理；</w:t>
            </w:r>
          </w:p>
          <w:p w14:paraId="12E8745B"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5.</w:t>
            </w:r>
            <w:r>
              <w:rPr>
                <w:rFonts w:ascii="宋体" w:eastAsia="宋体" w:hAnsi="宋体" w:cs="宋体" w:hint="eastAsia"/>
                <w:kern w:val="0"/>
                <w:szCs w:val="21"/>
                <w:lang w:bidi="ar"/>
              </w:rPr>
              <w:t>具有车牌倾斜校正功能，具有模糊车牌、带框车</w:t>
            </w:r>
            <w:r>
              <w:rPr>
                <w:rFonts w:ascii="宋体" w:eastAsia="宋体" w:hAnsi="宋体" w:cs="宋体" w:hint="eastAsia"/>
                <w:kern w:val="0"/>
                <w:szCs w:val="21"/>
                <w:lang w:bidi="ar"/>
              </w:rPr>
              <w:lastRenderedPageBreak/>
              <w:t>牌、阴影车牌的修正识别功能，具有重识别功能，支持多次识别功能；</w:t>
            </w:r>
          </w:p>
          <w:p w14:paraId="21D6C666"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具有双摄像机立体识别功能，同时支持全景摄像机；</w:t>
            </w:r>
          </w:p>
          <w:p w14:paraId="0762C4BC"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7.</w:t>
            </w:r>
            <w:r>
              <w:rPr>
                <w:rFonts w:ascii="宋体" w:eastAsia="宋体" w:hAnsi="宋体" w:cs="宋体" w:hint="eastAsia"/>
                <w:kern w:val="0"/>
                <w:szCs w:val="21"/>
                <w:lang w:bidi="ar"/>
              </w:rPr>
              <w:t>支持在网络连接失效的情况下，硬识别模式下可将抓拍图片存储至</w:t>
            </w:r>
            <w:r>
              <w:rPr>
                <w:rFonts w:ascii="宋体" w:eastAsia="宋体" w:hAnsi="宋体" w:cs="宋体" w:hint="eastAsia"/>
                <w:kern w:val="0"/>
                <w:szCs w:val="21"/>
                <w:lang w:bidi="ar"/>
              </w:rPr>
              <w:t>SD</w:t>
            </w:r>
            <w:r>
              <w:rPr>
                <w:rFonts w:ascii="宋体" w:eastAsia="宋体" w:hAnsi="宋体" w:cs="宋体" w:hint="eastAsia"/>
                <w:kern w:val="0"/>
                <w:szCs w:val="21"/>
                <w:lang w:bidi="ar"/>
              </w:rPr>
              <w:t>卡中，并自动识别有效车牌合法后</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自动开闸，支持脱机语音及显示功能；</w:t>
            </w:r>
            <w:r>
              <w:rPr>
                <w:rFonts w:ascii="宋体" w:eastAsia="宋体" w:hAnsi="宋体" w:cs="宋体" w:hint="eastAsia"/>
                <w:kern w:val="0"/>
                <w:szCs w:val="21"/>
                <w:lang w:bidi="ar"/>
              </w:rPr>
              <w:t xml:space="preserve">                                              </w:t>
            </w:r>
          </w:p>
          <w:p w14:paraId="52158962"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8.</w:t>
            </w:r>
            <w:r>
              <w:rPr>
                <w:rFonts w:ascii="宋体" w:eastAsia="宋体" w:hAnsi="宋体" w:cs="宋体" w:hint="eastAsia"/>
                <w:kern w:val="0"/>
                <w:szCs w:val="21"/>
                <w:lang w:bidi="ar"/>
              </w:rPr>
              <w:t>软件识别出车牌后，应依据软件内的设置，判断车辆是否放行。对不予放行的车辆，还应通过显示屏及语音</w:t>
            </w:r>
            <w:proofErr w:type="gramStart"/>
            <w:r>
              <w:rPr>
                <w:rFonts w:ascii="宋体" w:eastAsia="宋体" w:hAnsi="宋体" w:cs="宋体" w:hint="eastAsia"/>
                <w:kern w:val="0"/>
                <w:szCs w:val="21"/>
                <w:lang w:bidi="ar"/>
              </w:rPr>
              <w:t>作出</w:t>
            </w:r>
            <w:proofErr w:type="gramEnd"/>
            <w:r>
              <w:rPr>
                <w:rFonts w:ascii="宋体" w:eastAsia="宋体" w:hAnsi="宋体" w:cs="宋体" w:hint="eastAsia"/>
                <w:kern w:val="0"/>
                <w:szCs w:val="21"/>
                <w:lang w:bidi="ar"/>
              </w:rPr>
              <w:t>相应提示。可软件手工控制外接道闸的开、关动作；</w:t>
            </w:r>
          </w:p>
          <w:p w14:paraId="60E7389C"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9.</w:t>
            </w:r>
            <w:r>
              <w:rPr>
                <w:rFonts w:ascii="宋体" w:eastAsia="宋体" w:hAnsi="宋体" w:cs="宋体" w:hint="eastAsia"/>
                <w:kern w:val="0"/>
                <w:szCs w:val="21"/>
                <w:lang w:bidi="ar"/>
              </w:rPr>
              <w:t>收费方式：支持折扣收费，优惠券收费，支持手机</w:t>
            </w:r>
            <w:r>
              <w:rPr>
                <w:rFonts w:ascii="宋体" w:eastAsia="宋体" w:hAnsi="宋体" w:cs="宋体" w:hint="eastAsia"/>
                <w:kern w:val="0"/>
                <w:szCs w:val="21"/>
                <w:lang w:bidi="ar"/>
              </w:rPr>
              <w:t>APP</w:t>
            </w:r>
            <w:r>
              <w:rPr>
                <w:rFonts w:ascii="宋体" w:eastAsia="宋体" w:hAnsi="宋体" w:cs="宋体" w:hint="eastAsia"/>
                <w:kern w:val="0"/>
                <w:szCs w:val="21"/>
                <w:lang w:bidi="ar"/>
              </w:rPr>
              <w:t>收费、中央收费、云服务、云支付、翼支付、微信、移动支付；</w:t>
            </w:r>
          </w:p>
          <w:p w14:paraId="2ACC25D9"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10.</w:t>
            </w:r>
            <w:r>
              <w:rPr>
                <w:rFonts w:ascii="宋体" w:eastAsia="宋体" w:hAnsi="宋体" w:cs="宋体" w:hint="eastAsia"/>
                <w:kern w:val="0"/>
                <w:szCs w:val="21"/>
                <w:lang w:bidi="ar"/>
              </w:rPr>
              <w:t>进出口信息记录：包</w:t>
            </w:r>
            <w:r>
              <w:rPr>
                <w:rFonts w:ascii="宋体" w:eastAsia="宋体" w:hAnsi="宋体" w:cs="宋体" w:hint="eastAsia"/>
                <w:kern w:val="0"/>
                <w:szCs w:val="21"/>
                <w:lang w:bidi="ar"/>
              </w:rPr>
              <w:t>含车牌号码、进出时间、收费金额等；</w:t>
            </w:r>
          </w:p>
          <w:p w14:paraId="25D44B9C"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11.</w:t>
            </w:r>
            <w:r>
              <w:rPr>
                <w:rFonts w:ascii="宋体" w:eastAsia="宋体" w:hAnsi="宋体" w:cs="宋体" w:hint="eastAsia"/>
                <w:kern w:val="0"/>
                <w:szCs w:val="21"/>
                <w:lang w:bidi="ar"/>
              </w:rPr>
              <w:t>支持软件操作信息查询，所有操作记录实时查询；</w:t>
            </w:r>
          </w:p>
          <w:p w14:paraId="432E71EC"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12.</w:t>
            </w:r>
            <w:r>
              <w:rPr>
                <w:rFonts w:ascii="宋体" w:eastAsia="宋体" w:hAnsi="宋体" w:cs="宋体" w:hint="eastAsia"/>
                <w:kern w:val="0"/>
                <w:szCs w:val="21"/>
                <w:lang w:bidi="ar"/>
              </w:rPr>
              <w:t>具有详尽的系统操作日志和系统报警监控日志；</w:t>
            </w:r>
          </w:p>
          <w:p w14:paraId="0EAE7DCA"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13.</w:t>
            </w:r>
            <w:r>
              <w:rPr>
                <w:rFonts w:ascii="宋体" w:eastAsia="宋体" w:hAnsi="宋体" w:cs="宋体" w:hint="eastAsia"/>
                <w:kern w:val="0"/>
                <w:szCs w:val="21"/>
                <w:lang w:bidi="ar"/>
              </w:rPr>
              <w:t>语音及显示：收费金额显示，固定车辆有效期显示、语音播报；</w:t>
            </w:r>
            <w:r>
              <w:rPr>
                <w:rFonts w:ascii="宋体" w:eastAsia="宋体" w:hAnsi="宋体" w:cs="宋体" w:hint="eastAsia"/>
                <w:kern w:val="0"/>
                <w:szCs w:val="21"/>
                <w:lang w:bidi="ar"/>
              </w:rPr>
              <w:t xml:space="preserve">                            </w:t>
            </w:r>
          </w:p>
          <w:p w14:paraId="15990478"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14.</w:t>
            </w:r>
            <w:r>
              <w:rPr>
                <w:rFonts w:ascii="宋体" w:eastAsia="宋体" w:hAnsi="宋体" w:cs="宋体" w:hint="eastAsia"/>
                <w:kern w:val="0"/>
                <w:szCs w:val="21"/>
                <w:lang w:bidi="ar"/>
              </w:rPr>
              <w:t>采用动态菜单模块管理及交互式提示管理模式，操作简便易懂；</w:t>
            </w:r>
          </w:p>
          <w:p w14:paraId="79631F92"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15.</w:t>
            </w:r>
            <w:r>
              <w:rPr>
                <w:rFonts w:ascii="宋体" w:eastAsia="宋体" w:hAnsi="宋体" w:cs="宋体" w:hint="eastAsia"/>
                <w:kern w:val="0"/>
                <w:szCs w:val="21"/>
                <w:lang w:bidi="ar"/>
              </w:rPr>
              <w:t>支持数据自动备份、恢复及转移机制，以满足大容量数据对系统性能造成影响；</w:t>
            </w:r>
          </w:p>
          <w:p w14:paraId="784EA3F9"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16.</w:t>
            </w:r>
            <w:r>
              <w:rPr>
                <w:rFonts w:ascii="宋体" w:eastAsia="宋体" w:hAnsi="宋体" w:cs="宋体" w:hint="eastAsia"/>
                <w:kern w:val="0"/>
                <w:szCs w:val="21"/>
                <w:lang w:bidi="ar"/>
              </w:rPr>
              <w:t>支持数据导入及导出，提供多种格式应用；</w:t>
            </w:r>
          </w:p>
          <w:p w14:paraId="280C83BB"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17.</w:t>
            </w:r>
            <w:r>
              <w:rPr>
                <w:rFonts w:ascii="宋体" w:eastAsia="宋体" w:hAnsi="宋体" w:cs="宋体" w:hint="eastAsia"/>
                <w:kern w:val="0"/>
                <w:szCs w:val="21"/>
                <w:lang w:bidi="ar"/>
              </w:rPr>
              <w:t>软件自带车位统计功能，可以显示总的车位数和剩余车位数。</w:t>
            </w:r>
          </w:p>
        </w:tc>
      </w:tr>
      <w:tr w:rsidR="003A5F57" w14:paraId="5405965A" w14:textId="77777777">
        <w:trPr>
          <w:trHeight w:val="907"/>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60119E"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lastRenderedPageBreak/>
              <w:t>6</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9685F"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配件</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39B0D4B" w14:textId="77777777" w:rsidR="003A5F57" w:rsidRDefault="003A5F57">
            <w:pPr>
              <w:spacing w:line="288" w:lineRule="auto"/>
              <w:jc w:val="left"/>
              <w:rPr>
                <w:rFonts w:ascii="宋体" w:eastAsia="宋体" w:hAnsi="宋体" w:cs="宋体"/>
                <w:kern w:val="0"/>
                <w:szCs w:val="21"/>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87ECDCA"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套</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46C08F5B"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包含道闸系统安装所需的交换机、网络线、控制线、电源线、线管辅材、安全岛等</w:t>
            </w:r>
          </w:p>
        </w:tc>
      </w:tr>
      <w:tr w:rsidR="003A5F57" w14:paraId="133DD233" w14:textId="77777777">
        <w:trPr>
          <w:trHeight w:val="907"/>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EA6AD0F"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7</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2024A"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开挖水泥槽及恢复</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43E7F03" w14:textId="77777777" w:rsidR="003A5F57" w:rsidRDefault="003A5F57">
            <w:pPr>
              <w:spacing w:line="288" w:lineRule="auto"/>
              <w:jc w:val="left"/>
              <w:rPr>
                <w:rFonts w:ascii="宋体" w:eastAsia="宋体" w:hAnsi="宋体" w:cs="宋体"/>
                <w:kern w:val="0"/>
                <w:szCs w:val="21"/>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CA7F828"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项</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6594A469"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布线开挖水泥路面，及路面恢复</w:t>
            </w:r>
          </w:p>
        </w:tc>
      </w:tr>
      <w:tr w:rsidR="003A5F57" w14:paraId="3AD9DB27" w14:textId="77777777">
        <w:trPr>
          <w:trHeight w:val="907"/>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64EF265"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8</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18A3B"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安装调试</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1E3F35D4" w14:textId="77777777" w:rsidR="003A5F57" w:rsidRDefault="003A5F57">
            <w:pPr>
              <w:spacing w:line="288" w:lineRule="auto"/>
              <w:jc w:val="left"/>
              <w:rPr>
                <w:rFonts w:ascii="宋体" w:eastAsia="宋体" w:hAnsi="宋体" w:cs="宋体"/>
                <w:kern w:val="0"/>
                <w:szCs w:val="21"/>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5B933E07" w14:textId="77777777" w:rsidR="003A5F57" w:rsidRDefault="00E778B9">
            <w:pPr>
              <w:widowControl/>
              <w:spacing w:line="288"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项</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11C23C4E" w14:textId="77777777" w:rsidR="003A5F57" w:rsidRDefault="00E778B9">
            <w:pPr>
              <w:widowControl/>
              <w:spacing w:line="288" w:lineRule="auto"/>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系统设备的安装调试、技术培训</w:t>
            </w:r>
          </w:p>
        </w:tc>
      </w:tr>
      <w:tr w:rsidR="003A5F57" w14:paraId="0A900227" w14:textId="77777777">
        <w:trPr>
          <w:trHeight w:val="521"/>
          <w:jc w:val="center"/>
        </w:trPr>
        <w:tc>
          <w:tcPr>
            <w:tcW w:w="9824" w:type="dxa"/>
            <w:gridSpan w:val="6"/>
            <w:tcBorders>
              <w:top w:val="single" w:sz="4" w:space="0" w:color="auto"/>
              <w:left w:val="single" w:sz="4" w:space="0" w:color="auto"/>
              <w:bottom w:val="single" w:sz="4" w:space="0" w:color="auto"/>
              <w:right w:val="single" w:sz="4" w:space="0" w:color="auto"/>
            </w:tcBorders>
            <w:vAlign w:val="center"/>
          </w:tcPr>
          <w:p w14:paraId="6ACFEDFE" w14:textId="77777777" w:rsidR="003A5F57" w:rsidRDefault="00E778B9">
            <w:pPr>
              <w:tabs>
                <w:tab w:val="left" w:pos="1820"/>
              </w:tabs>
              <w:spacing w:line="288" w:lineRule="auto"/>
              <w:rPr>
                <w:rFonts w:ascii="宋体" w:eastAsia="宋体" w:hAnsi="宋体" w:cs="宋体"/>
                <w:b/>
                <w:bCs/>
                <w:kern w:val="0"/>
                <w:szCs w:val="21"/>
              </w:rPr>
            </w:pPr>
            <w:r>
              <w:rPr>
                <w:rFonts w:ascii="宋体" w:eastAsia="宋体" w:hAnsi="宋体" w:cs="宋体" w:hint="eastAsia"/>
                <w:b/>
                <w:bCs/>
                <w:kern w:val="0"/>
                <w:szCs w:val="21"/>
              </w:rPr>
              <w:t>二、</w:t>
            </w:r>
            <w:r>
              <w:rPr>
                <w:rFonts w:ascii="宋体" w:eastAsia="宋体" w:hAnsi="宋体" w:cs="宋体" w:hint="eastAsia"/>
                <w:b/>
                <w:bCs/>
                <w:szCs w:val="21"/>
              </w:rPr>
              <w:t>▲</w:t>
            </w:r>
            <w:r>
              <w:rPr>
                <w:rFonts w:ascii="宋体" w:eastAsia="宋体" w:hAnsi="宋体" w:cs="宋体" w:hint="eastAsia"/>
                <w:b/>
                <w:bCs/>
                <w:kern w:val="0"/>
                <w:szCs w:val="21"/>
              </w:rPr>
              <w:t>商务需求</w:t>
            </w:r>
          </w:p>
        </w:tc>
      </w:tr>
      <w:tr w:rsidR="003A5F57" w14:paraId="015E90B5"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67C42AF7" w14:textId="77777777" w:rsidR="003A5F57" w:rsidRDefault="00E778B9">
            <w:pPr>
              <w:autoSpaceDE w:val="0"/>
              <w:autoSpaceDN w:val="0"/>
              <w:adjustRightInd w:val="0"/>
              <w:spacing w:line="288" w:lineRule="auto"/>
              <w:jc w:val="left"/>
              <w:rPr>
                <w:rFonts w:ascii="宋体" w:eastAsia="宋体" w:hAnsi="宋体" w:cs="宋体"/>
                <w:kern w:val="0"/>
                <w:szCs w:val="21"/>
              </w:rPr>
            </w:pPr>
            <w:r>
              <w:rPr>
                <w:rFonts w:ascii="宋体" w:eastAsia="宋体" w:hAnsi="宋体" w:cs="宋体" w:hint="eastAsia"/>
                <w:szCs w:val="21"/>
              </w:rPr>
              <w:lastRenderedPageBreak/>
              <w:t>交货期</w:t>
            </w:r>
            <w:r>
              <w:rPr>
                <w:rFonts w:ascii="宋体" w:eastAsia="宋体" w:hAnsi="宋体" w:cs="宋体" w:hint="eastAsia"/>
                <w:szCs w:val="21"/>
              </w:rPr>
              <w:t>限及地点</w:t>
            </w:r>
          </w:p>
        </w:tc>
        <w:tc>
          <w:tcPr>
            <w:tcW w:w="8011" w:type="dxa"/>
            <w:gridSpan w:val="4"/>
            <w:tcBorders>
              <w:top w:val="single" w:sz="4" w:space="0" w:color="auto"/>
              <w:left w:val="single" w:sz="4" w:space="0" w:color="auto"/>
              <w:bottom w:val="single" w:sz="4" w:space="0" w:color="auto"/>
              <w:right w:val="single" w:sz="4" w:space="0" w:color="auto"/>
            </w:tcBorders>
            <w:vAlign w:val="center"/>
          </w:tcPr>
          <w:p w14:paraId="505E898A" w14:textId="77777777" w:rsidR="003A5F57" w:rsidRDefault="00E778B9">
            <w:pPr>
              <w:spacing w:line="288" w:lineRule="auto"/>
              <w:rPr>
                <w:rFonts w:ascii="宋体" w:eastAsia="宋体" w:hAnsi="宋体" w:cs="宋体"/>
                <w:kern w:val="0"/>
                <w:szCs w:val="21"/>
              </w:rPr>
            </w:pPr>
            <w:r>
              <w:rPr>
                <w:rFonts w:ascii="宋体" w:eastAsia="宋体" w:hAnsi="宋体" w:cs="宋体" w:hint="eastAsia"/>
                <w:szCs w:val="21"/>
              </w:rPr>
              <w:t>质保期：</w:t>
            </w:r>
            <w:r>
              <w:rPr>
                <w:rFonts w:ascii="宋体" w:eastAsia="宋体" w:hAnsi="宋体" w:cs="宋体" w:hint="eastAsia"/>
                <w:szCs w:val="21"/>
              </w:rPr>
              <w:t>设备</w:t>
            </w:r>
            <w:r>
              <w:rPr>
                <w:rFonts w:ascii="宋体" w:eastAsia="宋体" w:hAnsi="宋体" w:cs="宋体" w:hint="eastAsia"/>
                <w:kern w:val="0"/>
                <w:szCs w:val="21"/>
              </w:rPr>
              <w:t>质保期≥</w:t>
            </w:r>
            <w:r>
              <w:rPr>
                <w:rFonts w:ascii="宋体" w:eastAsia="宋体" w:hAnsi="宋体" w:cs="宋体" w:hint="eastAsia"/>
                <w:kern w:val="0"/>
                <w:szCs w:val="21"/>
              </w:rPr>
              <w:t>1</w:t>
            </w:r>
            <w:r>
              <w:rPr>
                <w:rFonts w:ascii="宋体" w:eastAsia="宋体" w:hAnsi="宋体" w:cs="宋体" w:hint="eastAsia"/>
                <w:kern w:val="0"/>
                <w:szCs w:val="21"/>
              </w:rPr>
              <w:t>年，自货物最终验收合格之日</w:t>
            </w:r>
            <w:proofErr w:type="gramStart"/>
            <w:r>
              <w:rPr>
                <w:rFonts w:ascii="宋体" w:eastAsia="宋体" w:hAnsi="宋体" w:cs="宋体" w:hint="eastAsia"/>
                <w:kern w:val="0"/>
                <w:szCs w:val="21"/>
              </w:rPr>
              <w:t>起至质保期</w:t>
            </w:r>
            <w:proofErr w:type="gramEnd"/>
            <w:r>
              <w:rPr>
                <w:rFonts w:ascii="宋体" w:eastAsia="宋体" w:hAnsi="宋体" w:cs="宋体" w:hint="eastAsia"/>
                <w:kern w:val="0"/>
                <w:szCs w:val="21"/>
              </w:rPr>
              <w:t>届满且经甲方确认无任何质量问题时止。</w:t>
            </w:r>
          </w:p>
          <w:p w14:paraId="0AFD865A" w14:textId="77777777" w:rsidR="003A5F57" w:rsidRDefault="00E778B9">
            <w:pPr>
              <w:autoSpaceDE w:val="0"/>
              <w:autoSpaceDN w:val="0"/>
              <w:adjustRightInd w:val="0"/>
              <w:spacing w:line="288" w:lineRule="auto"/>
              <w:jc w:val="left"/>
              <w:rPr>
                <w:rFonts w:ascii="宋体" w:eastAsia="宋体" w:hAnsi="宋体" w:cs="宋体"/>
                <w:szCs w:val="21"/>
              </w:rPr>
            </w:pPr>
            <w:r>
              <w:rPr>
                <w:rFonts w:ascii="宋体" w:eastAsia="宋体" w:hAnsi="宋体" w:cs="宋体" w:hint="eastAsia"/>
                <w:szCs w:val="21"/>
              </w:rPr>
              <w:t>交货期：合同签订后</w:t>
            </w:r>
            <w:r>
              <w:rPr>
                <w:rFonts w:ascii="宋体" w:eastAsia="宋体" w:hAnsi="宋体" w:cs="宋体" w:hint="eastAsia"/>
                <w:szCs w:val="21"/>
              </w:rPr>
              <w:t>10</w:t>
            </w:r>
            <w:r>
              <w:rPr>
                <w:rFonts w:ascii="宋体" w:eastAsia="宋体" w:hAnsi="宋体" w:cs="宋体" w:hint="eastAsia"/>
                <w:szCs w:val="21"/>
              </w:rPr>
              <w:t>个工作日内</w:t>
            </w:r>
          </w:p>
          <w:p w14:paraId="2355316C" w14:textId="77777777" w:rsidR="003A5F57" w:rsidRDefault="00E778B9">
            <w:pPr>
              <w:autoSpaceDE w:val="0"/>
              <w:autoSpaceDN w:val="0"/>
              <w:adjustRightInd w:val="0"/>
              <w:spacing w:line="288" w:lineRule="auto"/>
              <w:jc w:val="left"/>
              <w:rPr>
                <w:rFonts w:ascii="宋体" w:eastAsia="宋体" w:hAnsi="宋体" w:cs="宋体"/>
                <w:szCs w:val="21"/>
              </w:rPr>
            </w:pPr>
            <w:r>
              <w:rPr>
                <w:rFonts w:ascii="宋体" w:eastAsia="宋体" w:hAnsi="宋体" w:cs="宋体" w:hint="eastAsia"/>
                <w:szCs w:val="21"/>
              </w:rPr>
              <w:t>交货</w:t>
            </w:r>
            <w:r>
              <w:rPr>
                <w:rFonts w:ascii="宋体" w:eastAsia="宋体" w:hAnsi="宋体" w:cs="宋体" w:hint="eastAsia"/>
                <w:szCs w:val="21"/>
              </w:rPr>
              <w:t>地点：广西中医药大学</w:t>
            </w:r>
            <w:r>
              <w:rPr>
                <w:rFonts w:ascii="宋体" w:eastAsia="宋体" w:hAnsi="宋体" w:cs="宋体" w:hint="eastAsia"/>
                <w:szCs w:val="21"/>
              </w:rPr>
              <w:t>仙</w:t>
            </w:r>
            <w:proofErr w:type="gramStart"/>
            <w:r>
              <w:rPr>
                <w:rFonts w:ascii="宋体" w:eastAsia="宋体" w:hAnsi="宋体" w:cs="宋体" w:hint="eastAsia"/>
                <w:szCs w:val="21"/>
              </w:rPr>
              <w:t>葫</w:t>
            </w:r>
            <w:proofErr w:type="gramEnd"/>
            <w:r>
              <w:rPr>
                <w:rFonts w:ascii="宋体" w:eastAsia="宋体" w:hAnsi="宋体" w:cs="宋体" w:hint="eastAsia"/>
                <w:szCs w:val="21"/>
              </w:rPr>
              <w:t>校区指定地点</w:t>
            </w:r>
          </w:p>
        </w:tc>
      </w:tr>
      <w:tr w:rsidR="003A5F57" w14:paraId="4B6FF403"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5D4B194E" w14:textId="77777777" w:rsidR="003A5F57" w:rsidRDefault="00E778B9">
            <w:pPr>
              <w:autoSpaceDE w:val="0"/>
              <w:autoSpaceDN w:val="0"/>
              <w:adjustRightInd w:val="0"/>
              <w:spacing w:line="288" w:lineRule="auto"/>
              <w:jc w:val="left"/>
              <w:rPr>
                <w:rFonts w:ascii="宋体" w:eastAsia="宋体" w:hAnsi="宋体" w:cs="宋体"/>
                <w:kern w:val="0"/>
                <w:szCs w:val="21"/>
              </w:rPr>
            </w:pPr>
            <w:r>
              <w:rPr>
                <w:rFonts w:ascii="宋体" w:eastAsia="宋体" w:hAnsi="宋体" w:cs="宋体" w:hint="eastAsia"/>
                <w:kern w:val="0"/>
                <w:szCs w:val="21"/>
              </w:rPr>
              <w:t>付款</w:t>
            </w:r>
            <w:r>
              <w:rPr>
                <w:rFonts w:ascii="宋体" w:eastAsia="宋体" w:hAnsi="宋体" w:cs="宋体" w:hint="eastAsia"/>
                <w:szCs w:val="21"/>
              </w:rPr>
              <w:t>条件</w:t>
            </w:r>
          </w:p>
        </w:tc>
        <w:tc>
          <w:tcPr>
            <w:tcW w:w="8011" w:type="dxa"/>
            <w:gridSpan w:val="4"/>
            <w:tcBorders>
              <w:top w:val="single" w:sz="4" w:space="0" w:color="auto"/>
              <w:left w:val="single" w:sz="4" w:space="0" w:color="auto"/>
              <w:bottom w:val="single" w:sz="4" w:space="0" w:color="auto"/>
              <w:right w:val="single" w:sz="4" w:space="0" w:color="auto"/>
            </w:tcBorders>
            <w:vAlign w:val="center"/>
          </w:tcPr>
          <w:p w14:paraId="30EBA068" w14:textId="77777777" w:rsidR="003A5F57" w:rsidRDefault="00E778B9">
            <w:pPr>
              <w:autoSpaceDE w:val="0"/>
              <w:autoSpaceDN w:val="0"/>
              <w:adjustRightInd w:val="0"/>
              <w:spacing w:line="288" w:lineRule="auto"/>
              <w:jc w:val="left"/>
              <w:rPr>
                <w:rFonts w:ascii="宋体" w:eastAsia="宋体" w:hAnsi="宋体" w:cs="宋体"/>
                <w:kern w:val="0"/>
                <w:szCs w:val="21"/>
              </w:rPr>
            </w:pPr>
            <w:r>
              <w:rPr>
                <w:rFonts w:ascii="宋体" w:eastAsia="宋体" w:hAnsi="宋体" w:cs="宋体" w:hint="eastAsia"/>
                <w:szCs w:val="21"/>
              </w:rPr>
              <w:t>一次性支付：本采购文件项下全部货物</w:t>
            </w:r>
            <w:proofErr w:type="gramStart"/>
            <w:r>
              <w:rPr>
                <w:rFonts w:ascii="宋体" w:eastAsia="宋体" w:hAnsi="宋体" w:cs="宋体" w:hint="eastAsia"/>
                <w:szCs w:val="21"/>
              </w:rPr>
              <w:t>经最终</w:t>
            </w:r>
            <w:proofErr w:type="gramEnd"/>
            <w:r>
              <w:rPr>
                <w:rFonts w:ascii="宋体" w:eastAsia="宋体" w:hAnsi="宋体" w:cs="宋体" w:hint="eastAsia"/>
                <w:szCs w:val="21"/>
              </w:rPr>
              <w:t>验收合格后</w:t>
            </w:r>
            <w:r>
              <w:rPr>
                <w:rFonts w:ascii="宋体" w:eastAsia="宋体" w:hAnsi="宋体" w:cs="宋体" w:hint="eastAsia"/>
                <w:szCs w:val="21"/>
              </w:rPr>
              <w:t xml:space="preserve"> </w:t>
            </w:r>
            <w:r>
              <w:rPr>
                <w:rFonts w:ascii="宋体" w:eastAsia="宋体" w:hAnsi="宋体" w:cs="宋体" w:hint="eastAsia"/>
                <w:szCs w:val="21"/>
              </w:rPr>
              <w:t>15</w:t>
            </w:r>
            <w:r>
              <w:rPr>
                <w:rFonts w:ascii="宋体" w:eastAsia="宋体" w:hAnsi="宋体" w:cs="宋体" w:hint="eastAsia"/>
                <w:szCs w:val="21"/>
              </w:rPr>
              <w:t xml:space="preserve"> </w:t>
            </w:r>
            <w:proofErr w:type="gramStart"/>
            <w:r>
              <w:rPr>
                <w:rFonts w:ascii="宋体" w:eastAsia="宋体" w:hAnsi="宋体" w:cs="宋体" w:hint="eastAsia"/>
                <w:szCs w:val="21"/>
              </w:rPr>
              <w:t>个</w:t>
            </w:r>
            <w:proofErr w:type="gramEnd"/>
            <w:r>
              <w:rPr>
                <w:rFonts w:ascii="宋体" w:eastAsia="宋体" w:hAnsi="宋体" w:cs="宋体" w:hint="eastAsia"/>
                <w:szCs w:val="21"/>
              </w:rPr>
              <w:t>工作日内，采购人</w:t>
            </w:r>
            <w:proofErr w:type="gramStart"/>
            <w:r>
              <w:rPr>
                <w:rFonts w:ascii="宋体" w:eastAsia="宋体" w:hAnsi="宋体" w:cs="宋体" w:hint="eastAsia"/>
                <w:szCs w:val="21"/>
              </w:rPr>
              <w:t>凭成交</w:t>
            </w:r>
            <w:proofErr w:type="gramEnd"/>
            <w:r>
              <w:rPr>
                <w:rFonts w:ascii="宋体" w:eastAsia="宋体" w:hAnsi="宋体" w:cs="宋体" w:hint="eastAsia"/>
                <w:szCs w:val="21"/>
              </w:rPr>
              <w:t>供应商开具的全额增值税普通发票向成交供应商支付全部合同价款。</w:t>
            </w:r>
          </w:p>
        </w:tc>
      </w:tr>
      <w:tr w:rsidR="003A5F57" w14:paraId="0351E31C"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E98B462" w14:textId="77777777" w:rsidR="003A5F57" w:rsidRDefault="00E778B9">
            <w:pPr>
              <w:autoSpaceDE w:val="0"/>
              <w:autoSpaceDN w:val="0"/>
              <w:adjustRightInd w:val="0"/>
              <w:spacing w:line="288" w:lineRule="auto"/>
              <w:jc w:val="left"/>
              <w:rPr>
                <w:rFonts w:ascii="宋体" w:eastAsia="宋体" w:hAnsi="宋体" w:cs="宋体"/>
                <w:kern w:val="0"/>
                <w:szCs w:val="21"/>
              </w:rPr>
            </w:pPr>
            <w:r>
              <w:rPr>
                <w:rFonts w:ascii="宋体" w:eastAsia="宋体" w:hAnsi="宋体" w:cs="宋体" w:hint="eastAsia"/>
                <w:kern w:val="0"/>
                <w:szCs w:val="21"/>
              </w:rPr>
              <w:t>运输、安装及维护</w:t>
            </w:r>
          </w:p>
        </w:tc>
        <w:tc>
          <w:tcPr>
            <w:tcW w:w="8011" w:type="dxa"/>
            <w:gridSpan w:val="4"/>
            <w:tcBorders>
              <w:top w:val="single" w:sz="4" w:space="0" w:color="auto"/>
              <w:left w:val="single" w:sz="4" w:space="0" w:color="auto"/>
              <w:bottom w:val="single" w:sz="4" w:space="0" w:color="auto"/>
              <w:right w:val="single" w:sz="4" w:space="0" w:color="auto"/>
            </w:tcBorders>
            <w:vAlign w:val="center"/>
          </w:tcPr>
          <w:p w14:paraId="3065BE3D" w14:textId="77777777" w:rsidR="003A5F57" w:rsidRDefault="00E778B9">
            <w:pPr>
              <w:autoSpaceDE w:val="0"/>
              <w:autoSpaceDN w:val="0"/>
              <w:adjustRightInd w:val="0"/>
              <w:spacing w:line="288" w:lineRule="auto"/>
              <w:jc w:val="left"/>
              <w:rPr>
                <w:rFonts w:ascii="宋体" w:eastAsia="宋体" w:hAnsi="宋体" w:cs="宋体"/>
                <w:szCs w:val="21"/>
              </w:rPr>
            </w:pPr>
            <w:r>
              <w:rPr>
                <w:rFonts w:ascii="宋体" w:eastAsia="宋体" w:hAnsi="宋体" w:cs="宋体" w:hint="eastAsia"/>
                <w:szCs w:val="21"/>
              </w:rPr>
              <w:t>供应商负责设备运输至指定安装地点，需完成设备的现场安装、系统调试工作，确保设备达到本项目技术指标及正常运行标准，并提供设备售后维护服务（含故障维修、定期巡检、技术支持等）</w:t>
            </w:r>
          </w:p>
        </w:tc>
      </w:tr>
      <w:tr w:rsidR="003A5F57" w14:paraId="3AA28626" w14:textId="77777777">
        <w:trPr>
          <w:trHeight w:val="521"/>
          <w:jc w:val="center"/>
        </w:trPr>
        <w:tc>
          <w:tcPr>
            <w:tcW w:w="9824" w:type="dxa"/>
            <w:gridSpan w:val="6"/>
            <w:tcBorders>
              <w:top w:val="single" w:sz="4" w:space="0" w:color="auto"/>
              <w:left w:val="single" w:sz="4" w:space="0" w:color="auto"/>
              <w:bottom w:val="single" w:sz="4" w:space="0" w:color="auto"/>
              <w:right w:val="single" w:sz="4" w:space="0" w:color="auto"/>
            </w:tcBorders>
            <w:vAlign w:val="center"/>
          </w:tcPr>
          <w:p w14:paraId="076D7BDB" w14:textId="77777777" w:rsidR="003A5F57" w:rsidRDefault="00E778B9">
            <w:pPr>
              <w:autoSpaceDE w:val="0"/>
              <w:autoSpaceDN w:val="0"/>
              <w:adjustRightInd w:val="0"/>
              <w:spacing w:line="288" w:lineRule="auto"/>
              <w:jc w:val="left"/>
              <w:rPr>
                <w:rFonts w:ascii="宋体" w:eastAsia="宋体" w:hAnsi="宋体" w:cs="宋体"/>
                <w:kern w:val="0"/>
                <w:szCs w:val="21"/>
              </w:rPr>
            </w:pPr>
            <w:r>
              <w:rPr>
                <w:rFonts w:ascii="宋体" w:eastAsia="宋体" w:hAnsi="宋体" w:cs="宋体" w:hint="eastAsia"/>
                <w:b/>
                <w:kern w:val="0"/>
                <w:szCs w:val="21"/>
              </w:rPr>
              <w:t>三、</w:t>
            </w:r>
            <w:r>
              <w:rPr>
                <w:rFonts w:ascii="宋体" w:eastAsia="宋体" w:hAnsi="宋体" w:cs="宋体" w:hint="eastAsia"/>
                <w:szCs w:val="21"/>
              </w:rPr>
              <w:t>▲</w:t>
            </w:r>
            <w:r>
              <w:rPr>
                <w:rFonts w:ascii="宋体" w:eastAsia="宋体" w:hAnsi="宋体" w:cs="宋体" w:hint="eastAsia"/>
                <w:b/>
                <w:kern w:val="0"/>
                <w:szCs w:val="21"/>
              </w:rPr>
              <w:t>其他要求</w:t>
            </w:r>
          </w:p>
        </w:tc>
      </w:tr>
      <w:tr w:rsidR="003A5F57" w14:paraId="23DD8F87"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5D21C9D" w14:textId="77777777" w:rsidR="003A5F57" w:rsidRDefault="003A5F57">
            <w:pPr>
              <w:autoSpaceDE w:val="0"/>
              <w:autoSpaceDN w:val="0"/>
              <w:adjustRightInd w:val="0"/>
              <w:spacing w:line="288" w:lineRule="auto"/>
              <w:jc w:val="left"/>
              <w:rPr>
                <w:rFonts w:ascii="宋体" w:eastAsia="宋体" w:hAnsi="宋体" w:cs="宋体"/>
                <w:kern w:val="0"/>
                <w:szCs w:val="21"/>
              </w:rPr>
            </w:pPr>
          </w:p>
        </w:tc>
        <w:tc>
          <w:tcPr>
            <w:tcW w:w="8011" w:type="dxa"/>
            <w:gridSpan w:val="4"/>
            <w:tcBorders>
              <w:top w:val="single" w:sz="4" w:space="0" w:color="auto"/>
              <w:left w:val="single" w:sz="4" w:space="0" w:color="auto"/>
              <w:bottom w:val="single" w:sz="4" w:space="0" w:color="auto"/>
              <w:right w:val="single" w:sz="4" w:space="0" w:color="auto"/>
            </w:tcBorders>
            <w:vAlign w:val="center"/>
          </w:tcPr>
          <w:p w14:paraId="14C0987D"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供应商应自行现场踏勘，充分了解采购人需求，在报价文件中提供项目现场设备效果图。</w:t>
            </w:r>
          </w:p>
          <w:p w14:paraId="2FF9620E"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供应商提供的货物需满足招标参数要求，在签订合同前，供应商需提供中标货物样品，经双方共同检测，如发现中标货物与采购需求参数不符的，按虚假竞标处理，并将供应商列入黑名单和对其进行网上通报处理。</w:t>
            </w:r>
          </w:p>
          <w:p w14:paraId="34C08716"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供应商</w:t>
            </w:r>
            <w:r>
              <w:rPr>
                <w:rFonts w:ascii="宋体" w:eastAsia="宋体" w:hAnsi="宋体" w:cs="宋体" w:hint="eastAsia"/>
                <w:color w:val="000000" w:themeColor="text1"/>
                <w:szCs w:val="21"/>
              </w:rPr>
              <w:t>应充分考虑供货成本及参数要求再进行报价，如恶意低价竞价、且成交后无法按要求提供货物或者所供货物无法满足参数要求的，</w:t>
            </w:r>
            <w:r>
              <w:rPr>
                <w:rFonts w:ascii="宋体" w:eastAsia="宋体" w:hAnsi="宋体" w:cs="宋体" w:hint="eastAsia"/>
                <w:color w:val="000000" w:themeColor="text1"/>
                <w:szCs w:val="21"/>
              </w:rPr>
              <w:t>保留因误采购人使用时间造成的损失进行赔偿的权利，</w:t>
            </w:r>
            <w:r>
              <w:rPr>
                <w:rFonts w:ascii="宋体" w:eastAsia="宋体" w:hAnsi="宋体" w:cs="宋体" w:hint="eastAsia"/>
                <w:color w:val="000000" w:themeColor="text1"/>
                <w:szCs w:val="21"/>
              </w:rPr>
              <w:t>追究</w:t>
            </w:r>
            <w:r>
              <w:rPr>
                <w:rFonts w:ascii="宋体" w:eastAsia="宋体" w:hAnsi="宋体" w:cs="宋体" w:hint="eastAsia"/>
                <w:color w:val="000000" w:themeColor="text1"/>
                <w:szCs w:val="21"/>
              </w:rPr>
              <w:t>供应商</w:t>
            </w:r>
            <w:r>
              <w:rPr>
                <w:rFonts w:ascii="宋体" w:eastAsia="宋体" w:hAnsi="宋体" w:cs="宋体" w:hint="eastAsia"/>
                <w:color w:val="000000" w:themeColor="text1"/>
                <w:szCs w:val="21"/>
              </w:rPr>
              <w:t>的法律责任，由此引发的一切后果由</w:t>
            </w:r>
            <w:r>
              <w:rPr>
                <w:rFonts w:ascii="宋体" w:eastAsia="宋体" w:hAnsi="宋体" w:cs="宋体" w:hint="eastAsia"/>
                <w:color w:val="000000" w:themeColor="text1"/>
                <w:szCs w:val="21"/>
              </w:rPr>
              <w:t>供应商</w:t>
            </w:r>
            <w:r>
              <w:rPr>
                <w:rFonts w:ascii="宋体" w:eastAsia="宋体" w:hAnsi="宋体" w:cs="宋体" w:hint="eastAsia"/>
                <w:color w:val="000000" w:themeColor="text1"/>
                <w:szCs w:val="21"/>
              </w:rPr>
              <w:t>承担。</w:t>
            </w:r>
          </w:p>
          <w:p w14:paraId="71DDAA26"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本次报价须为人民币报价，包含产品价、运输费（含装卸费）、保险费、安装调试费、税费、培训费、产品检测费、产品质保期内维护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p w14:paraId="604CAC29"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b/>
                <w:bCs/>
                <w:color w:val="000000" w:themeColor="text1"/>
                <w:szCs w:val="21"/>
              </w:rPr>
              <w:t>售后服务要求</w:t>
            </w:r>
            <w:r>
              <w:rPr>
                <w:rFonts w:ascii="宋体" w:eastAsia="宋体" w:hAnsi="宋体" w:cs="宋体" w:hint="eastAsia"/>
                <w:b/>
                <w:bCs/>
                <w:color w:val="000000" w:themeColor="text1"/>
                <w:szCs w:val="21"/>
              </w:rPr>
              <w:t>：</w:t>
            </w:r>
          </w:p>
          <w:p w14:paraId="6EE86174"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、交货前，</w:t>
            </w:r>
            <w:r>
              <w:rPr>
                <w:rFonts w:ascii="宋体" w:eastAsia="宋体" w:hAnsi="宋体" w:cs="宋体" w:hint="eastAsia"/>
                <w:color w:val="000000" w:themeColor="text1"/>
                <w:szCs w:val="21"/>
              </w:rPr>
              <w:t>成交供应商</w:t>
            </w:r>
            <w:r>
              <w:rPr>
                <w:rFonts w:ascii="宋体" w:eastAsia="宋体" w:hAnsi="宋体" w:cs="宋体" w:hint="eastAsia"/>
                <w:color w:val="000000" w:themeColor="text1"/>
                <w:szCs w:val="21"/>
              </w:rPr>
              <w:t>应对货物</w:t>
            </w:r>
            <w:proofErr w:type="gramStart"/>
            <w:r>
              <w:rPr>
                <w:rFonts w:ascii="宋体" w:eastAsia="宋体" w:hAnsi="宋体" w:cs="宋体" w:hint="eastAsia"/>
                <w:color w:val="000000" w:themeColor="text1"/>
                <w:szCs w:val="21"/>
              </w:rPr>
              <w:t>作出</w:t>
            </w:r>
            <w:proofErr w:type="gramEnd"/>
            <w:r>
              <w:rPr>
                <w:rFonts w:ascii="宋体" w:eastAsia="宋体" w:hAnsi="宋体" w:cs="宋体" w:hint="eastAsia"/>
                <w:color w:val="000000" w:themeColor="text1"/>
                <w:szCs w:val="21"/>
              </w:rPr>
              <w:t>全面检查和对验收文件进行整理，并列出清单，作为</w:t>
            </w:r>
            <w:r>
              <w:rPr>
                <w:rFonts w:ascii="宋体" w:eastAsia="宋体" w:hAnsi="宋体" w:cs="宋体" w:hint="eastAsia"/>
                <w:color w:val="000000" w:themeColor="text1"/>
                <w:szCs w:val="21"/>
              </w:rPr>
              <w:t>采购人</w:t>
            </w:r>
            <w:r>
              <w:rPr>
                <w:rFonts w:ascii="宋体" w:eastAsia="宋体" w:hAnsi="宋体" w:cs="宋体" w:hint="eastAsia"/>
                <w:color w:val="000000" w:themeColor="text1"/>
                <w:szCs w:val="21"/>
              </w:rPr>
              <w:t>收货验收和使用的技术条件依据，检验的结果应随货物交</w:t>
            </w:r>
            <w:r>
              <w:rPr>
                <w:rFonts w:ascii="宋体" w:eastAsia="宋体" w:hAnsi="宋体" w:cs="宋体" w:hint="eastAsia"/>
                <w:color w:val="000000" w:themeColor="text1"/>
                <w:szCs w:val="21"/>
              </w:rPr>
              <w:t>采购人</w:t>
            </w:r>
            <w:r>
              <w:rPr>
                <w:rFonts w:ascii="宋体" w:eastAsia="宋体" w:hAnsi="宋体" w:cs="宋体" w:hint="eastAsia"/>
                <w:color w:val="000000" w:themeColor="text1"/>
                <w:szCs w:val="21"/>
              </w:rPr>
              <w:t>。</w:t>
            </w:r>
          </w:p>
          <w:p w14:paraId="0AFEC1F9"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供应商应提供服务期内</w:t>
            </w:r>
            <w:r>
              <w:rPr>
                <w:rFonts w:ascii="宋体" w:eastAsia="宋体" w:hAnsi="宋体" w:cs="宋体" w:hint="eastAsia"/>
                <w:color w:val="000000" w:themeColor="text1"/>
                <w:szCs w:val="21"/>
              </w:rPr>
              <w:t>24</w:t>
            </w:r>
            <w:r>
              <w:rPr>
                <w:rFonts w:ascii="宋体" w:eastAsia="宋体" w:hAnsi="宋体" w:cs="宋体" w:hint="eastAsia"/>
                <w:color w:val="000000" w:themeColor="text1"/>
                <w:szCs w:val="21"/>
              </w:rPr>
              <w:t>小时上门售后服务承诺。</w:t>
            </w:r>
          </w:p>
          <w:p w14:paraId="68DB563C"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在质保期内，乙方应对货物出现的质量及安全问题负责处理解决并承担一切费用。</w:t>
            </w:r>
          </w:p>
          <w:p w14:paraId="038E596F"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质保期届满后，乙方对本合同项下货物提供终身维修服务，且维修时只收取所需维修部件的成本费，服务内容应与质保期内的要求相一致</w:t>
            </w:r>
            <w:r>
              <w:rPr>
                <w:rFonts w:ascii="宋体" w:eastAsia="宋体" w:hAnsi="宋体" w:cs="宋体" w:hint="eastAsia"/>
                <w:color w:val="000000" w:themeColor="text1"/>
                <w:szCs w:val="21"/>
              </w:rPr>
              <w:t>。</w:t>
            </w:r>
          </w:p>
          <w:p w14:paraId="7291D98A" w14:textId="77777777" w:rsidR="003A5F57" w:rsidRDefault="00E778B9">
            <w:pPr>
              <w:spacing w:line="288" w:lineRule="auto"/>
              <w:rPr>
                <w:rFonts w:ascii="宋体" w:eastAsia="宋体" w:hAnsi="宋体" w:cs="宋体"/>
                <w:b/>
                <w:bCs/>
                <w:color w:val="000000" w:themeColor="text1"/>
                <w:szCs w:val="21"/>
              </w:rPr>
            </w:pPr>
            <w:r>
              <w:rPr>
                <w:rFonts w:ascii="宋体" w:eastAsia="宋体" w:hAnsi="宋体" w:cs="宋体" w:hint="eastAsia"/>
                <w:b/>
                <w:bCs/>
                <w:color w:val="000000" w:themeColor="text1"/>
                <w:szCs w:val="21"/>
              </w:rPr>
              <w:t>技术支持</w:t>
            </w:r>
            <w:r>
              <w:rPr>
                <w:rFonts w:ascii="宋体" w:eastAsia="宋体" w:hAnsi="宋体" w:cs="宋体" w:hint="eastAsia"/>
                <w:b/>
                <w:bCs/>
                <w:color w:val="000000" w:themeColor="text1"/>
                <w:szCs w:val="21"/>
              </w:rPr>
              <w:t>：</w:t>
            </w:r>
          </w:p>
          <w:p w14:paraId="5587B8BA"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）远程技术支持：乙方应具有稳定的技术支持队伍和完善的服务支持网络，提供</w:t>
            </w:r>
            <w:r>
              <w:rPr>
                <w:rFonts w:ascii="宋体" w:eastAsia="宋体" w:hAnsi="宋体" w:cs="宋体" w:hint="eastAsia"/>
                <w:color w:val="000000" w:themeColor="text1"/>
                <w:szCs w:val="21"/>
              </w:rPr>
              <w:t xml:space="preserve"> 7</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24</w:t>
            </w:r>
            <w:r>
              <w:rPr>
                <w:rFonts w:ascii="宋体" w:eastAsia="宋体" w:hAnsi="宋体" w:cs="宋体" w:hint="eastAsia"/>
                <w:color w:val="000000" w:themeColor="text1"/>
                <w:szCs w:val="21"/>
              </w:rPr>
              <w:t>小时技术支持服务，及时响应甲方的技术服务支持需求，提出有效的解决方案，解决甲方在货物使用过程中遇到的实际问题。</w:t>
            </w:r>
          </w:p>
          <w:p w14:paraId="1EE64662"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）现场技术支持：对于通过电话、邮件等远程技术支持不能解决的问题，乙方应在</w:t>
            </w:r>
            <w:r>
              <w:rPr>
                <w:rFonts w:ascii="宋体" w:eastAsia="宋体" w:hAnsi="宋体" w:cs="宋体" w:hint="eastAsia"/>
                <w:color w:val="000000" w:themeColor="text1"/>
                <w:szCs w:val="21"/>
              </w:rPr>
              <w:t xml:space="preserve"> 24 </w:t>
            </w:r>
            <w:r>
              <w:rPr>
                <w:rFonts w:ascii="宋体" w:eastAsia="宋体" w:hAnsi="宋体" w:cs="宋体" w:hint="eastAsia"/>
                <w:color w:val="000000" w:themeColor="text1"/>
                <w:szCs w:val="21"/>
              </w:rPr>
              <w:t>小时内派遣相关人员赶赴现场，</w:t>
            </w:r>
            <w:r>
              <w:rPr>
                <w:rFonts w:ascii="宋体" w:eastAsia="宋体" w:hAnsi="宋体" w:cs="宋体" w:hint="eastAsia"/>
                <w:color w:val="000000" w:themeColor="text1"/>
                <w:szCs w:val="21"/>
              </w:rPr>
              <w:t>24</w:t>
            </w:r>
            <w:r>
              <w:rPr>
                <w:rFonts w:ascii="宋体" w:eastAsia="宋体" w:hAnsi="宋体" w:cs="宋体" w:hint="eastAsia"/>
                <w:color w:val="000000" w:themeColor="text1"/>
                <w:szCs w:val="21"/>
              </w:rPr>
              <w:t>小时内维修完毕；发生紧急抢修事故的，乙方</w:t>
            </w:r>
            <w:r>
              <w:rPr>
                <w:rFonts w:ascii="宋体" w:eastAsia="宋体" w:hAnsi="宋体" w:cs="宋体" w:hint="eastAsia"/>
                <w:color w:val="000000" w:themeColor="text1"/>
                <w:szCs w:val="21"/>
              </w:rPr>
              <w:lastRenderedPageBreak/>
              <w:t>应在接到甲方通知后</w:t>
            </w:r>
            <w:r>
              <w:rPr>
                <w:rFonts w:ascii="宋体" w:eastAsia="宋体" w:hAnsi="宋体" w:cs="宋体" w:hint="eastAsia"/>
                <w:color w:val="000000" w:themeColor="text1"/>
                <w:szCs w:val="21"/>
              </w:rPr>
              <w:t xml:space="preserve"> 24 </w:t>
            </w:r>
            <w:r>
              <w:rPr>
                <w:rFonts w:ascii="宋体" w:eastAsia="宋体" w:hAnsi="宋体" w:cs="宋体" w:hint="eastAsia"/>
                <w:color w:val="000000" w:themeColor="text1"/>
                <w:szCs w:val="21"/>
              </w:rPr>
              <w:t>小时内到达现场抢修，并于到达现场</w:t>
            </w:r>
            <w:r>
              <w:rPr>
                <w:rFonts w:ascii="宋体" w:eastAsia="宋体" w:hAnsi="宋体" w:cs="宋体" w:hint="eastAsia"/>
                <w:color w:val="000000" w:themeColor="text1"/>
                <w:szCs w:val="21"/>
              </w:rPr>
              <w:t xml:space="preserve"> 24</w:t>
            </w:r>
            <w:r>
              <w:rPr>
                <w:rFonts w:ascii="宋体" w:eastAsia="宋体" w:hAnsi="宋体" w:cs="宋体" w:hint="eastAsia"/>
                <w:color w:val="000000" w:themeColor="text1"/>
                <w:szCs w:val="21"/>
              </w:rPr>
              <w:t>小时之内排除故障。乙方未在约定时间内修复的或同一货物经</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次维修后仍不能稳定、可靠运行的，甲方有权要求乙方</w:t>
            </w:r>
            <w:r>
              <w:rPr>
                <w:rFonts w:ascii="宋体" w:eastAsia="宋体" w:hAnsi="宋体" w:cs="宋体" w:hint="eastAsia"/>
                <w:color w:val="000000" w:themeColor="text1"/>
                <w:szCs w:val="21"/>
              </w:rPr>
              <w:t>免费更换。返修或更换后的部件保修期应重新计算。</w:t>
            </w:r>
          </w:p>
          <w:p w14:paraId="46DC159F"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）技术升级支持：乙方应提供货物所配置软件的终身免费维护和升级服务，保证货物正常运行，且不影响甲方其它运行环境。</w:t>
            </w:r>
          </w:p>
          <w:p w14:paraId="4F0F5E41" w14:textId="77777777" w:rsidR="003A5F57" w:rsidRDefault="00E778B9">
            <w:pPr>
              <w:spacing w:line="288" w:lineRule="auto"/>
              <w:rPr>
                <w:rFonts w:ascii="宋体" w:eastAsia="宋体" w:hAnsi="宋体" w:cs="宋体"/>
                <w:b/>
                <w:bCs/>
                <w:color w:val="000000" w:themeColor="text1"/>
                <w:szCs w:val="21"/>
              </w:rPr>
            </w:pPr>
            <w:r>
              <w:rPr>
                <w:rFonts w:ascii="宋体" w:eastAsia="宋体" w:hAnsi="宋体" w:cs="宋体" w:hint="eastAsia"/>
                <w:b/>
                <w:bCs/>
                <w:color w:val="000000" w:themeColor="text1"/>
                <w:szCs w:val="21"/>
              </w:rPr>
              <w:t>验收：</w:t>
            </w:r>
          </w:p>
          <w:p w14:paraId="0CC0C29F" w14:textId="77777777" w:rsidR="003A5F57" w:rsidRDefault="00E778B9">
            <w:pPr>
              <w:spacing w:line="288"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到货验收：货物运抵甲方指定地点后，甲方应依据本合同及</w:t>
            </w:r>
            <w:r>
              <w:rPr>
                <w:rFonts w:ascii="宋体" w:eastAsia="宋体" w:hAnsi="宋体" w:cs="宋体" w:hint="eastAsia"/>
                <w:color w:val="000000" w:themeColor="text1"/>
                <w:szCs w:val="21"/>
              </w:rPr>
              <w:t>报价</w:t>
            </w:r>
            <w:r>
              <w:rPr>
                <w:rFonts w:ascii="宋体" w:eastAsia="宋体" w:hAnsi="宋体" w:cs="宋体" w:hint="eastAsia"/>
                <w:color w:val="000000" w:themeColor="text1"/>
                <w:szCs w:val="21"/>
              </w:rPr>
              <w:t>文件上的技术规格要求和国家有关质量标准及时进行验收。如发生所供货物与合同约定不符，甲方有权退货或要求乙方进行更换、补齐，因此造成逾期交货的，乙方应承担逾期交货的违约责任。乙方应在接到甲方要求后</w:t>
            </w:r>
            <w:r>
              <w:rPr>
                <w:rFonts w:ascii="宋体" w:eastAsia="宋体" w:hAnsi="宋体" w:cs="宋体" w:hint="eastAsia"/>
                <w:color w:val="000000" w:themeColor="text1"/>
                <w:szCs w:val="21"/>
              </w:rPr>
              <w:t xml:space="preserve"> 10</w:t>
            </w:r>
            <w:r>
              <w:rPr>
                <w:rFonts w:ascii="宋体" w:eastAsia="宋体" w:hAnsi="宋体" w:cs="宋体" w:hint="eastAsia"/>
                <w:color w:val="000000" w:themeColor="text1"/>
                <w:szCs w:val="21"/>
              </w:rPr>
              <w:t>日内予以补救，所产生的费用及法律后果由乙方承担。</w:t>
            </w:r>
          </w:p>
          <w:p w14:paraId="6ADEFD6C" w14:textId="77777777" w:rsidR="003A5F57" w:rsidRDefault="00E778B9">
            <w:pPr>
              <w:spacing w:line="288"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、安装调试：</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甲方对乙方提供的货物在使用前进行调试时，乙方需在甲方指定时间内负责安装并培训甲方的使用操作人员，并协助甲方一起调试，直到符合技术要求。安装调试所需的专用工具、备品备件以及合同规定的其他事项由乙</w:t>
            </w:r>
            <w:r>
              <w:rPr>
                <w:rFonts w:ascii="宋体" w:eastAsia="宋体" w:hAnsi="宋体" w:cs="宋体" w:hint="eastAsia"/>
                <w:color w:val="000000" w:themeColor="text1"/>
                <w:szCs w:val="21"/>
              </w:rPr>
              <w:t>方提供。安装调试过程中，乙方应采取安全保障措施，保证人员安全。如因乙方原因造成人员伤亡和财产损失的，乙方应承担全部赔偿责任。</w:t>
            </w:r>
          </w:p>
          <w:p w14:paraId="64A28793" w14:textId="77777777" w:rsidR="003A5F57" w:rsidRDefault="00E778B9">
            <w:pPr>
              <w:spacing w:line="288"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最终验收：货物经安装调试完成且符合技术要求后，甲方进行最终验收。验收时乙方必须在现场。货物符合合同约定的技术规范要求和验收标准的，甲方签署验收合格证明。如货物不符合合同约定的要求的，乙方应当在</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日内采取措施消除缺陷后重新申请终验，并承担由此产生的费用。</w:t>
            </w:r>
          </w:p>
          <w:p w14:paraId="11B3AF4F" w14:textId="77777777" w:rsidR="003A5F57" w:rsidRDefault="00E778B9">
            <w:pPr>
              <w:spacing w:line="288"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、货物毁损、灭失的风险，自货物最终验收合格之日起由甲方承担。</w:t>
            </w:r>
          </w:p>
          <w:p w14:paraId="53CA09BA"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b/>
                <w:bCs/>
                <w:color w:val="000000" w:themeColor="text1"/>
                <w:szCs w:val="21"/>
              </w:rPr>
              <w:t>违约责任</w:t>
            </w:r>
            <w:r>
              <w:rPr>
                <w:rFonts w:ascii="宋体" w:eastAsia="宋体" w:hAnsi="宋体" w:cs="宋体" w:hint="eastAsia"/>
                <w:b/>
                <w:bCs/>
                <w:color w:val="000000" w:themeColor="text1"/>
                <w:szCs w:val="21"/>
              </w:rPr>
              <w:t>：</w:t>
            </w:r>
          </w:p>
          <w:p w14:paraId="76331AF2"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（一）一般违约责任</w:t>
            </w:r>
          </w:p>
          <w:p w14:paraId="4974E252"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、任何一方未履行本合同项下的任何一项条款均被视为违约。违约方应承担因自己的违约行为而给守约方造成的经济损失。</w:t>
            </w:r>
          </w:p>
          <w:p w14:paraId="7054C54A"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、如甲方无正当理由未按合同规定向乙方支付合同价款的，每延迟一天，甲方应向乙方支付相当于延迟付款额</w:t>
            </w:r>
            <w:r>
              <w:rPr>
                <w:rFonts w:ascii="宋体" w:eastAsia="宋体" w:hAnsi="宋体" w:cs="宋体" w:hint="eastAsia"/>
                <w:color w:val="000000" w:themeColor="text1"/>
                <w:szCs w:val="21"/>
              </w:rPr>
              <w:t xml:space="preserve"> 3 </w:t>
            </w:r>
            <w:r>
              <w:rPr>
                <w:rFonts w:ascii="宋体" w:eastAsia="宋体" w:hAnsi="宋体" w:cs="宋体" w:hint="eastAsia"/>
                <w:color w:val="000000" w:themeColor="text1"/>
                <w:szCs w:val="21"/>
              </w:rPr>
              <w:t>‰的违约金，</w:t>
            </w:r>
            <w:r>
              <w:rPr>
                <w:rFonts w:ascii="宋体" w:eastAsia="宋体" w:hAnsi="宋体" w:cs="宋体" w:hint="eastAsia"/>
                <w:color w:val="000000" w:themeColor="text1"/>
                <w:szCs w:val="21"/>
              </w:rPr>
              <w:t>违约金</w:t>
            </w:r>
            <w:r>
              <w:rPr>
                <w:rFonts w:ascii="宋体" w:eastAsia="宋体" w:hAnsi="宋体" w:cs="宋体" w:hint="eastAsia"/>
                <w:color w:val="000000" w:themeColor="text1"/>
                <w:szCs w:val="21"/>
              </w:rPr>
              <w:t>最高不能超过合同金额的</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w:t>
            </w:r>
          </w:p>
          <w:p w14:paraId="06674F4C"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、因乙方其他违约行为导致甲方解除合同的，乙方应向甲方支付合同总价款</w:t>
            </w:r>
            <w:r>
              <w:rPr>
                <w:rFonts w:ascii="宋体" w:eastAsia="宋体" w:hAnsi="宋体" w:cs="宋体" w:hint="eastAsia"/>
                <w:color w:val="000000" w:themeColor="text1"/>
                <w:szCs w:val="21"/>
              </w:rPr>
              <w:t xml:space="preserve"> 20 %</w:t>
            </w:r>
            <w:r>
              <w:rPr>
                <w:rFonts w:ascii="宋体" w:eastAsia="宋体" w:hAnsi="宋体" w:cs="宋体" w:hint="eastAsia"/>
                <w:color w:val="000000" w:themeColor="text1"/>
                <w:szCs w:val="21"/>
              </w:rPr>
              <w:t>的违约金，如造成甲方损失超过违约金的，超出部分由乙方继续承担赔偿责任。</w:t>
            </w:r>
            <w:r>
              <w:rPr>
                <w:rFonts w:ascii="宋体" w:eastAsia="宋体" w:hAnsi="宋体" w:cs="宋体" w:hint="eastAsia"/>
                <w:color w:val="000000" w:themeColor="text1"/>
                <w:szCs w:val="21"/>
              </w:rPr>
              <w:t xml:space="preserve">                 </w:t>
            </w:r>
          </w:p>
          <w:p w14:paraId="391E322B"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（二）其他违约责任</w:t>
            </w:r>
          </w:p>
          <w:p w14:paraId="1DCB191A"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、本合同项下货物在交货、安装调试、验收及质保期等任何阶段内不符合合同约定的技术规范要求和验收标准的，甲方有权向乙方索赔并选择下列一项或多项补救措施：</w:t>
            </w:r>
          </w:p>
          <w:p w14:paraId="74CB2A72" w14:textId="77777777" w:rsidR="003A5F57" w:rsidRDefault="00E778B9">
            <w:pPr>
              <w:spacing w:line="288"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）由乙方采取措施消除设备缺陷或不符合合同之处，如果乙方不能及时消除缺陷，甲方有权自行消除缺陷或不符合合同之处，由此产生的一切费用均由乙方承担。</w:t>
            </w:r>
          </w:p>
          <w:p w14:paraId="4A2A13A1" w14:textId="77777777" w:rsidR="003A5F57" w:rsidRDefault="00E778B9">
            <w:pPr>
              <w:spacing w:line="288"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）由乙方在接到甲方通知后</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日内用符合合同规定的规格、质量和性能要求的新零件、部件和设备更换有缺陷的设备或用新的技术资料替换有错误的技术资料</w:t>
            </w:r>
            <w:proofErr w:type="gramStart"/>
            <w:r>
              <w:rPr>
                <w:rFonts w:ascii="宋体" w:eastAsia="宋体" w:hAnsi="宋体" w:cs="宋体" w:hint="eastAsia"/>
                <w:color w:val="000000" w:themeColor="text1"/>
                <w:szCs w:val="21"/>
              </w:rPr>
              <w:t>或补供遗漏</w:t>
            </w:r>
            <w:proofErr w:type="gramEnd"/>
            <w:r>
              <w:rPr>
                <w:rFonts w:ascii="宋体" w:eastAsia="宋体" w:hAnsi="宋体" w:cs="宋体" w:hint="eastAsia"/>
                <w:color w:val="000000" w:themeColor="text1"/>
                <w:szCs w:val="21"/>
              </w:rPr>
              <w:t>的设备或技术资料等，乙方应承</w:t>
            </w:r>
            <w:proofErr w:type="gramStart"/>
            <w:r>
              <w:rPr>
                <w:rFonts w:ascii="宋体" w:eastAsia="宋体" w:hAnsi="宋体" w:cs="宋体" w:hint="eastAsia"/>
                <w:color w:val="000000" w:themeColor="text1"/>
                <w:szCs w:val="21"/>
              </w:rPr>
              <w:t>担一切</w:t>
            </w:r>
            <w:proofErr w:type="gramEnd"/>
            <w:r>
              <w:rPr>
                <w:rFonts w:ascii="宋体" w:eastAsia="宋体" w:hAnsi="宋体" w:cs="宋体" w:hint="eastAsia"/>
                <w:color w:val="000000" w:themeColor="text1"/>
                <w:szCs w:val="21"/>
              </w:rPr>
              <w:t>费用和风险并负担给甲方造成的全部损</w:t>
            </w:r>
            <w:r>
              <w:rPr>
                <w:rFonts w:ascii="宋体" w:eastAsia="宋体" w:hAnsi="宋体" w:cs="宋体" w:hint="eastAsia"/>
                <w:color w:val="000000" w:themeColor="text1"/>
                <w:szCs w:val="21"/>
              </w:rPr>
              <w:lastRenderedPageBreak/>
              <w:t>失。</w:t>
            </w:r>
          </w:p>
          <w:p w14:paraId="38B2789A" w14:textId="77777777" w:rsidR="003A5F57" w:rsidRDefault="00E778B9">
            <w:pPr>
              <w:spacing w:line="288"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）根据货物的低劣程度、损坏程度以及甲方所遭受损失的数额，乙方必须降低货物的价格。</w:t>
            </w:r>
          </w:p>
          <w:p w14:paraId="62821514" w14:textId="77777777" w:rsidR="003A5F57" w:rsidRDefault="00E778B9">
            <w:pPr>
              <w:spacing w:line="288"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）退货，乙方应退还甲方支付的全部合同款，同时</w:t>
            </w:r>
            <w:proofErr w:type="gramStart"/>
            <w:r>
              <w:rPr>
                <w:rFonts w:ascii="宋体" w:eastAsia="宋体" w:hAnsi="宋体" w:cs="宋体" w:hint="eastAsia"/>
                <w:color w:val="000000" w:themeColor="text1"/>
                <w:szCs w:val="21"/>
              </w:rPr>
              <w:t>应承担该货物</w:t>
            </w:r>
            <w:proofErr w:type="gramEnd"/>
            <w:r>
              <w:rPr>
                <w:rFonts w:ascii="宋体" w:eastAsia="宋体" w:hAnsi="宋体" w:cs="宋体" w:hint="eastAsia"/>
                <w:color w:val="000000" w:themeColor="text1"/>
                <w:szCs w:val="21"/>
              </w:rPr>
              <w:t>的直接费用（运输、保险、检验、货款利息及银行手续费等）。</w:t>
            </w:r>
          </w:p>
          <w:p w14:paraId="569BCFC0"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、甲方无正当理由拒收货物的，应向乙方偿付拒收货款总值</w:t>
            </w:r>
            <w:r>
              <w:rPr>
                <w:rFonts w:ascii="宋体" w:eastAsia="宋体" w:hAnsi="宋体" w:cs="宋体" w:hint="eastAsia"/>
                <w:color w:val="000000" w:themeColor="text1"/>
                <w:szCs w:val="21"/>
              </w:rPr>
              <w:t>20%</w:t>
            </w:r>
            <w:r>
              <w:rPr>
                <w:rFonts w:ascii="宋体" w:eastAsia="宋体" w:hAnsi="宋体" w:cs="宋体" w:hint="eastAsia"/>
                <w:color w:val="000000" w:themeColor="text1"/>
                <w:szCs w:val="21"/>
              </w:rPr>
              <w:t>的违约金。</w:t>
            </w:r>
          </w:p>
          <w:p w14:paraId="73839074"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、乙方</w:t>
            </w:r>
            <w:r>
              <w:rPr>
                <w:rFonts w:ascii="宋体" w:eastAsia="宋体" w:hAnsi="宋体" w:cs="宋体" w:hint="eastAsia"/>
                <w:color w:val="000000" w:themeColor="text1"/>
                <w:szCs w:val="21"/>
              </w:rPr>
              <w:t>逾期交付货物的，每逾期一日，应按逾期交货总额</w:t>
            </w:r>
            <w:r>
              <w:rPr>
                <w:rFonts w:ascii="宋体" w:eastAsia="宋体" w:hAnsi="宋体" w:cs="宋体" w:hint="eastAsia"/>
                <w:color w:val="000000" w:themeColor="text1"/>
                <w:szCs w:val="21"/>
              </w:rPr>
              <w:t xml:space="preserve"> 3</w:t>
            </w:r>
            <w:r>
              <w:rPr>
                <w:rFonts w:ascii="宋体" w:eastAsia="宋体" w:hAnsi="宋体" w:cs="宋体" w:hint="eastAsia"/>
                <w:color w:val="000000" w:themeColor="text1"/>
                <w:szCs w:val="21"/>
              </w:rPr>
              <w:t>‰向甲方支付违约金。逾期超过约定日期</w:t>
            </w:r>
            <w:r>
              <w:rPr>
                <w:rFonts w:ascii="宋体" w:eastAsia="宋体" w:hAnsi="宋体" w:cs="宋体" w:hint="eastAsia"/>
                <w:color w:val="000000" w:themeColor="text1"/>
                <w:szCs w:val="21"/>
              </w:rPr>
              <w:t xml:space="preserve"> 17</w:t>
            </w:r>
            <w:r>
              <w:rPr>
                <w:rFonts w:ascii="宋体" w:eastAsia="宋体" w:hAnsi="宋体" w:cs="宋体" w:hint="eastAsia"/>
                <w:color w:val="000000" w:themeColor="text1"/>
                <w:szCs w:val="21"/>
              </w:rPr>
              <w:t>个自然</w:t>
            </w:r>
            <w:r>
              <w:rPr>
                <w:rFonts w:ascii="宋体" w:eastAsia="宋体" w:hAnsi="宋体" w:cs="宋体" w:hint="eastAsia"/>
                <w:color w:val="000000" w:themeColor="text1"/>
                <w:szCs w:val="21"/>
              </w:rPr>
              <w:t>日不能交货的，甲方有权解除本合同，并要求乙方支付合同总额</w:t>
            </w:r>
            <w:r>
              <w:rPr>
                <w:rFonts w:ascii="宋体" w:eastAsia="宋体" w:hAnsi="宋体" w:cs="宋体" w:hint="eastAsia"/>
                <w:color w:val="000000" w:themeColor="text1"/>
                <w:szCs w:val="21"/>
              </w:rPr>
              <w:t xml:space="preserve"> 20 %</w:t>
            </w:r>
            <w:r>
              <w:rPr>
                <w:rFonts w:ascii="宋体" w:eastAsia="宋体" w:hAnsi="宋体" w:cs="宋体" w:hint="eastAsia"/>
                <w:color w:val="000000" w:themeColor="text1"/>
                <w:szCs w:val="21"/>
              </w:rPr>
              <w:t>的违约金。乙方未在约定时间内完成安装调试的，参照前款约定承担违约责任。</w:t>
            </w:r>
          </w:p>
          <w:p w14:paraId="5C8DFE83"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、乙方所交付的货物品种、型号、规格、技术参数、质量不符合合同规定及</w:t>
            </w:r>
            <w:r>
              <w:rPr>
                <w:rFonts w:ascii="宋体" w:eastAsia="宋体" w:hAnsi="宋体" w:cs="宋体" w:hint="eastAsia"/>
                <w:color w:val="000000" w:themeColor="text1"/>
                <w:szCs w:val="21"/>
              </w:rPr>
              <w:t>报价</w:t>
            </w:r>
            <w:r>
              <w:rPr>
                <w:rFonts w:ascii="宋体" w:eastAsia="宋体" w:hAnsi="宋体" w:cs="宋体" w:hint="eastAsia"/>
                <w:color w:val="000000" w:themeColor="text1"/>
                <w:szCs w:val="21"/>
              </w:rPr>
              <w:t>文件规定标准的，甲方有权拒收该货物，乙方愿意更换货物但逾期交货的，按乙方逾期交货处理。乙方拒绝更换货物的，甲方可单方面解除合同，并要求乙方支付合同总值</w:t>
            </w:r>
            <w:r>
              <w:rPr>
                <w:rFonts w:ascii="宋体" w:eastAsia="宋体" w:hAnsi="宋体" w:cs="宋体" w:hint="eastAsia"/>
                <w:color w:val="000000" w:themeColor="text1"/>
                <w:szCs w:val="21"/>
              </w:rPr>
              <w:t xml:space="preserve"> 20%</w:t>
            </w:r>
            <w:r>
              <w:rPr>
                <w:rFonts w:ascii="宋体" w:eastAsia="宋体" w:hAnsi="宋体" w:cs="宋体" w:hint="eastAsia"/>
                <w:color w:val="000000" w:themeColor="text1"/>
                <w:szCs w:val="21"/>
              </w:rPr>
              <w:t>的违约金，违约金不足以弥补甲方损失的，乙方还应负</w:t>
            </w:r>
            <w:r>
              <w:rPr>
                <w:rFonts w:ascii="宋体" w:eastAsia="宋体" w:hAnsi="宋体" w:cs="宋体" w:hint="eastAsia"/>
                <w:color w:val="000000" w:themeColor="text1"/>
                <w:szCs w:val="21"/>
              </w:rPr>
              <w:t>责赔偿。</w:t>
            </w:r>
          </w:p>
          <w:p w14:paraId="394C9A00" w14:textId="77777777" w:rsidR="003A5F57" w:rsidRDefault="00E778B9">
            <w:pPr>
              <w:spacing w:line="288" w:lineRule="auto"/>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、乙方未能按约定要求履行保修义务的，每发生一次应向甲方支付</w:t>
            </w:r>
            <w:r>
              <w:rPr>
                <w:rFonts w:ascii="宋体" w:eastAsia="宋体" w:hAnsi="宋体" w:cs="宋体" w:hint="eastAsia"/>
                <w:color w:val="000000" w:themeColor="text1"/>
                <w:szCs w:val="21"/>
              </w:rPr>
              <w:t xml:space="preserve"> 500</w:t>
            </w:r>
            <w:r>
              <w:rPr>
                <w:rFonts w:ascii="宋体" w:eastAsia="宋体" w:hAnsi="宋体" w:cs="宋体" w:hint="eastAsia"/>
                <w:color w:val="000000" w:themeColor="text1"/>
                <w:szCs w:val="21"/>
              </w:rPr>
              <w:t>元的违约金，同时，甲方有权委托第三方进行保修，所产生的费用由乙方承担。若因货物缺陷或乙方服务质量等问题造成甲方或任何人员人身、财产损害的，乙方应承</w:t>
            </w:r>
            <w:proofErr w:type="gramStart"/>
            <w:r>
              <w:rPr>
                <w:rFonts w:ascii="宋体" w:eastAsia="宋体" w:hAnsi="宋体" w:cs="宋体" w:hint="eastAsia"/>
                <w:color w:val="000000" w:themeColor="text1"/>
                <w:szCs w:val="21"/>
              </w:rPr>
              <w:t>担有关</w:t>
            </w:r>
            <w:proofErr w:type="gramEnd"/>
            <w:r>
              <w:rPr>
                <w:rFonts w:ascii="宋体" w:eastAsia="宋体" w:hAnsi="宋体" w:cs="宋体" w:hint="eastAsia"/>
                <w:color w:val="000000" w:themeColor="text1"/>
                <w:szCs w:val="21"/>
              </w:rPr>
              <w:t>责任并</w:t>
            </w:r>
            <w:proofErr w:type="gramStart"/>
            <w:r>
              <w:rPr>
                <w:rFonts w:ascii="宋体" w:eastAsia="宋体" w:hAnsi="宋体" w:cs="宋体" w:hint="eastAsia"/>
                <w:color w:val="000000" w:themeColor="text1"/>
                <w:szCs w:val="21"/>
              </w:rPr>
              <w:t>作出</w:t>
            </w:r>
            <w:proofErr w:type="gramEnd"/>
            <w:r>
              <w:rPr>
                <w:rFonts w:ascii="宋体" w:eastAsia="宋体" w:hAnsi="宋体" w:cs="宋体" w:hint="eastAsia"/>
                <w:color w:val="000000" w:themeColor="text1"/>
                <w:szCs w:val="21"/>
              </w:rPr>
              <w:t>相应赔偿。</w:t>
            </w:r>
            <w:r>
              <w:rPr>
                <w:rFonts w:ascii="宋体" w:eastAsia="宋体" w:hAnsi="宋体" w:cs="宋体" w:hint="eastAsia"/>
                <w:color w:val="000000" w:themeColor="text1"/>
                <w:szCs w:val="21"/>
              </w:rPr>
              <w:t xml:space="preserve"> </w:t>
            </w:r>
          </w:p>
        </w:tc>
      </w:tr>
    </w:tbl>
    <w:p w14:paraId="7D4B807F" w14:textId="77777777" w:rsidR="003A5F57" w:rsidRDefault="003A5F57">
      <w:pPr>
        <w:pStyle w:val="aa"/>
        <w:widowControl/>
        <w:spacing w:after="452" w:line="555" w:lineRule="atLeast"/>
        <w:rPr>
          <w:rStyle w:val="ad"/>
          <w:rFonts w:ascii="宋体" w:eastAsia="宋体" w:hAnsi="宋体" w:cs="宋体"/>
          <w:color w:val="333333"/>
          <w:sz w:val="21"/>
          <w:szCs w:val="21"/>
          <w:shd w:val="clear" w:color="auto" w:fill="FFFFFF"/>
        </w:rPr>
      </w:pPr>
    </w:p>
    <w:sectPr w:rsidR="003A5F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27CF2" w14:textId="77777777" w:rsidR="00E778B9" w:rsidRDefault="00E778B9">
      <w:r>
        <w:separator/>
      </w:r>
    </w:p>
  </w:endnote>
  <w:endnote w:type="continuationSeparator" w:id="0">
    <w:p w14:paraId="7A55DBFC" w14:textId="77777777" w:rsidR="00E778B9" w:rsidRDefault="00E7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099594"/>
    </w:sdtPr>
    <w:sdtEndPr/>
    <w:sdtContent>
      <w:sdt>
        <w:sdtPr>
          <w:id w:val="171357217"/>
        </w:sdtPr>
        <w:sdtEndPr/>
        <w:sdtContent>
          <w:p w14:paraId="2BF77072" w14:textId="77777777" w:rsidR="003A5F57" w:rsidRDefault="00E778B9">
            <w:pPr>
              <w:pStyle w:val="a8"/>
              <w:jc w:val="center"/>
            </w:pPr>
            <w:r>
              <w:rPr>
                <w:b/>
                <w:sz w:val="24"/>
                <w:szCs w:val="24"/>
              </w:rPr>
              <w:fldChar w:fldCharType="begin"/>
            </w:r>
            <w:r>
              <w:rPr>
                <w:b/>
              </w:rPr>
              <w:instrText>PAGE</w:instrText>
            </w:r>
            <w:r>
              <w:rPr>
                <w:b/>
                <w:sz w:val="24"/>
                <w:szCs w:val="24"/>
              </w:rPr>
              <w:fldChar w:fldCharType="separate"/>
            </w:r>
            <w:r w:rsidR="00B03BE1">
              <w:rPr>
                <w:b/>
                <w:noProof/>
              </w:rPr>
              <w:t>1</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908CC" w14:textId="77777777" w:rsidR="00E778B9" w:rsidRDefault="00E778B9">
      <w:r>
        <w:separator/>
      </w:r>
    </w:p>
  </w:footnote>
  <w:footnote w:type="continuationSeparator" w:id="0">
    <w:p w14:paraId="469C8832" w14:textId="77777777" w:rsidR="00E778B9" w:rsidRDefault="00E77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WYzNzcxNjMzMTkwYjk4MWViNzJjNjQ5MDBiNGEifQ=="/>
  </w:docVars>
  <w:rsids>
    <w:rsidRoot w:val="52D653D6"/>
    <w:rsid w:val="00002994"/>
    <w:rsid w:val="000102D3"/>
    <w:rsid w:val="000122D9"/>
    <w:rsid w:val="0001736C"/>
    <w:rsid w:val="00021BD6"/>
    <w:rsid w:val="00024A4E"/>
    <w:rsid w:val="000408C1"/>
    <w:rsid w:val="00047C0E"/>
    <w:rsid w:val="00056B5E"/>
    <w:rsid w:val="000808B9"/>
    <w:rsid w:val="0008130F"/>
    <w:rsid w:val="00082409"/>
    <w:rsid w:val="00082EF6"/>
    <w:rsid w:val="00087E6F"/>
    <w:rsid w:val="00092BBF"/>
    <w:rsid w:val="000953D5"/>
    <w:rsid w:val="000A3D19"/>
    <w:rsid w:val="000A5D39"/>
    <w:rsid w:val="000C4E31"/>
    <w:rsid w:val="000E64E3"/>
    <w:rsid w:val="000F6927"/>
    <w:rsid w:val="0010348A"/>
    <w:rsid w:val="00110A81"/>
    <w:rsid w:val="00127AFC"/>
    <w:rsid w:val="00133620"/>
    <w:rsid w:val="00150216"/>
    <w:rsid w:val="00156346"/>
    <w:rsid w:val="0017414C"/>
    <w:rsid w:val="001B37D8"/>
    <w:rsid w:val="001C0A0B"/>
    <w:rsid w:val="001C5E3E"/>
    <w:rsid w:val="001D0CC4"/>
    <w:rsid w:val="001D3CF7"/>
    <w:rsid w:val="001D40D9"/>
    <w:rsid w:val="001D7525"/>
    <w:rsid w:val="001F1305"/>
    <w:rsid w:val="00204020"/>
    <w:rsid w:val="00213F4E"/>
    <w:rsid w:val="002310AC"/>
    <w:rsid w:val="00232C58"/>
    <w:rsid w:val="00253977"/>
    <w:rsid w:val="002562E1"/>
    <w:rsid w:val="00266758"/>
    <w:rsid w:val="00270F4D"/>
    <w:rsid w:val="0027639E"/>
    <w:rsid w:val="002A648D"/>
    <w:rsid w:val="002C48D1"/>
    <w:rsid w:val="00312577"/>
    <w:rsid w:val="00351A5E"/>
    <w:rsid w:val="003661FD"/>
    <w:rsid w:val="003A5F57"/>
    <w:rsid w:val="003D1DCB"/>
    <w:rsid w:val="003D7CA4"/>
    <w:rsid w:val="003E619F"/>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27033"/>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91732"/>
    <w:rsid w:val="006A4493"/>
    <w:rsid w:val="006C62A8"/>
    <w:rsid w:val="006D028E"/>
    <w:rsid w:val="006D1F21"/>
    <w:rsid w:val="006E0179"/>
    <w:rsid w:val="006E297E"/>
    <w:rsid w:val="006E3CF1"/>
    <w:rsid w:val="006E6C19"/>
    <w:rsid w:val="00710C8F"/>
    <w:rsid w:val="00713BA1"/>
    <w:rsid w:val="007270EA"/>
    <w:rsid w:val="00733E15"/>
    <w:rsid w:val="0075181E"/>
    <w:rsid w:val="00780464"/>
    <w:rsid w:val="007828C7"/>
    <w:rsid w:val="007942C7"/>
    <w:rsid w:val="007A4C72"/>
    <w:rsid w:val="007B21E3"/>
    <w:rsid w:val="007B4626"/>
    <w:rsid w:val="007C5205"/>
    <w:rsid w:val="00801CC6"/>
    <w:rsid w:val="0080519D"/>
    <w:rsid w:val="00830BFD"/>
    <w:rsid w:val="00835CD1"/>
    <w:rsid w:val="00853064"/>
    <w:rsid w:val="00857045"/>
    <w:rsid w:val="00871030"/>
    <w:rsid w:val="0087617E"/>
    <w:rsid w:val="008B090F"/>
    <w:rsid w:val="008D14DD"/>
    <w:rsid w:val="008D28D6"/>
    <w:rsid w:val="008E356A"/>
    <w:rsid w:val="008E6872"/>
    <w:rsid w:val="008F2BB9"/>
    <w:rsid w:val="00921188"/>
    <w:rsid w:val="009254E6"/>
    <w:rsid w:val="00933947"/>
    <w:rsid w:val="00954DF6"/>
    <w:rsid w:val="0097172A"/>
    <w:rsid w:val="00973544"/>
    <w:rsid w:val="00976B0B"/>
    <w:rsid w:val="00980C1A"/>
    <w:rsid w:val="00991123"/>
    <w:rsid w:val="009A0046"/>
    <w:rsid w:val="009A0E5A"/>
    <w:rsid w:val="009A4990"/>
    <w:rsid w:val="009E24CA"/>
    <w:rsid w:val="009E40CD"/>
    <w:rsid w:val="009E469C"/>
    <w:rsid w:val="00A173CF"/>
    <w:rsid w:val="00A25973"/>
    <w:rsid w:val="00A53111"/>
    <w:rsid w:val="00A82D07"/>
    <w:rsid w:val="00A86CD0"/>
    <w:rsid w:val="00A91344"/>
    <w:rsid w:val="00AC4CAC"/>
    <w:rsid w:val="00AC7DAE"/>
    <w:rsid w:val="00AE3912"/>
    <w:rsid w:val="00B03BE1"/>
    <w:rsid w:val="00B07709"/>
    <w:rsid w:val="00B11EDA"/>
    <w:rsid w:val="00B12D00"/>
    <w:rsid w:val="00B17646"/>
    <w:rsid w:val="00B25E09"/>
    <w:rsid w:val="00B81F9C"/>
    <w:rsid w:val="00B86469"/>
    <w:rsid w:val="00B95E1D"/>
    <w:rsid w:val="00B96A3E"/>
    <w:rsid w:val="00BA474A"/>
    <w:rsid w:val="00BA4D04"/>
    <w:rsid w:val="00BB058F"/>
    <w:rsid w:val="00BB208F"/>
    <w:rsid w:val="00BD4895"/>
    <w:rsid w:val="00BD6001"/>
    <w:rsid w:val="00BE601F"/>
    <w:rsid w:val="00BF406C"/>
    <w:rsid w:val="00BF531C"/>
    <w:rsid w:val="00C14009"/>
    <w:rsid w:val="00C30E63"/>
    <w:rsid w:val="00C445BC"/>
    <w:rsid w:val="00C671A9"/>
    <w:rsid w:val="00C713CC"/>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60FC"/>
    <w:rsid w:val="00DC72FA"/>
    <w:rsid w:val="00DE3942"/>
    <w:rsid w:val="00DE62C0"/>
    <w:rsid w:val="00DF3090"/>
    <w:rsid w:val="00DF3C24"/>
    <w:rsid w:val="00DF428B"/>
    <w:rsid w:val="00E0409A"/>
    <w:rsid w:val="00E11FB9"/>
    <w:rsid w:val="00E12ED2"/>
    <w:rsid w:val="00E25AAB"/>
    <w:rsid w:val="00E44071"/>
    <w:rsid w:val="00E4439D"/>
    <w:rsid w:val="00E72E28"/>
    <w:rsid w:val="00E778B9"/>
    <w:rsid w:val="00EB7ADE"/>
    <w:rsid w:val="00EC277A"/>
    <w:rsid w:val="00EE293F"/>
    <w:rsid w:val="00EE355B"/>
    <w:rsid w:val="00EE6160"/>
    <w:rsid w:val="00EF299F"/>
    <w:rsid w:val="00EF6487"/>
    <w:rsid w:val="00F20CDC"/>
    <w:rsid w:val="00F25E3C"/>
    <w:rsid w:val="00F26972"/>
    <w:rsid w:val="00F304C0"/>
    <w:rsid w:val="00F330CB"/>
    <w:rsid w:val="00F348C2"/>
    <w:rsid w:val="00F5062C"/>
    <w:rsid w:val="00F56375"/>
    <w:rsid w:val="00F73016"/>
    <w:rsid w:val="00F92D4B"/>
    <w:rsid w:val="00F94F4A"/>
    <w:rsid w:val="00FB02B1"/>
    <w:rsid w:val="00FB3DFA"/>
    <w:rsid w:val="00FD620A"/>
    <w:rsid w:val="0163247B"/>
    <w:rsid w:val="052E1184"/>
    <w:rsid w:val="05663FBD"/>
    <w:rsid w:val="08892734"/>
    <w:rsid w:val="09287D76"/>
    <w:rsid w:val="09E37FB3"/>
    <w:rsid w:val="0A031138"/>
    <w:rsid w:val="0A0F5BB5"/>
    <w:rsid w:val="0BD57A5C"/>
    <w:rsid w:val="0C93343B"/>
    <w:rsid w:val="0CF34325"/>
    <w:rsid w:val="0CFB3759"/>
    <w:rsid w:val="0E6F05D1"/>
    <w:rsid w:val="0F074FAA"/>
    <w:rsid w:val="15333719"/>
    <w:rsid w:val="157A4E35"/>
    <w:rsid w:val="15A6480D"/>
    <w:rsid w:val="1608351E"/>
    <w:rsid w:val="171E5BB6"/>
    <w:rsid w:val="177D572D"/>
    <w:rsid w:val="17D53209"/>
    <w:rsid w:val="19771562"/>
    <w:rsid w:val="1C9B0507"/>
    <w:rsid w:val="1DF613D3"/>
    <w:rsid w:val="1F536EA5"/>
    <w:rsid w:val="20A0716E"/>
    <w:rsid w:val="21E9568B"/>
    <w:rsid w:val="24D665AE"/>
    <w:rsid w:val="253908EB"/>
    <w:rsid w:val="26A022EB"/>
    <w:rsid w:val="26B11406"/>
    <w:rsid w:val="278E005D"/>
    <w:rsid w:val="27BC71C2"/>
    <w:rsid w:val="288B42E2"/>
    <w:rsid w:val="29E921C5"/>
    <w:rsid w:val="2A3B18D6"/>
    <w:rsid w:val="2B68558A"/>
    <w:rsid w:val="2C2B4B23"/>
    <w:rsid w:val="2CF97567"/>
    <w:rsid w:val="2FEC2936"/>
    <w:rsid w:val="30175C86"/>
    <w:rsid w:val="3038292B"/>
    <w:rsid w:val="31DE7A12"/>
    <w:rsid w:val="33F53549"/>
    <w:rsid w:val="344B1945"/>
    <w:rsid w:val="35977693"/>
    <w:rsid w:val="36DD05E3"/>
    <w:rsid w:val="38290730"/>
    <w:rsid w:val="393E2E94"/>
    <w:rsid w:val="39AA7424"/>
    <w:rsid w:val="3BDC4EF4"/>
    <w:rsid w:val="3E27124A"/>
    <w:rsid w:val="3F4C5DC7"/>
    <w:rsid w:val="41842ED7"/>
    <w:rsid w:val="41E80EEB"/>
    <w:rsid w:val="43912E38"/>
    <w:rsid w:val="44E060C2"/>
    <w:rsid w:val="4708796F"/>
    <w:rsid w:val="47283916"/>
    <w:rsid w:val="47B30853"/>
    <w:rsid w:val="48D6512E"/>
    <w:rsid w:val="4A8C26DF"/>
    <w:rsid w:val="4CA02E7A"/>
    <w:rsid w:val="4D1D173E"/>
    <w:rsid w:val="508F329F"/>
    <w:rsid w:val="51025EB1"/>
    <w:rsid w:val="52264F17"/>
    <w:rsid w:val="527B4618"/>
    <w:rsid w:val="52B813CD"/>
    <w:rsid w:val="52D653D6"/>
    <w:rsid w:val="544A1D2E"/>
    <w:rsid w:val="58874040"/>
    <w:rsid w:val="58C12E46"/>
    <w:rsid w:val="58E50BA2"/>
    <w:rsid w:val="598B674F"/>
    <w:rsid w:val="5A47207E"/>
    <w:rsid w:val="5A690D4F"/>
    <w:rsid w:val="5B8E2CD1"/>
    <w:rsid w:val="5D5E44AA"/>
    <w:rsid w:val="5E553DA1"/>
    <w:rsid w:val="619D53DB"/>
    <w:rsid w:val="628F7431"/>
    <w:rsid w:val="67D866A0"/>
    <w:rsid w:val="69D11AAC"/>
    <w:rsid w:val="6B6473C3"/>
    <w:rsid w:val="6C28527F"/>
    <w:rsid w:val="6C6B519F"/>
    <w:rsid w:val="6CA50AE7"/>
    <w:rsid w:val="6D6123F1"/>
    <w:rsid w:val="6D695061"/>
    <w:rsid w:val="6ED746E7"/>
    <w:rsid w:val="722F722A"/>
    <w:rsid w:val="7357203A"/>
    <w:rsid w:val="75352A78"/>
    <w:rsid w:val="76DB025E"/>
    <w:rsid w:val="77FA7033"/>
    <w:rsid w:val="7835786E"/>
    <w:rsid w:val="7C2B051C"/>
    <w:rsid w:val="7CDA58DC"/>
    <w:rsid w:val="7D1145AB"/>
    <w:rsid w:val="7E215319"/>
    <w:rsid w:val="7F8D2119"/>
    <w:rsid w:val="7FE04961"/>
    <w:rsid w:val="7FE933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qFormat="1"/>
    <w:lsdException w:name="heading 3" w:semiHidden="1"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qFormat="1"/>
    <w:lsdException w:name="header" w:uiPriority="99"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unhideWhenUsed="0" w:qFormat="1"/>
    <w:lsdException w:name="HTML Acronym" w:unhideWhenUsed="0" w:qFormat="1"/>
    <w:lsdException w:name="HTML Address" w:semiHidden="1"/>
    <w:lsdException w:name="HTML Cite" w:unhideWhenUsed="0" w:qFormat="1"/>
    <w:lsdException w:name="HTML Code" w:unhideWhenUsed="0" w:qFormat="1"/>
    <w:lsdException w:name="HTML Definition" w:unhideWhenUsed="0" w:qFormat="1"/>
    <w:lsdException w:name="HTML Keyboard" w:semiHidden="1"/>
    <w:lsdException w:name="HTML Preformatted" w:semiHidden="1"/>
    <w:lsdException w:name="HTML Sample" w:semiHidden="1"/>
    <w:lsdException w:name="HTML Typewriter" w:semiHidden="1"/>
    <w:lsdException w:name="HTML Variable" w:unhideWhenUsed="0" w:qFormat="1"/>
    <w:lsdException w:name="Normal Table" w:semiHidden="1" w:uiPriority="99" w:qFormat="1"/>
    <w:lsdException w:name="annotation subject"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ody Text"/>
    <w:basedOn w:val="a"/>
    <w:next w:val="a5"/>
    <w:qFormat/>
    <w:pPr>
      <w:tabs>
        <w:tab w:val="left" w:pos="562"/>
        <w:tab w:val="left" w:pos="3372"/>
        <w:tab w:val="left" w:pos="3653"/>
      </w:tabs>
    </w:pPr>
    <w:rPr>
      <w:rFonts w:ascii="Calibri" w:hAnsi="Calibri" w:cs="Calibri"/>
      <w:sz w:val="24"/>
      <w:szCs w:val="22"/>
    </w:rPr>
  </w:style>
  <w:style w:type="paragraph" w:styleId="a5">
    <w:name w:val="Subtitle"/>
    <w:basedOn w:val="a"/>
    <w:qFormat/>
    <w:pPr>
      <w:spacing w:before="240" w:after="60" w:line="312" w:lineRule="auto"/>
      <w:jc w:val="center"/>
      <w:outlineLvl w:val="1"/>
    </w:pPr>
    <w:rPr>
      <w:rFonts w:ascii="Arial" w:hAnsi="Arial" w:cs="Arial"/>
      <w:bCs/>
      <w:kern w:val="28"/>
      <w:sz w:val="32"/>
      <w:szCs w:val="32"/>
    </w:rPr>
  </w:style>
  <w:style w:type="paragraph" w:styleId="a6">
    <w:name w:val="Plain Text"/>
    <w:basedOn w:val="a"/>
    <w:link w:val="Char0"/>
    <w:qFormat/>
    <w:rPr>
      <w:rFonts w:ascii="宋体" w:eastAsia="宋体" w:hAnsi="Courier New" w:cs="Courier New"/>
      <w:kern w:val="0"/>
      <w:sz w:val="20"/>
      <w:szCs w:val="21"/>
    </w:rPr>
  </w:style>
  <w:style w:type="paragraph" w:styleId="a7">
    <w:name w:val="Balloon Text"/>
    <w:basedOn w:val="a"/>
    <w:link w:val="Char1"/>
    <w:unhideWhenUsed/>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jc w:val="left"/>
    </w:pPr>
    <w:rPr>
      <w:rFonts w:cs="Times New Roman"/>
      <w:kern w:val="0"/>
      <w:sz w:val="24"/>
    </w:rPr>
  </w:style>
  <w:style w:type="paragraph" w:styleId="ab">
    <w:name w:val="annotation subject"/>
    <w:basedOn w:val="a3"/>
    <w:next w:val="a3"/>
    <w:link w:val="Char4"/>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b/>
    </w:rPr>
  </w:style>
  <w:style w:type="character" w:styleId="ae">
    <w:name w:val="FollowedHyperlink"/>
    <w:basedOn w:val="a0"/>
    <w:qFormat/>
    <w:rPr>
      <w:color w:val="333333"/>
      <w:u w:val="none"/>
    </w:rPr>
  </w:style>
  <w:style w:type="character" w:styleId="af">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0">
    <w:name w:val="Hyperlink"/>
    <w:basedOn w:val="a0"/>
    <w:qFormat/>
    <w:rPr>
      <w:color w:val="333333"/>
      <w:u w:val="none"/>
    </w:rPr>
  </w:style>
  <w:style w:type="character" w:styleId="HTML2">
    <w:name w:val="HTML Code"/>
    <w:basedOn w:val="a0"/>
    <w:qFormat/>
    <w:rPr>
      <w:rFonts w:ascii="Courier New" w:hAnsi="Courier New"/>
      <w:sz w:val="20"/>
    </w:rPr>
  </w:style>
  <w:style w:type="character" w:styleId="af1">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Char3">
    <w:name w:val="页眉 Char"/>
    <w:basedOn w:val="a0"/>
    <w:link w:val="a9"/>
    <w:uiPriority w:val="99"/>
    <w:qFormat/>
    <w:rPr>
      <w:rFonts w:asciiTheme="minorHAnsi" w:eastAsiaTheme="minorEastAsia" w:hAnsiTheme="minorHAnsi" w:cstheme="minorBidi"/>
      <w:kern w:val="2"/>
      <w:sz w:val="18"/>
      <w:szCs w:val="18"/>
    </w:rPr>
  </w:style>
  <w:style w:type="character" w:customStyle="1" w:styleId="Char2">
    <w:name w:val="页脚 Char"/>
    <w:basedOn w:val="a0"/>
    <w:link w:val="a8"/>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Char0">
    <w:name w:val="纯文本 Char"/>
    <w:basedOn w:val="a0"/>
    <w:link w:val="a6"/>
    <w:qFormat/>
    <w:rPr>
      <w:rFonts w:ascii="宋体" w:hAnsi="Courier New" w:cs="Courier New"/>
      <w:szCs w:val="21"/>
    </w:rPr>
  </w:style>
  <w:style w:type="paragraph" w:customStyle="1" w:styleId="10">
    <w:name w:val="无间隔1"/>
    <w:link w:val="Char5"/>
    <w:uiPriority w:val="1"/>
    <w:qFormat/>
    <w:rPr>
      <w:rFonts w:asciiTheme="minorHAnsi" w:eastAsiaTheme="minorEastAsia" w:hAnsiTheme="minorHAnsi" w:cstheme="minorBidi"/>
      <w:sz w:val="22"/>
      <w:szCs w:val="22"/>
    </w:rPr>
  </w:style>
  <w:style w:type="character" w:customStyle="1" w:styleId="Char5">
    <w:name w:val="无间隔 Char"/>
    <w:basedOn w:val="a0"/>
    <w:link w:val="10"/>
    <w:uiPriority w:val="1"/>
    <w:qFormat/>
    <w:rPr>
      <w:rFonts w:asciiTheme="minorHAnsi" w:eastAsiaTheme="minorEastAsia" w:hAnsiTheme="minorHAnsi" w:cstheme="minorBidi"/>
      <w:sz w:val="22"/>
      <w:szCs w:val="22"/>
    </w:rPr>
  </w:style>
  <w:style w:type="character" w:customStyle="1" w:styleId="Char">
    <w:name w:val="批注文字 Char"/>
    <w:basedOn w:val="a0"/>
    <w:link w:val="a3"/>
    <w:semiHidden/>
    <w:qFormat/>
    <w:rPr>
      <w:rFonts w:asciiTheme="minorHAnsi" w:eastAsiaTheme="minorEastAsia" w:hAnsiTheme="minorHAnsi" w:cstheme="minorBidi"/>
      <w:kern w:val="2"/>
      <w:sz w:val="21"/>
      <w:szCs w:val="24"/>
    </w:rPr>
  </w:style>
  <w:style w:type="character" w:customStyle="1" w:styleId="Char4">
    <w:name w:val="批注主题 Char"/>
    <w:basedOn w:val="Char"/>
    <w:link w:val="ab"/>
    <w:semiHidden/>
    <w:qFormat/>
    <w:rPr>
      <w:rFonts w:asciiTheme="minorHAnsi" w:eastAsiaTheme="minorEastAsia" w:hAnsiTheme="minorHAnsi" w:cstheme="minorBidi"/>
      <w:b/>
      <w:bCs/>
      <w:kern w:val="2"/>
      <w:sz w:val="21"/>
      <w:szCs w:val="24"/>
    </w:rPr>
  </w:style>
  <w:style w:type="character" w:customStyle="1" w:styleId="Char1">
    <w:name w:val="批注框文本 Char"/>
    <w:basedOn w:val="a0"/>
    <w:link w:val="a7"/>
    <w:semiHidden/>
    <w:qFormat/>
    <w:rPr>
      <w:rFonts w:asciiTheme="minorHAnsi" w:eastAsiaTheme="minorEastAsia" w:hAnsiTheme="minorHAnsi" w:cstheme="minorBidi"/>
      <w:kern w:val="2"/>
      <w:sz w:val="18"/>
      <w:szCs w:val="18"/>
    </w:rPr>
  </w:style>
  <w:style w:type="paragraph" w:customStyle="1" w:styleId="11">
    <w:name w:val="列出段落11"/>
    <w:basedOn w:val="a"/>
    <w:uiPriority w:val="34"/>
    <w:qFormat/>
    <w:pPr>
      <w:ind w:firstLineChars="200" w:firstLine="42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qFormat="1"/>
    <w:lsdException w:name="heading 3" w:semiHidden="1"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qFormat="1"/>
    <w:lsdException w:name="header" w:uiPriority="99"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unhideWhenUsed="0" w:qFormat="1"/>
    <w:lsdException w:name="HTML Acronym" w:unhideWhenUsed="0" w:qFormat="1"/>
    <w:lsdException w:name="HTML Address" w:semiHidden="1"/>
    <w:lsdException w:name="HTML Cite" w:unhideWhenUsed="0" w:qFormat="1"/>
    <w:lsdException w:name="HTML Code" w:unhideWhenUsed="0" w:qFormat="1"/>
    <w:lsdException w:name="HTML Definition" w:unhideWhenUsed="0" w:qFormat="1"/>
    <w:lsdException w:name="HTML Keyboard" w:semiHidden="1"/>
    <w:lsdException w:name="HTML Preformatted" w:semiHidden="1"/>
    <w:lsdException w:name="HTML Sample" w:semiHidden="1"/>
    <w:lsdException w:name="HTML Typewriter" w:semiHidden="1"/>
    <w:lsdException w:name="HTML Variable" w:unhideWhenUsed="0" w:qFormat="1"/>
    <w:lsdException w:name="Normal Table" w:semiHidden="1" w:uiPriority="99" w:qFormat="1"/>
    <w:lsdException w:name="annotation subject"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ody Text"/>
    <w:basedOn w:val="a"/>
    <w:next w:val="a5"/>
    <w:qFormat/>
    <w:pPr>
      <w:tabs>
        <w:tab w:val="left" w:pos="562"/>
        <w:tab w:val="left" w:pos="3372"/>
        <w:tab w:val="left" w:pos="3653"/>
      </w:tabs>
    </w:pPr>
    <w:rPr>
      <w:rFonts w:ascii="Calibri" w:hAnsi="Calibri" w:cs="Calibri"/>
      <w:sz w:val="24"/>
      <w:szCs w:val="22"/>
    </w:rPr>
  </w:style>
  <w:style w:type="paragraph" w:styleId="a5">
    <w:name w:val="Subtitle"/>
    <w:basedOn w:val="a"/>
    <w:qFormat/>
    <w:pPr>
      <w:spacing w:before="240" w:after="60" w:line="312" w:lineRule="auto"/>
      <w:jc w:val="center"/>
      <w:outlineLvl w:val="1"/>
    </w:pPr>
    <w:rPr>
      <w:rFonts w:ascii="Arial" w:hAnsi="Arial" w:cs="Arial"/>
      <w:bCs/>
      <w:kern w:val="28"/>
      <w:sz w:val="32"/>
      <w:szCs w:val="32"/>
    </w:rPr>
  </w:style>
  <w:style w:type="paragraph" w:styleId="a6">
    <w:name w:val="Plain Text"/>
    <w:basedOn w:val="a"/>
    <w:link w:val="Char0"/>
    <w:qFormat/>
    <w:rPr>
      <w:rFonts w:ascii="宋体" w:eastAsia="宋体" w:hAnsi="Courier New" w:cs="Courier New"/>
      <w:kern w:val="0"/>
      <w:sz w:val="20"/>
      <w:szCs w:val="21"/>
    </w:rPr>
  </w:style>
  <w:style w:type="paragraph" w:styleId="a7">
    <w:name w:val="Balloon Text"/>
    <w:basedOn w:val="a"/>
    <w:link w:val="Char1"/>
    <w:unhideWhenUsed/>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jc w:val="left"/>
    </w:pPr>
    <w:rPr>
      <w:rFonts w:cs="Times New Roman"/>
      <w:kern w:val="0"/>
      <w:sz w:val="24"/>
    </w:rPr>
  </w:style>
  <w:style w:type="paragraph" w:styleId="ab">
    <w:name w:val="annotation subject"/>
    <w:basedOn w:val="a3"/>
    <w:next w:val="a3"/>
    <w:link w:val="Char4"/>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b/>
    </w:rPr>
  </w:style>
  <w:style w:type="character" w:styleId="ae">
    <w:name w:val="FollowedHyperlink"/>
    <w:basedOn w:val="a0"/>
    <w:qFormat/>
    <w:rPr>
      <w:color w:val="333333"/>
      <w:u w:val="none"/>
    </w:rPr>
  </w:style>
  <w:style w:type="character" w:styleId="af">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0">
    <w:name w:val="Hyperlink"/>
    <w:basedOn w:val="a0"/>
    <w:qFormat/>
    <w:rPr>
      <w:color w:val="333333"/>
      <w:u w:val="none"/>
    </w:rPr>
  </w:style>
  <w:style w:type="character" w:styleId="HTML2">
    <w:name w:val="HTML Code"/>
    <w:basedOn w:val="a0"/>
    <w:qFormat/>
    <w:rPr>
      <w:rFonts w:ascii="Courier New" w:hAnsi="Courier New"/>
      <w:sz w:val="20"/>
    </w:rPr>
  </w:style>
  <w:style w:type="character" w:styleId="af1">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Char3">
    <w:name w:val="页眉 Char"/>
    <w:basedOn w:val="a0"/>
    <w:link w:val="a9"/>
    <w:uiPriority w:val="99"/>
    <w:qFormat/>
    <w:rPr>
      <w:rFonts w:asciiTheme="minorHAnsi" w:eastAsiaTheme="minorEastAsia" w:hAnsiTheme="minorHAnsi" w:cstheme="minorBidi"/>
      <w:kern w:val="2"/>
      <w:sz w:val="18"/>
      <w:szCs w:val="18"/>
    </w:rPr>
  </w:style>
  <w:style w:type="character" w:customStyle="1" w:styleId="Char2">
    <w:name w:val="页脚 Char"/>
    <w:basedOn w:val="a0"/>
    <w:link w:val="a8"/>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Char0">
    <w:name w:val="纯文本 Char"/>
    <w:basedOn w:val="a0"/>
    <w:link w:val="a6"/>
    <w:qFormat/>
    <w:rPr>
      <w:rFonts w:ascii="宋体" w:hAnsi="Courier New" w:cs="Courier New"/>
      <w:szCs w:val="21"/>
    </w:rPr>
  </w:style>
  <w:style w:type="paragraph" w:customStyle="1" w:styleId="10">
    <w:name w:val="无间隔1"/>
    <w:link w:val="Char5"/>
    <w:uiPriority w:val="1"/>
    <w:qFormat/>
    <w:rPr>
      <w:rFonts w:asciiTheme="minorHAnsi" w:eastAsiaTheme="minorEastAsia" w:hAnsiTheme="minorHAnsi" w:cstheme="minorBidi"/>
      <w:sz w:val="22"/>
      <w:szCs w:val="22"/>
    </w:rPr>
  </w:style>
  <w:style w:type="character" w:customStyle="1" w:styleId="Char5">
    <w:name w:val="无间隔 Char"/>
    <w:basedOn w:val="a0"/>
    <w:link w:val="10"/>
    <w:uiPriority w:val="1"/>
    <w:qFormat/>
    <w:rPr>
      <w:rFonts w:asciiTheme="minorHAnsi" w:eastAsiaTheme="minorEastAsia" w:hAnsiTheme="minorHAnsi" w:cstheme="minorBidi"/>
      <w:sz w:val="22"/>
      <w:szCs w:val="22"/>
    </w:rPr>
  </w:style>
  <w:style w:type="character" w:customStyle="1" w:styleId="Char">
    <w:name w:val="批注文字 Char"/>
    <w:basedOn w:val="a0"/>
    <w:link w:val="a3"/>
    <w:semiHidden/>
    <w:qFormat/>
    <w:rPr>
      <w:rFonts w:asciiTheme="minorHAnsi" w:eastAsiaTheme="minorEastAsia" w:hAnsiTheme="minorHAnsi" w:cstheme="minorBidi"/>
      <w:kern w:val="2"/>
      <w:sz w:val="21"/>
      <w:szCs w:val="24"/>
    </w:rPr>
  </w:style>
  <w:style w:type="character" w:customStyle="1" w:styleId="Char4">
    <w:name w:val="批注主题 Char"/>
    <w:basedOn w:val="Char"/>
    <w:link w:val="ab"/>
    <w:semiHidden/>
    <w:qFormat/>
    <w:rPr>
      <w:rFonts w:asciiTheme="minorHAnsi" w:eastAsiaTheme="minorEastAsia" w:hAnsiTheme="minorHAnsi" w:cstheme="minorBidi"/>
      <w:b/>
      <w:bCs/>
      <w:kern w:val="2"/>
      <w:sz w:val="21"/>
      <w:szCs w:val="24"/>
    </w:rPr>
  </w:style>
  <w:style w:type="character" w:customStyle="1" w:styleId="Char1">
    <w:name w:val="批注框文本 Char"/>
    <w:basedOn w:val="a0"/>
    <w:link w:val="a7"/>
    <w:semiHidden/>
    <w:qFormat/>
    <w:rPr>
      <w:rFonts w:asciiTheme="minorHAnsi" w:eastAsiaTheme="minorEastAsia" w:hAnsiTheme="minorHAnsi" w:cstheme="minorBidi"/>
      <w:kern w:val="2"/>
      <w:sz w:val="18"/>
      <w:szCs w:val="18"/>
    </w:rPr>
  </w:style>
  <w:style w:type="paragraph" w:customStyle="1" w:styleId="11">
    <w:name w:val="列出段落11"/>
    <w:basedOn w:val="a"/>
    <w:uiPriority w:val="34"/>
    <w:qFormat/>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A53B-E455-401D-AE1E-37BC5D00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739</Words>
  <Characters>4217</Characters>
  <Application>Microsoft Office Word</Application>
  <DocSecurity>0</DocSecurity>
  <Lines>35</Lines>
  <Paragraphs>9</Paragraphs>
  <ScaleCrop>false</ScaleCrop>
  <Company>China</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cp:lastPrinted>2025-05-08T09:00:00Z</cp:lastPrinted>
  <dcterms:created xsi:type="dcterms:W3CDTF">2025-11-10T03:36:00Z</dcterms:created>
  <dcterms:modified xsi:type="dcterms:W3CDTF">2025-11-10T03:36:00Z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54BDCD169D2F4C3E8EDD338EE629E246_13</vt:lpwstr>
  </property>
  <property fmtid="{D5CDD505-2E9C-101B-9397-08002B2CF9AE}" pid="4" name="KSOTemplateDocerSaveRecord">
    <vt:lpwstr>eyJoZGlkIjoiMmM1ZjAyNmRlNTA4ZmI2MTk1YmMzMzIzZmQxOWZkZGUiLCJ1c2VySWQiOiI0ODA2MTg2ODUifQ==</vt:lpwstr>
  </property>
</Properties>
</file>