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2C96B">
      <w:pPr>
        <w:spacing w:line="400" w:lineRule="exact"/>
        <w:rPr>
          <w:rFonts w:ascii="宋体" w:hAnsi="宋体"/>
          <w:b/>
          <w:sz w:val="28"/>
          <w:szCs w:val="28"/>
        </w:rPr>
      </w:pPr>
      <w:r>
        <w:rPr>
          <w:rFonts w:hint="eastAsia" w:ascii="宋体" w:hAnsi="宋体"/>
          <w:b/>
          <w:sz w:val="28"/>
          <w:szCs w:val="28"/>
        </w:rPr>
        <w:t>附件3</w:t>
      </w:r>
    </w:p>
    <w:p w14:paraId="04E1343B">
      <w:pPr>
        <w:spacing w:line="400" w:lineRule="exact"/>
        <w:jc w:val="center"/>
        <w:rPr>
          <w:rFonts w:hint="eastAsia" w:ascii="宋体" w:hAnsi="宋体"/>
          <w:b/>
          <w:sz w:val="28"/>
          <w:szCs w:val="28"/>
        </w:rPr>
      </w:pPr>
      <w:r>
        <w:rPr>
          <w:rFonts w:hint="eastAsia" w:ascii="宋体" w:hAnsi="宋体"/>
          <w:b/>
          <w:sz w:val="28"/>
          <w:szCs w:val="28"/>
        </w:rPr>
        <w:t>采购需求</w:t>
      </w:r>
    </w:p>
    <w:p w14:paraId="573DBBCB">
      <w:pPr>
        <w:pStyle w:val="5"/>
        <w:rPr>
          <w:rFonts w:hint="eastAsia"/>
        </w:rPr>
      </w:pPr>
      <w:r>
        <w:rPr>
          <w:rFonts w:hint="eastAsia"/>
        </w:rPr>
        <w:t>说明：</w:t>
      </w:r>
    </w:p>
    <w:p w14:paraId="5CF43C5E">
      <w:pPr>
        <w:pStyle w:val="5"/>
      </w:pPr>
      <w:r>
        <w:rPr>
          <w:rFonts w:hint="eastAsia"/>
        </w:rPr>
        <w:t>1、投标人须根据广西中医药大学屏障环境动物实验室洗笼机采购项目明细需求 、商务需求提供一一对应的响应偏离表。</w:t>
      </w:r>
    </w:p>
    <w:p w14:paraId="099384CF">
      <w:pPr>
        <w:pStyle w:val="5"/>
        <w:rPr>
          <w:rFonts w:hint="eastAsia"/>
        </w:rPr>
      </w:pPr>
      <w:r>
        <w:rPr>
          <w:rFonts w:hint="eastAsia"/>
        </w:rPr>
        <w:t>2、本章中带▲号条款为实质性内容要求，投标时必须满足。</w:t>
      </w:r>
    </w:p>
    <w:p w14:paraId="689BBFD7">
      <w:pPr>
        <w:pStyle w:val="5"/>
      </w:pPr>
    </w:p>
    <w:tbl>
      <w:tblPr>
        <w:tblStyle w:val="13"/>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9"/>
        <w:gridCol w:w="866"/>
        <w:gridCol w:w="478"/>
        <w:gridCol w:w="396"/>
        <w:gridCol w:w="780"/>
        <w:gridCol w:w="6220"/>
      </w:tblGrid>
      <w:tr w14:paraId="69871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0316A83F">
            <w:pPr>
              <w:spacing w:line="360" w:lineRule="auto"/>
              <w:jc w:val="left"/>
              <w:rPr>
                <w:rFonts w:ascii="宋体" w:hAnsi="宋体"/>
                <w:b/>
                <w:szCs w:val="21"/>
              </w:rPr>
            </w:pPr>
            <w:r>
              <w:rPr>
                <w:rFonts w:hint="eastAsia" w:ascii="宋体" w:hAnsi="宋体"/>
                <w:b/>
                <w:szCs w:val="21"/>
              </w:rPr>
              <w:t>一、</w:t>
            </w:r>
            <w:r>
              <w:rPr>
                <w:rFonts w:hint="eastAsia"/>
              </w:rPr>
              <w:t>▲</w:t>
            </w:r>
            <w:r>
              <w:rPr>
                <w:rFonts w:hint="eastAsia" w:ascii="宋体" w:hAnsi="宋体"/>
                <w:b/>
                <w:szCs w:val="21"/>
                <w:lang w:eastAsia="zh-CN"/>
              </w:rPr>
              <w:t>技术参数</w:t>
            </w:r>
            <w:r>
              <w:rPr>
                <w:rFonts w:hint="eastAsia" w:ascii="宋体" w:hAnsi="宋体"/>
                <w:b/>
                <w:szCs w:val="21"/>
              </w:rPr>
              <w:t>需求</w:t>
            </w:r>
          </w:p>
        </w:tc>
      </w:tr>
      <w:tr w14:paraId="47242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14:paraId="25B65B2D">
            <w:pPr>
              <w:spacing w:line="360" w:lineRule="auto"/>
              <w:jc w:val="center"/>
              <w:rPr>
                <w:rFonts w:ascii="宋体" w:hAnsi="宋体"/>
                <w:b/>
                <w:szCs w:val="21"/>
              </w:rPr>
            </w:pPr>
            <w:r>
              <w:rPr>
                <w:rFonts w:hint="eastAsia" w:ascii="宋体" w:hAnsi="宋体"/>
                <w:b/>
                <w:szCs w:val="21"/>
              </w:rPr>
              <w:t>序号</w:t>
            </w:r>
          </w:p>
        </w:tc>
        <w:tc>
          <w:tcPr>
            <w:tcW w:w="866" w:type="dxa"/>
            <w:tcBorders>
              <w:top w:val="single" w:color="auto" w:sz="4" w:space="0"/>
              <w:left w:val="single" w:color="auto" w:sz="4" w:space="0"/>
              <w:bottom w:val="single" w:color="auto" w:sz="4" w:space="0"/>
              <w:right w:val="single" w:color="auto" w:sz="4" w:space="0"/>
            </w:tcBorders>
            <w:vAlign w:val="center"/>
          </w:tcPr>
          <w:p w14:paraId="6B4DB94D">
            <w:pPr>
              <w:spacing w:line="360" w:lineRule="auto"/>
              <w:jc w:val="center"/>
              <w:rPr>
                <w:rFonts w:ascii="宋体" w:hAnsi="宋体"/>
                <w:b/>
                <w:szCs w:val="21"/>
              </w:rPr>
            </w:pPr>
            <w:r>
              <w:rPr>
                <w:rFonts w:hint="eastAsia" w:ascii="宋体" w:hAnsi="宋体"/>
                <w:b/>
                <w:szCs w:val="21"/>
              </w:rPr>
              <w:t>采购物品名称</w:t>
            </w:r>
          </w:p>
        </w:tc>
        <w:tc>
          <w:tcPr>
            <w:tcW w:w="874" w:type="dxa"/>
            <w:gridSpan w:val="2"/>
            <w:tcBorders>
              <w:top w:val="single" w:color="auto" w:sz="4" w:space="0"/>
              <w:left w:val="single" w:color="auto" w:sz="4" w:space="0"/>
              <w:bottom w:val="single" w:color="auto" w:sz="4" w:space="0"/>
              <w:right w:val="single" w:color="auto" w:sz="4" w:space="0"/>
            </w:tcBorders>
            <w:vAlign w:val="center"/>
          </w:tcPr>
          <w:p w14:paraId="0CF366AC">
            <w:pPr>
              <w:spacing w:line="360" w:lineRule="auto"/>
              <w:jc w:val="center"/>
              <w:rPr>
                <w:rFonts w:hint="eastAsia" w:ascii="宋体" w:hAnsi="宋体"/>
                <w:b/>
                <w:szCs w:val="21"/>
                <w:lang w:eastAsia="zh-CN"/>
              </w:rPr>
            </w:pPr>
            <w:r>
              <w:rPr>
                <w:rFonts w:hint="eastAsia" w:ascii="宋体" w:hAnsi="宋体"/>
                <w:b/>
                <w:szCs w:val="21"/>
                <w:lang w:eastAsia="zh-CN"/>
              </w:rPr>
              <w:t>参考</w:t>
            </w:r>
          </w:p>
          <w:p w14:paraId="48BB3234">
            <w:pPr>
              <w:spacing w:line="360" w:lineRule="auto"/>
              <w:jc w:val="center"/>
              <w:rPr>
                <w:rFonts w:ascii="宋体" w:hAnsi="宋体"/>
                <w:b/>
                <w:szCs w:val="21"/>
              </w:rPr>
            </w:pPr>
            <w:r>
              <w:rPr>
                <w:rFonts w:hint="eastAsia" w:ascii="宋体" w:hAnsi="宋体"/>
                <w:b/>
                <w:szCs w:val="21"/>
              </w:rPr>
              <w:t>品牌</w:t>
            </w:r>
          </w:p>
        </w:tc>
        <w:tc>
          <w:tcPr>
            <w:tcW w:w="780" w:type="dxa"/>
            <w:tcBorders>
              <w:top w:val="single" w:color="auto" w:sz="4" w:space="0"/>
              <w:left w:val="single" w:color="auto" w:sz="4" w:space="0"/>
              <w:bottom w:val="single" w:color="auto" w:sz="4" w:space="0"/>
              <w:right w:val="single" w:color="auto" w:sz="4" w:space="0"/>
            </w:tcBorders>
            <w:vAlign w:val="center"/>
          </w:tcPr>
          <w:p w14:paraId="41EE3C24">
            <w:pPr>
              <w:spacing w:line="360" w:lineRule="auto"/>
              <w:jc w:val="center"/>
              <w:rPr>
                <w:rFonts w:ascii="宋体" w:hAnsi="宋体"/>
                <w:b/>
                <w:szCs w:val="21"/>
              </w:rPr>
            </w:pPr>
            <w:r>
              <w:rPr>
                <w:rFonts w:hint="eastAsia" w:ascii="宋体" w:hAnsi="宋体"/>
                <w:b/>
                <w:szCs w:val="21"/>
              </w:rPr>
              <w:t>数量</w:t>
            </w:r>
          </w:p>
          <w:p w14:paraId="100EF9F2">
            <w:pPr>
              <w:spacing w:line="360" w:lineRule="auto"/>
              <w:jc w:val="center"/>
              <w:rPr>
                <w:rFonts w:ascii="宋体" w:hAnsi="宋体"/>
                <w:b/>
                <w:szCs w:val="21"/>
              </w:rPr>
            </w:pPr>
            <w:r>
              <w:rPr>
                <w:rFonts w:hint="eastAsia" w:ascii="宋体" w:hAnsi="宋体"/>
                <w:b/>
                <w:szCs w:val="21"/>
              </w:rPr>
              <w:t>单位</w:t>
            </w:r>
          </w:p>
        </w:tc>
        <w:tc>
          <w:tcPr>
            <w:tcW w:w="6220" w:type="dxa"/>
            <w:tcBorders>
              <w:top w:val="single" w:color="auto" w:sz="4" w:space="0"/>
              <w:left w:val="single" w:color="auto" w:sz="4" w:space="0"/>
              <w:bottom w:val="single" w:color="auto" w:sz="4" w:space="0"/>
              <w:right w:val="single" w:color="auto" w:sz="4" w:space="0"/>
            </w:tcBorders>
            <w:vAlign w:val="center"/>
          </w:tcPr>
          <w:p w14:paraId="01A56D7E">
            <w:pPr>
              <w:spacing w:line="360" w:lineRule="auto"/>
              <w:jc w:val="center"/>
              <w:rPr>
                <w:rFonts w:ascii="宋体" w:hAnsi="宋体"/>
                <w:b/>
                <w:szCs w:val="21"/>
              </w:rPr>
            </w:pPr>
            <w:r>
              <w:rPr>
                <w:rFonts w:hint="eastAsia" w:ascii="宋体" w:hAnsi="宋体"/>
                <w:b/>
                <w:szCs w:val="21"/>
              </w:rPr>
              <w:t>项目要求及技术参数需求</w:t>
            </w:r>
          </w:p>
        </w:tc>
      </w:tr>
      <w:tr w14:paraId="3245D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5"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14:paraId="30F4F818">
            <w:pPr>
              <w:spacing w:line="360" w:lineRule="auto"/>
              <w:jc w:val="center"/>
              <w:rPr>
                <w:rFonts w:hint="eastAsia" w:ascii="仿宋" w:hAnsi="仿宋" w:eastAsia="仿宋" w:cs="仿宋"/>
                <w:sz w:val="18"/>
                <w:szCs w:val="18"/>
              </w:rPr>
            </w:pPr>
            <w:r>
              <w:rPr>
                <w:rFonts w:hint="eastAsia" w:ascii="仿宋" w:hAnsi="仿宋" w:eastAsia="仿宋" w:cs="仿宋"/>
                <w:sz w:val="18"/>
                <w:szCs w:val="18"/>
              </w:rPr>
              <w:t>1</w:t>
            </w:r>
          </w:p>
        </w:tc>
        <w:tc>
          <w:tcPr>
            <w:tcW w:w="866" w:type="dxa"/>
            <w:tcBorders>
              <w:top w:val="single" w:color="auto" w:sz="4" w:space="0"/>
              <w:left w:val="single" w:color="auto" w:sz="4" w:space="0"/>
              <w:bottom w:val="single" w:color="auto" w:sz="4" w:space="0"/>
              <w:right w:val="single" w:color="auto" w:sz="4" w:space="0"/>
            </w:tcBorders>
            <w:vAlign w:val="center"/>
          </w:tcPr>
          <w:p w14:paraId="2E36D034">
            <w:pPr>
              <w:autoSpaceDE w:val="0"/>
              <w:autoSpaceDN w:val="0"/>
              <w:adjustRightInd w:val="0"/>
              <w:spacing w:line="360" w:lineRule="auto"/>
              <w:jc w:val="center"/>
              <w:rPr>
                <w:rFonts w:hint="eastAsia" w:ascii="仿宋" w:hAnsi="仿宋" w:eastAsia="仿宋" w:cs="仿宋"/>
                <w:kern w:val="0"/>
                <w:sz w:val="18"/>
                <w:szCs w:val="18"/>
              </w:rPr>
            </w:pPr>
            <w:r>
              <w:rPr>
                <w:rFonts w:hint="eastAsia"/>
                <w:sz w:val="21"/>
                <w:szCs w:val="21"/>
                <w:lang w:val="en-US" w:eastAsia="zh-CN"/>
              </w:rPr>
              <w:t>广西中医药大学屏障环境动物实验室洗笼机采购项目</w:t>
            </w:r>
          </w:p>
        </w:tc>
        <w:tc>
          <w:tcPr>
            <w:tcW w:w="874" w:type="dxa"/>
            <w:gridSpan w:val="2"/>
            <w:tcBorders>
              <w:top w:val="single" w:color="auto" w:sz="4" w:space="0"/>
              <w:left w:val="single" w:color="auto" w:sz="4" w:space="0"/>
              <w:bottom w:val="single" w:color="auto" w:sz="4" w:space="0"/>
              <w:right w:val="single" w:color="auto" w:sz="4" w:space="0"/>
            </w:tcBorders>
            <w:vAlign w:val="center"/>
          </w:tcPr>
          <w:p w14:paraId="295E721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1.施启乐（广州）仪器</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LW1500A PRO</w:t>
            </w:r>
          </w:p>
          <w:p w14:paraId="115A804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2.广州基创仪器</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JC1200</w:t>
            </w:r>
          </w:p>
          <w:p w14:paraId="46A61C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default" w:ascii="Times New Roman" w:hAnsi="Times New Roman" w:cs="Times New Roman"/>
                <w:sz w:val="21"/>
                <w:szCs w:val="21"/>
                <w:lang w:val="en-US" w:eastAsia="zh-CN"/>
              </w:rPr>
              <w:t>3.苏杭科技:CW900</w:t>
            </w:r>
          </w:p>
        </w:tc>
        <w:tc>
          <w:tcPr>
            <w:tcW w:w="780" w:type="dxa"/>
            <w:tcBorders>
              <w:top w:val="single" w:color="auto" w:sz="4" w:space="0"/>
              <w:left w:val="single" w:color="auto" w:sz="4" w:space="0"/>
              <w:bottom w:val="single" w:color="auto" w:sz="4" w:space="0"/>
              <w:right w:val="single" w:color="auto" w:sz="4" w:space="0"/>
            </w:tcBorders>
            <w:vAlign w:val="center"/>
          </w:tcPr>
          <w:p w14:paraId="5A50D2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lang w:val="en-US" w:eastAsia="zh-CN"/>
              </w:rPr>
            </w:pPr>
            <w:r>
              <w:rPr>
                <w:rFonts w:hint="eastAsia"/>
                <w:sz w:val="21"/>
                <w:szCs w:val="21"/>
                <w:lang w:val="en-US" w:eastAsia="zh-CN"/>
              </w:rPr>
              <w:t>1台</w:t>
            </w:r>
          </w:p>
        </w:tc>
        <w:tc>
          <w:tcPr>
            <w:tcW w:w="6220" w:type="dxa"/>
            <w:tcBorders>
              <w:top w:val="single" w:color="auto" w:sz="4" w:space="0"/>
              <w:left w:val="single" w:color="auto" w:sz="4" w:space="0"/>
              <w:bottom w:val="single" w:color="auto" w:sz="4" w:space="0"/>
              <w:right w:val="single" w:color="auto" w:sz="4" w:space="0"/>
            </w:tcBorders>
            <w:vAlign w:val="center"/>
          </w:tcPr>
          <w:p w14:paraId="091951E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 采用电加热方式，电源：380V，50Hz，三相＋零线＋地线，功率≤28kW。</w:t>
            </w:r>
          </w:p>
          <w:p w14:paraId="099A1C4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 尺寸：外部尺寸≤ W2050×D920×H2085mm，内腔尺寸≥W1550×D795×H1135mm。</w:t>
            </w:r>
          </w:p>
          <w:p w14:paraId="077FE64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 ▲清洗臂设计：上部喷射臂、中部喷射臂和下部喷射臂三层设计，每层两个十字旋转喷射臂，清洗喷头的总数量≥130个，确保清洗无死角；清洗臂易于拆卸和安装，方便定期清洁。</w:t>
            </w:r>
          </w:p>
          <w:p w14:paraId="07D9D54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 ▲门结构：垂直升一体化降钢化玻璃门，带有缓冲防砸伤安全装置；一体门结构密封性更高，可耐受更高的清洗温度和蒸汽压，提高清洗效果；采用主动膨胀充气胶条密封，密封性可达到SPF级气密水密标准（密封胶条免费更换两次）。（提供开门和关门照片）</w:t>
            </w:r>
          </w:p>
          <w:p w14:paraId="76FAC55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 篮架0-45°多角度可调，以适应大鼠笼、小鼠笼、豚鼠笼及兔笼等多种笼具清洗；笼具直接放置在篮架上，操作简单，无需推拉清洗篮筐和使用操作平台。（提供篮架多角度调整照片）</w:t>
            </w:r>
          </w:p>
          <w:p w14:paraId="29BA5C9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 ▲核心电器件清洗泵、漂洗泵、发热管、继电器、空气开关等采用国际大品牌（提供产品图片佐证）；</w:t>
            </w:r>
          </w:p>
          <w:p w14:paraId="5C6BAFD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 PLC操作系统，10寸触摸屏，中英文界面可选。固定程序≥9个，自定义程序≥10个。</w:t>
            </w:r>
          </w:p>
          <w:p w14:paraId="58AD0FA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 自启动程序：配有定时自动启动程序、每日自清洁维护程序、除垢程序和温度锁定程序。</w:t>
            </w:r>
          </w:p>
          <w:p w14:paraId="3754D87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 清洗吞吐量：40笼盒/循环，144水瓶/循环。</w:t>
            </w:r>
          </w:p>
          <w:p w14:paraId="36E03F5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 ▲采用国际知名品牌循环水泵，具有循环回收再利用功能；采用循环水节能设计，循环耗水≤25L升；清洗温度可以设定，标准循环清洗时清洗温度≥55℃，漂洗温度≥82℃，达到巴氏消毒效果。（提供温度界面照片）</w:t>
            </w:r>
          </w:p>
          <w:p w14:paraId="4934EF9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11. ▲内置排水增压泵，可往高处排水，安装位置灵活，不依靠重力排水，不要求水箱正下面是地漏。（提供机器内部排水泵照片）</w:t>
            </w:r>
          </w:p>
          <w:p w14:paraId="615C47B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 ▲配备电导率检测模块，判断笼具洁净度是否达到要求。（提供电导率模块计量院校准报告）。</w:t>
            </w:r>
          </w:p>
          <w:p w14:paraId="2BDD3C4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13. 隔热保温设计：设备舱体，面板，管路，阀，水箱等绝缘隔热保温设计，以最大限度减少热量损失，降低运营成本。</w:t>
            </w:r>
          </w:p>
          <w:p w14:paraId="0AF117B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14. 门闭锁装置：门处于开启状态时不能进行清洗；紧急制动装置：控制面板具有紧急制动装置；断电保护装置：断电时自动关闭供水和蒸汽管路；舱压力保护装置：自动平衡清洗舱压力，避免清洗舱内压力过高。</w:t>
            </w:r>
          </w:p>
          <w:p w14:paraId="762EF1B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15. 液位检测系统有传感器时时监控循环水、清洗液的液位，并能自动报警。</w:t>
            </w:r>
          </w:p>
          <w:p w14:paraId="69A1D3A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 系统具有3级权限管理，有USB接口，可以下载清洗运行的数据，符合审计追踪要求。</w:t>
            </w:r>
          </w:p>
          <w:p w14:paraId="393DB26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17. 生产商具备ISO9001、ISO14001和ISO45001认证，产品具备欧盟CE安全认证。</w:t>
            </w:r>
          </w:p>
          <w:p w14:paraId="56A043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18. 配置：①柜式笼盒清洗机 1台；②可调节度支撑架 4个；③清洗液5KG 2桶；④清洁工具包  1套；⑤饮水瓶清洗篮架 1套。</w:t>
            </w:r>
          </w:p>
        </w:tc>
      </w:tr>
      <w:tr w14:paraId="3521B2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7D5C8737">
            <w:pPr>
              <w:tabs>
                <w:tab w:val="left" w:pos="1820"/>
              </w:tabs>
              <w:spacing w:line="360" w:lineRule="auto"/>
              <w:rPr>
                <w:rFonts w:ascii="宋体" w:hAnsi="宋体" w:cs="宋体"/>
                <w:kern w:val="0"/>
                <w:szCs w:val="21"/>
              </w:rPr>
            </w:pPr>
            <w:r>
              <w:rPr>
                <w:rFonts w:hint="eastAsia" w:ascii="宋体" w:hAnsi="宋体" w:cs="宋体"/>
                <w:kern w:val="0"/>
                <w:szCs w:val="21"/>
              </w:rPr>
              <w:t>二、</w:t>
            </w:r>
            <w:r>
              <w:rPr>
                <w:rFonts w:hint="eastAsia"/>
              </w:rPr>
              <w:t>▲</w:t>
            </w:r>
            <w:r>
              <w:rPr>
                <w:rFonts w:hint="eastAsia" w:ascii="宋体" w:hAnsi="宋体" w:cs="宋体"/>
                <w:kern w:val="0"/>
                <w:szCs w:val="21"/>
              </w:rPr>
              <w:t>商务需求</w:t>
            </w:r>
          </w:p>
        </w:tc>
      </w:tr>
      <w:tr w14:paraId="0F0A3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3"/>
            <w:tcBorders>
              <w:top w:val="single" w:color="auto" w:sz="4" w:space="0"/>
              <w:left w:val="single" w:color="auto" w:sz="4" w:space="0"/>
              <w:bottom w:val="single" w:color="auto" w:sz="4" w:space="0"/>
              <w:right w:val="single" w:color="auto" w:sz="4" w:space="0"/>
            </w:tcBorders>
            <w:vAlign w:val="center"/>
          </w:tcPr>
          <w:p w14:paraId="10750195">
            <w:pPr>
              <w:jc w:val="center"/>
              <w:rPr>
                <w:rFonts w:hint="eastAsia" w:asciiTheme="majorEastAsia" w:hAnsiTheme="majorEastAsia" w:eastAsiaTheme="majorEastAsia" w:cstheme="majorEastAsia"/>
                <w:kern w:val="0"/>
                <w:sz w:val="18"/>
                <w:szCs w:val="18"/>
              </w:rPr>
            </w:pPr>
            <w:r>
              <w:rPr>
                <w:rFonts w:hint="eastAsia" w:ascii="宋体" w:hAnsi="宋体" w:cs="宋体"/>
                <w:b/>
                <w:bCs/>
                <w:szCs w:val="21"/>
              </w:rPr>
              <w:t>质保期</w:t>
            </w:r>
          </w:p>
        </w:tc>
        <w:tc>
          <w:tcPr>
            <w:tcW w:w="7396" w:type="dxa"/>
            <w:gridSpan w:val="3"/>
            <w:tcBorders>
              <w:top w:val="single" w:color="auto" w:sz="4" w:space="0"/>
              <w:left w:val="single" w:color="auto" w:sz="4" w:space="0"/>
              <w:bottom w:val="single" w:color="auto" w:sz="4" w:space="0"/>
              <w:right w:val="single" w:color="auto" w:sz="4" w:space="0"/>
            </w:tcBorders>
            <w:vAlign w:val="center"/>
          </w:tcPr>
          <w:p w14:paraId="70D9F3CF">
            <w:pPr>
              <w:rPr>
                <w:rFonts w:hint="default" w:asciiTheme="majorEastAsia" w:hAnsiTheme="majorEastAsia" w:eastAsiaTheme="majorEastAsia" w:cstheme="majorEastAsia"/>
                <w:kern w:val="0"/>
                <w:sz w:val="18"/>
                <w:szCs w:val="18"/>
                <w:lang w:val="en-US" w:eastAsia="zh-CN"/>
              </w:rPr>
            </w:pPr>
            <w:r>
              <w:rPr>
                <w:rFonts w:hint="eastAsia" w:ascii="宋体" w:hAnsi="宋体" w:cs="宋体"/>
                <w:szCs w:val="21"/>
                <w:lang w:val="en-US" w:eastAsia="zh-CN"/>
              </w:rPr>
              <w:t>除“参数配置”中另有要求外，其余货物按国家有关产品“三包”规定执行“三包”，质保期自货物最终验收合格之日起计算，不少于2年，质保期内免费上门维修，免费更换零部件。</w:t>
            </w:r>
          </w:p>
        </w:tc>
      </w:tr>
      <w:tr w14:paraId="65909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03C676">
            <w:pPr>
              <w:jc w:val="center"/>
              <w:rPr>
                <w:rFonts w:hint="eastAsia" w:ascii="宋体" w:hAnsi="宋体" w:eastAsia="宋体" w:cs="宋体"/>
                <w:sz w:val="21"/>
                <w:szCs w:val="21"/>
                <w:lang w:val="en-US" w:eastAsia="zh-CN"/>
              </w:rPr>
            </w:pPr>
            <w:r>
              <w:rPr>
                <w:rFonts w:hint="eastAsia" w:ascii="宋体" w:hAnsi="宋体" w:cs="宋体"/>
                <w:b/>
                <w:bCs/>
                <w:szCs w:val="21"/>
              </w:rPr>
              <w:t>产品及售后服务要求</w:t>
            </w:r>
          </w:p>
        </w:tc>
        <w:tc>
          <w:tcPr>
            <w:tcW w:w="73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C09BC5">
            <w:pPr>
              <w:numPr>
                <w:ilvl w:val="0"/>
                <w:numId w:val="1"/>
              </w:num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质保2年，密封胶条免费更换两次。</w:t>
            </w:r>
          </w:p>
          <w:p w14:paraId="2E4B3906">
            <w:pPr>
              <w:numPr>
                <w:ilvl w:val="0"/>
                <w:numId w:val="1"/>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至少有1名售后工程师在本地做技术支持和服务，具备2小时响应并给出解决方案， 若电话指导不能解决问题，可在8小时内派维修人员到达用户现场抢修，保证不影响用户正常工作。在重大问题亟需当面解决时，在接到用户通知后 24 个小时内处理完问题。</w:t>
            </w:r>
          </w:p>
          <w:p w14:paraId="285A9324">
            <w:pPr>
              <w:numPr>
                <w:ilvl w:val="0"/>
                <w:numId w:val="1"/>
              </w:numPr>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售后培训：</w:t>
            </w:r>
            <w:r>
              <w:rPr>
                <w:rFonts w:hint="eastAsia" w:ascii="宋体" w:hAnsi="宋体" w:eastAsia="宋体" w:cs="宋体"/>
                <w:sz w:val="21"/>
                <w:szCs w:val="21"/>
              </w:rPr>
              <w:t>至少</w:t>
            </w:r>
            <w:r>
              <w:rPr>
                <w:rFonts w:hint="eastAsia" w:ascii="宋体" w:hAnsi="宋体" w:eastAsia="宋体" w:cs="宋体"/>
                <w:sz w:val="21"/>
                <w:szCs w:val="21"/>
                <w:lang w:val="en-US" w:eastAsia="zh-CN"/>
              </w:rPr>
              <w:t>培训两名以上操作员，熟悉仪器操作和日常维护，以便达到独立操作。</w:t>
            </w:r>
          </w:p>
        </w:tc>
      </w:tr>
      <w:tr w14:paraId="6470D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EC7B94">
            <w:pPr>
              <w:jc w:val="center"/>
              <w:rPr>
                <w:rFonts w:hint="eastAsia" w:ascii="宋体" w:hAnsi="宋体" w:eastAsiaTheme="minorEastAsia" w:cstheme="minorBidi"/>
                <w:kern w:val="2"/>
                <w:sz w:val="21"/>
                <w:szCs w:val="21"/>
                <w:lang w:val="en-US" w:eastAsia="zh-CN" w:bidi="ar-SA"/>
              </w:rPr>
            </w:pPr>
            <w:r>
              <w:rPr>
                <w:rFonts w:hint="eastAsia" w:ascii="宋体" w:hAnsi="宋体" w:cs="宋体"/>
                <w:b/>
                <w:bCs/>
                <w:szCs w:val="21"/>
              </w:rPr>
              <w:t>交付时间、交付地点</w:t>
            </w:r>
          </w:p>
        </w:tc>
        <w:tc>
          <w:tcPr>
            <w:tcW w:w="73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2FE397">
            <w:pPr>
              <w:rPr>
                <w:rFonts w:ascii="宋体" w:hAnsi="宋体" w:cs="宋体"/>
                <w:spacing w:val="-2"/>
                <w:szCs w:val="21"/>
              </w:rPr>
            </w:pPr>
            <w:r>
              <w:rPr>
                <w:rFonts w:ascii="宋体" w:hAnsi="宋体" w:cs="宋体"/>
                <w:spacing w:val="-2"/>
                <w:szCs w:val="21"/>
              </w:rPr>
              <w:t>1.交</w:t>
            </w:r>
            <w:r>
              <w:rPr>
                <w:rFonts w:hint="eastAsia" w:ascii="宋体" w:hAnsi="宋体" w:cs="宋体"/>
                <w:spacing w:val="-2"/>
                <w:szCs w:val="21"/>
              </w:rPr>
              <w:t>付</w:t>
            </w:r>
            <w:r>
              <w:rPr>
                <w:rFonts w:ascii="宋体" w:hAnsi="宋体" w:cs="宋体"/>
                <w:spacing w:val="-2"/>
                <w:szCs w:val="21"/>
              </w:rPr>
              <w:t>时</w:t>
            </w:r>
            <w:r>
              <w:rPr>
                <w:rFonts w:hint="eastAsia" w:ascii="宋体" w:hAnsi="宋体" w:eastAsia="宋体" w:cs="宋体"/>
                <w:sz w:val="21"/>
                <w:szCs w:val="21"/>
                <w:lang w:val="en-US" w:eastAsia="zh-CN"/>
              </w:rPr>
              <w:t>间：自签订合同之日起 15日内全部交付</w:t>
            </w:r>
            <w:r>
              <w:rPr>
                <w:rFonts w:hint="eastAsia" w:ascii="宋体" w:hAnsi="宋体" w:cs="宋体"/>
                <w:spacing w:val="-2"/>
                <w:szCs w:val="21"/>
              </w:rPr>
              <w:t>完成并验收合格。</w:t>
            </w:r>
          </w:p>
          <w:p w14:paraId="0955FB1D">
            <w:pPr>
              <w:rPr>
                <w:rFonts w:hint="eastAsia" w:ascii="宋体" w:hAnsi="宋体" w:cs="宋体" w:eastAsiaTheme="minorEastAsia"/>
                <w:kern w:val="0"/>
                <w:sz w:val="21"/>
                <w:szCs w:val="21"/>
                <w:highlight w:val="yellow"/>
                <w:lang w:val="en-US" w:eastAsia="zh-CN" w:bidi="ar-SA"/>
              </w:rPr>
            </w:pPr>
            <w:r>
              <w:rPr>
                <w:rFonts w:ascii="宋体" w:hAnsi="宋体" w:cs="宋体"/>
                <w:szCs w:val="21"/>
              </w:rPr>
              <w:t>2.交</w:t>
            </w:r>
            <w:r>
              <w:rPr>
                <w:rFonts w:hint="eastAsia" w:ascii="宋体" w:hAnsi="宋体" w:cs="宋体"/>
                <w:szCs w:val="21"/>
              </w:rPr>
              <w:t>付</w:t>
            </w:r>
            <w:r>
              <w:rPr>
                <w:rFonts w:ascii="宋体" w:hAnsi="宋体" w:cs="宋体"/>
                <w:szCs w:val="21"/>
              </w:rPr>
              <w:t>地点：广西</w:t>
            </w:r>
            <w:r>
              <w:rPr>
                <w:rFonts w:hint="eastAsia" w:ascii="宋体" w:hAnsi="宋体" w:cs="宋体"/>
                <w:szCs w:val="21"/>
              </w:rPr>
              <w:t>中医药大学</w:t>
            </w:r>
            <w:r>
              <w:rPr>
                <w:rFonts w:ascii="宋体" w:hAnsi="宋体" w:cs="宋体"/>
                <w:szCs w:val="21"/>
              </w:rPr>
              <w:t>。</w:t>
            </w:r>
          </w:p>
        </w:tc>
      </w:tr>
      <w:tr w14:paraId="0A22D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9" w:hRule="atLeast"/>
          <w:jc w:val="center"/>
        </w:trPr>
        <w:tc>
          <w:tcPr>
            <w:tcW w:w="1813" w:type="dxa"/>
            <w:gridSpan w:val="3"/>
            <w:tcBorders>
              <w:top w:val="single" w:color="auto" w:sz="4" w:space="0"/>
              <w:left w:val="single" w:color="auto" w:sz="4" w:space="0"/>
              <w:bottom w:val="single" w:color="auto" w:sz="4" w:space="0"/>
              <w:right w:val="single" w:color="auto" w:sz="4" w:space="0"/>
            </w:tcBorders>
            <w:shd w:val="clear"/>
            <w:vAlign w:val="top"/>
          </w:tcPr>
          <w:p w14:paraId="7371906A">
            <w:pPr>
              <w:keepNext w:val="0"/>
              <w:keepLines w:val="0"/>
              <w:pageBreakBefore w:val="0"/>
              <w:widowControl w:val="0"/>
              <w:kinsoku/>
              <w:wordWrap/>
              <w:overflowPunct/>
              <w:topLinePunct w:val="0"/>
              <w:autoSpaceDE/>
              <w:autoSpaceDN/>
              <w:bidi w:val="0"/>
              <w:adjustRightInd/>
              <w:snapToGrid/>
              <w:spacing w:before="469" w:beforeLines="150"/>
              <w:jc w:val="center"/>
              <w:textAlignment w:val="auto"/>
              <w:rPr>
                <w:rFonts w:hint="eastAsia" w:ascii="仿宋" w:hAnsi="仿宋" w:eastAsia="仿宋" w:cs="仿宋"/>
                <w:kern w:val="2"/>
                <w:sz w:val="24"/>
                <w:szCs w:val="24"/>
                <w:lang w:val="en-US" w:eastAsia="zh-CN" w:bidi="ar-SA"/>
              </w:rPr>
            </w:pPr>
            <w:r>
              <w:rPr>
                <w:rFonts w:hint="eastAsia" w:ascii="宋体" w:hAnsi="宋体" w:cs="宋体"/>
                <w:b/>
                <w:bCs/>
                <w:szCs w:val="21"/>
              </w:rPr>
              <w:t>报价要求</w:t>
            </w:r>
          </w:p>
        </w:tc>
        <w:tc>
          <w:tcPr>
            <w:tcW w:w="7396" w:type="dxa"/>
            <w:gridSpan w:val="3"/>
            <w:tcBorders>
              <w:top w:val="single" w:color="auto" w:sz="4" w:space="0"/>
              <w:left w:val="single" w:color="auto" w:sz="4" w:space="0"/>
              <w:bottom w:val="single" w:color="auto" w:sz="4" w:space="0"/>
              <w:right w:val="single" w:color="auto" w:sz="4" w:space="0"/>
            </w:tcBorders>
            <w:shd w:val="clear"/>
            <w:vAlign w:val="top"/>
          </w:tcPr>
          <w:p w14:paraId="1D6702D0">
            <w:pPr>
              <w:rPr>
                <w:rFonts w:hint="eastAsia" w:ascii="仿宋" w:hAnsi="仿宋" w:eastAsia="仿宋" w:cs="仿宋"/>
                <w:kern w:val="2"/>
                <w:sz w:val="24"/>
                <w:szCs w:val="24"/>
                <w:lang w:val="en-US" w:eastAsia="zh-CN" w:bidi="ar-SA"/>
              </w:rPr>
            </w:pPr>
            <w:r>
              <w:rPr>
                <w:rFonts w:hint="eastAsia" w:ascii="宋体" w:hAnsi="宋体" w:eastAsia="宋体" w:cs="宋体"/>
                <w:sz w:val="21"/>
                <w:szCs w:val="21"/>
                <w:lang w:val="en-US" w:eastAsia="zh-CN"/>
              </w:rPr>
              <w:t>本次在线询价报价须为人民币报价，包含：产品价格、运输费（含装卸费）、安装费、税费、产品质保期内维护等费用。对于本文件中明确列明必须报价的货物或服务，供应商应分别报价。采购人未列明的货物或服务，不在供应商报价之内。注：竞标供应商的投标总报价≤采购预算。</w:t>
            </w:r>
          </w:p>
        </w:tc>
      </w:tr>
      <w:tr w14:paraId="7B9B8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1169CB87">
            <w:pPr>
              <w:jc w:val="left"/>
              <w:rPr>
                <w:rFonts w:hint="eastAsia" w:asciiTheme="majorEastAsia" w:hAnsiTheme="majorEastAsia" w:eastAsiaTheme="majorEastAsia" w:cstheme="majorEastAsia"/>
                <w:kern w:val="0"/>
                <w:sz w:val="18"/>
                <w:szCs w:val="18"/>
              </w:rPr>
            </w:pPr>
            <w:r>
              <w:rPr>
                <w:rFonts w:hint="eastAsia" w:ascii="宋体" w:hAnsi="宋体" w:cs="宋体"/>
                <w:b/>
                <w:bCs/>
                <w:szCs w:val="21"/>
              </w:rPr>
              <w:t>三、▲其他要求</w:t>
            </w:r>
          </w:p>
        </w:tc>
      </w:tr>
      <w:tr w14:paraId="4615C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22D5FF71">
            <w:pPr>
              <w:keepNext w:val="0"/>
              <w:keepLines w:val="0"/>
              <w:pageBreakBefore w:val="0"/>
              <w:widowControl w:val="0"/>
              <w:tabs>
                <w:tab w:val="left" w:pos="2484"/>
              </w:tabs>
              <w:kinsoku/>
              <w:wordWrap/>
              <w:overflowPunct/>
              <w:topLinePunct w:val="0"/>
              <w:autoSpaceDE/>
              <w:autoSpaceDN/>
              <w:bidi w:val="0"/>
              <w:adjustRightInd/>
              <w:snapToGrid/>
              <w:spacing w:line="440" w:lineRule="exact"/>
              <w:textAlignment w:val="auto"/>
              <w:rPr>
                <w:rFonts w:hint="eastAsia" w:ascii="Times New Roman" w:hAnsi="Times New Roman" w:cs="Times New Roman" w:eastAsiaTheme="majorEastAsia"/>
                <w:kern w:val="0"/>
                <w:sz w:val="20"/>
                <w:szCs w:val="20"/>
                <w:lang w:val="en-US" w:eastAsia="zh-CN"/>
              </w:rPr>
            </w:pPr>
            <w:r>
              <w:rPr>
                <w:rFonts w:hint="eastAsia" w:asciiTheme="majorEastAsia" w:hAnsiTheme="majorEastAsia" w:eastAsiaTheme="majorEastAsia" w:cstheme="majorEastAsia"/>
                <w:kern w:val="0"/>
                <w:sz w:val="21"/>
                <w:szCs w:val="21"/>
                <w:lang w:eastAsia="zh-CN"/>
              </w:rPr>
              <w:t xml:space="preserve"> </w:t>
            </w:r>
            <w:r>
              <w:rPr>
                <w:rFonts w:hint="eastAsia" w:asciiTheme="majorEastAsia" w:hAnsiTheme="majorEastAsia" w:eastAsiaTheme="majorEastAsia" w:cstheme="majorEastAsia"/>
                <w:kern w:val="0"/>
                <w:sz w:val="21"/>
                <w:szCs w:val="21"/>
                <w:lang w:val="en-US" w:eastAsia="zh-CN"/>
              </w:rPr>
              <w:t xml:space="preserve"> </w:t>
            </w:r>
            <w:r>
              <w:rPr>
                <w:rFonts w:hint="eastAsia" w:ascii="Segoe UI" w:hAnsi="Segoe UI" w:eastAsia="宋体" w:cs="Segoe UI"/>
                <w:i w:val="0"/>
                <w:iCs w:val="0"/>
                <w:caps w:val="0"/>
                <w:spacing w:val="0"/>
                <w:sz w:val="21"/>
                <w:szCs w:val="21"/>
                <w:shd w:val="clear" w:fill="FFFFFF"/>
                <w:lang w:val="en-US" w:eastAsia="zh-CN"/>
              </w:rPr>
              <w:t>无</w:t>
            </w:r>
            <w:bookmarkStart w:id="0" w:name="_GoBack"/>
            <w:bookmarkEnd w:id="0"/>
          </w:p>
        </w:tc>
      </w:tr>
    </w:tbl>
    <w:p w14:paraId="40D2653C">
      <w:pPr>
        <w:pStyle w:val="11"/>
        <w:widowControl/>
        <w:spacing w:after="452" w:line="555" w:lineRule="atLeast"/>
        <w:rPr>
          <w:rStyle w:val="16"/>
          <w:rFonts w:hint="eastAsia" w:asciiTheme="majorEastAsia" w:hAnsiTheme="majorEastAsia" w:eastAsiaTheme="majorEastAsia" w:cstheme="majorEastAsia"/>
          <w:color w:val="333333"/>
          <w:sz w:val="18"/>
          <w:szCs w:val="18"/>
          <w:shd w:val="clear" w:color="auto" w:fill="FFFFFF"/>
        </w:rPr>
      </w:pPr>
    </w:p>
    <w:sectPr>
      <w:footerReference r:id="rId3" w:type="default"/>
      <w:pgSz w:w="11906" w:h="16838"/>
      <w:pgMar w:top="1270" w:right="1236" w:bottom="127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14:paraId="54389746">
            <w:pPr>
              <w:pStyle w:val="8"/>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A4134"/>
    <w:multiLevelType w:val="singleLevel"/>
    <w:tmpl w:val="0A0A413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iYWYzNzcxNjMzMTkwYjk4MWViNzJjNjQ5MDBiNGEifQ=="/>
  </w:docVars>
  <w:rsids>
    <w:rsidRoot w:val="52D653D6"/>
    <w:rsid w:val="00002994"/>
    <w:rsid w:val="000102D3"/>
    <w:rsid w:val="000122D9"/>
    <w:rsid w:val="0001736C"/>
    <w:rsid w:val="00021BD6"/>
    <w:rsid w:val="00024A4E"/>
    <w:rsid w:val="000408C1"/>
    <w:rsid w:val="00047C0E"/>
    <w:rsid w:val="00056B5E"/>
    <w:rsid w:val="000808B9"/>
    <w:rsid w:val="0008130F"/>
    <w:rsid w:val="00082409"/>
    <w:rsid w:val="00082EF6"/>
    <w:rsid w:val="00087E6F"/>
    <w:rsid w:val="00092BBF"/>
    <w:rsid w:val="000953D5"/>
    <w:rsid w:val="000A3D19"/>
    <w:rsid w:val="000A5D39"/>
    <w:rsid w:val="000C4E31"/>
    <w:rsid w:val="000E5D71"/>
    <w:rsid w:val="000E64E3"/>
    <w:rsid w:val="000F6927"/>
    <w:rsid w:val="0010348A"/>
    <w:rsid w:val="00110A81"/>
    <w:rsid w:val="00127AFC"/>
    <w:rsid w:val="00133620"/>
    <w:rsid w:val="00150216"/>
    <w:rsid w:val="00156346"/>
    <w:rsid w:val="0017414C"/>
    <w:rsid w:val="0018274C"/>
    <w:rsid w:val="001B37D8"/>
    <w:rsid w:val="001C0A0B"/>
    <w:rsid w:val="001C5E3E"/>
    <w:rsid w:val="001D0CC4"/>
    <w:rsid w:val="001D3CF7"/>
    <w:rsid w:val="001D40D9"/>
    <w:rsid w:val="001D7525"/>
    <w:rsid w:val="001F1305"/>
    <w:rsid w:val="00204020"/>
    <w:rsid w:val="00213F4E"/>
    <w:rsid w:val="002310AC"/>
    <w:rsid w:val="00232C58"/>
    <w:rsid w:val="00253977"/>
    <w:rsid w:val="002562E1"/>
    <w:rsid w:val="00266758"/>
    <w:rsid w:val="00270F4D"/>
    <w:rsid w:val="0027639E"/>
    <w:rsid w:val="002A648D"/>
    <w:rsid w:val="002C48D1"/>
    <w:rsid w:val="00312577"/>
    <w:rsid w:val="00351A5E"/>
    <w:rsid w:val="003661FD"/>
    <w:rsid w:val="003D1DCB"/>
    <w:rsid w:val="003D7CA4"/>
    <w:rsid w:val="003E619F"/>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27033"/>
    <w:rsid w:val="00547DDF"/>
    <w:rsid w:val="0055287B"/>
    <w:rsid w:val="005650B2"/>
    <w:rsid w:val="005C6D2A"/>
    <w:rsid w:val="005E1921"/>
    <w:rsid w:val="005E4818"/>
    <w:rsid w:val="005E4C14"/>
    <w:rsid w:val="005E4ECB"/>
    <w:rsid w:val="00603052"/>
    <w:rsid w:val="006128DF"/>
    <w:rsid w:val="00624C0D"/>
    <w:rsid w:val="00651D11"/>
    <w:rsid w:val="00660F53"/>
    <w:rsid w:val="00681F69"/>
    <w:rsid w:val="00691732"/>
    <w:rsid w:val="006A4493"/>
    <w:rsid w:val="006C62A8"/>
    <w:rsid w:val="006D028E"/>
    <w:rsid w:val="006D1F21"/>
    <w:rsid w:val="006E0179"/>
    <w:rsid w:val="006E297E"/>
    <w:rsid w:val="006E3CF1"/>
    <w:rsid w:val="006E6C19"/>
    <w:rsid w:val="00710C8F"/>
    <w:rsid w:val="00713BA1"/>
    <w:rsid w:val="007270EA"/>
    <w:rsid w:val="00733E15"/>
    <w:rsid w:val="0075181E"/>
    <w:rsid w:val="00780464"/>
    <w:rsid w:val="007828C7"/>
    <w:rsid w:val="007942C7"/>
    <w:rsid w:val="007A4C72"/>
    <w:rsid w:val="007B21E3"/>
    <w:rsid w:val="007B4626"/>
    <w:rsid w:val="007C5205"/>
    <w:rsid w:val="00801CC6"/>
    <w:rsid w:val="0080519D"/>
    <w:rsid w:val="00830BFD"/>
    <w:rsid w:val="00835CD1"/>
    <w:rsid w:val="00853064"/>
    <w:rsid w:val="00857045"/>
    <w:rsid w:val="00871030"/>
    <w:rsid w:val="0087617E"/>
    <w:rsid w:val="008B090F"/>
    <w:rsid w:val="008D14DD"/>
    <w:rsid w:val="008D28D6"/>
    <w:rsid w:val="008E356A"/>
    <w:rsid w:val="008E6872"/>
    <w:rsid w:val="008F2BB9"/>
    <w:rsid w:val="00921188"/>
    <w:rsid w:val="009254E6"/>
    <w:rsid w:val="00933947"/>
    <w:rsid w:val="00954DF6"/>
    <w:rsid w:val="0097172A"/>
    <w:rsid w:val="00973544"/>
    <w:rsid w:val="00976B0B"/>
    <w:rsid w:val="00980C1A"/>
    <w:rsid w:val="00991123"/>
    <w:rsid w:val="009A0046"/>
    <w:rsid w:val="009A0E5A"/>
    <w:rsid w:val="009A4990"/>
    <w:rsid w:val="009E24CA"/>
    <w:rsid w:val="009E40CD"/>
    <w:rsid w:val="009E469C"/>
    <w:rsid w:val="00A173CF"/>
    <w:rsid w:val="00A25973"/>
    <w:rsid w:val="00A53111"/>
    <w:rsid w:val="00A82D07"/>
    <w:rsid w:val="00A86CD0"/>
    <w:rsid w:val="00A91344"/>
    <w:rsid w:val="00AC4CAC"/>
    <w:rsid w:val="00AC7DAE"/>
    <w:rsid w:val="00AE3912"/>
    <w:rsid w:val="00B07709"/>
    <w:rsid w:val="00B11EDA"/>
    <w:rsid w:val="00B12D00"/>
    <w:rsid w:val="00B17646"/>
    <w:rsid w:val="00B25E09"/>
    <w:rsid w:val="00B81F9C"/>
    <w:rsid w:val="00B86469"/>
    <w:rsid w:val="00B95E1D"/>
    <w:rsid w:val="00B96A3E"/>
    <w:rsid w:val="00BA474A"/>
    <w:rsid w:val="00BA4D04"/>
    <w:rsid w:val="00BB058F"/>
    <w:rsid w:val="00BB208F"/>
    <w:rsid w:val="00BD4895"/>
    <w:rsid w:val="00BD6001"/>
    <w:rsid w:val="00BE601F"/>
    <w:rsid w:val="00BF406C"/>
    <w:rsid w:val="00BF531C"/>
    <w:rsid w:val="00C14009"/>
    <w:rsid w:val="00C30E63"/>
    <w:rsid w:val="00C445BC"/>
    <w:rsid w:val="00C671A9"/>
    <w:rsid w:val="00C713CC"/>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72FA"/>
    <w:rsid w:val="00DE3942"/>
    <w:rsid w:val="00DE62C0"/>
    <w:rsid w:val="00DF3090"/>
    <w:rsid w:val="00DF3C24"/>
    <w:rsid w:val="00DF428B"/>
    <w:rsid w:val="00E0409A"/>
    <w:rsid w:val="00E11FB9"/>
    <w:rsid w:val="00E12ED2"/>
    <w:rsid w:val="00E25AAB"/>
    <w:rsid w:val="00E44071"/>
    <w:rsid w:val="00E4439D"/>
    <w:rsid w:val="00E72E28"/>
    <w:rsid w:val="00EB7ADE"/>
    <w:rsid w:val="00EC277A"/>
    <w:rsid w:val="00EE293F"/>
    <w:rsid w:val="00EE355B"/>
    <w:rsid w:val="00EE6160"/>
    <w:rsid w:val="00EF299F"/>
    <w:rsid w:val="00EF6487"/>
    <w:rsid w:val="00F20CDC"/>
    <w:rsid w:val="00F25E3C"/>
    <w:rsid w:val="00F26972"/>
    <w:rsid w:val="00F304C0"/>
    <w:rsid w:val="00F330CB"/>
    <w:rsid w:val="00F348C2"/>
    <w:rsid w:val="00F5062C"/>
    <w:rsid w:val="00F56375"/>
    <w:rsid w:val="00F73016"/>
    <w:rsid w:val="00F92D4B"/>
    <w:rsid w:val="00F94F4A"/>
    <w:rsid w:val="00FB02B1"/>
    <w:rsid w:val="00FB3DFA"/>
    <w:rsid w:val="00FD620A"/>
    <w:rsid w:val="010E3B97"/>
    <w:rsid w:val="01475F36"/>
    <w:rsid w:val="0163247B"/>
    <w:rsid w:val="035E4919"/>
    <w:rsid w:val="043B2EAD"/>
    <w:rsid w:val="052E1184"/>
    <w:rsid w:val="058663AA"/>
    <w:rsid w:val="061351B8"/>
    <w:rsid w:val="06885A0F"/>
    <w:rsid w:val="069A210C"/>
    <w:rsid w:val="076F3599"/>
    <w:rsid w:val="07A52EAB"/>
    <w:rsid w:val="08033CE1"/>
    <w:rsid w:val="08F024B8"/>
    <w:rsid w:val="09287D76"/>
    <w:rsid w:val="0935436E"/>
    <w:rsid w:val="097C3D4B"/>
    <w:rsid w:val="09E37FB3"/>
    <w:rsid w:val="0A0F5BB5"/>
    <w:rsid w:val="0ACB18B0"/>
    <w:rsid w:val="0B354AFA"/>
    <w:rsid w:val="0BD57A5C"/>
    <w:rsid w:val="0C062328"/>
    <w:rsid w:val="0C93343B"/>
    <w:rsid w:val="0CB87790"/>
    <w:rsid w:val="0CE246C6"/>
    <w:rsid w:val="0CF34325"/>
    <w:rsid w:val="0D2564A8"/>
    <w:rsid w:val="0D50044F"/>
    <w:rsid w:val="0E6F05D1"/>
    <w:rsid w:val="0E8177FF"/>
    <w:rsid w:val="0F074FAA"/>
    <w:rsid w:val="0F784FB5"/>
    <w:rsid w:val="0F7B6853"/>
    <w:rsid w:val="0F931DEF"/>
    <w:rsid w:val="10FB7C4C"/>
    <w:rsid w:val="12AC38F3"/>
    <w:rsid w:val="132A4818"/>
    <w:rsid w:val="13441845"/>
    <w:rsid w:val="13637D2A"/>
    <w:rsid w:val="137D0DEC"/>
    <w:rsid w:val="143C5C8D"/>
    <w:rsid w:val="15333719"/>
    <w:rsid w:val="157A4E35"/>
    <w:rsid w:val="15A6480D"/>
    <w:rsid w:val="1608351E"/>
    <w:rsid w:val="161D6419"/>
    <w:rsid w:val="16A668AC"/>
    <w:rsid w:val="16BA5F72"/>
    <w:rsid w:val="171E5BB6"/>
    <w:rsid w:val="177D572D"/>
    <w:rsid w:val="179E7583"/>
    <w:rsid w:val="17D53209"/>
    <w:rsid w:val="19766A09"/>
    <w:rsid w:val="19771562"/>
    <w:rsid w:val="1A9616B5"/>
    <w:rsid w:val="1C5D17BA"/>
    <w:rsid w:val="1C6E1C1A"/>
    <w:rsid w:val="1C9B0535"/>
    <w:rsid w:val="1CEE2D5A"/>
    <w:rsid w:val="1CFC11B5"/>
    <w:rsid w:val="1D344FBE"/>
    <w:rsid w:val="1DD27F86"/>
    <w:rsid w:val="1DF613D3"/>
    <w:rsid w:val="1FFB7C68"/>
    <w:rsid w:val="20A0716E"/>
    <w:rsid w:val="218477E9"/>
    <w:rsid w:val="21E9568B"/>
    <w:rsid w:val="2296771B"/>
    <w:rsid w:val="230A01C2"/>
    <w:rsid w:val="23250B58"/>
    <w:rsid w:val="232D106D"/>
    <w:rsid w:val="23B048C6"/>
    <w:rsid w:val="23ED78C8"/>
    <w:rsid w:val="241F42DD"/>
    <w:rsid w:val="24277FC9"/>
    <w:rsid w:val="253908EB"/>
    <w:rsid w:val="26A022EB"/>
    <w:rsid w:val="278E005D"/>
    <w:rsid w:val="27BC71C2"/>
    <w:rsid w:val="27F754CA"/>
    <w:rsid w:val="28074CD0"/>
    <w:rsid w:val="28164F13"/>
    <w:rsid w:val="288325A9"/>
    <w:rsid w:val="288B42E2"/>
    <w:rsid w:val="29032EE2"/>
    <w:rsid w:val="29422464"/>
    <w:rsid w:val="2A6C05DB"/>
    <w:rsid w:val="2C2B4B23"/>
    <w:rsid w:val="2DE57862"/>
    <w:rsid w:val="2E4C6E43"/>
    <w:rsid w:val="2EA96AE1"/>
    <w:rsid w:val="2F430CE4"/>
    <w:rsid w:val="2FEC2936"/>
    <w:rsid w:val="30175C86"/>
    <w:rsid w:val="3038292B"/>
    <w:rsid w:val="30C64EDF"/>
    <w:rsid w:val="32867865"/>
    <w:rsid w:val="330E0716"/>
    <w:rsid w:val="33F53549"/>
    <w:rsid w:val="35977693"/>
    <w:rsid w:val="36080235"/>
    <w:rsid w:val="37F232A7"/>
    <w:rsid w:val="38290730"/>
    <w:rsid w:val="38D155B2"/>
    <w:rsid w:val="393E2E94"/>
    <w:rsid w:val="3A9629C9"/>
    <w:rsid w:val="3AD43138"/>
    <w:rsid w:val="3AF17846"/>
    <w:rsid w:val="3B5A363D"/>
    <w:rsid w:val="3B5C1F8C"/>
    <w:rsid w:val="3BDC4EF4"/>
    <w:rsid w:val="3C942B7F"/>
    <w:rsid w:val="3D2F28A7"/>
    <w:rsid w:val="3D7B789B"/>
    <w:rsid w:val="3D9D5A63"/>
    <w:rsid w:val="40167D4F"/>
    <w:rsid w:val="40842F0A"/>
    <w:rsid w:val="411E510D"/>
    <w:rsid w:val="41842ED7"/>
    <w:rsid w:val="41E80EEB"/>
    <w:rsid w:val="42462B6D"/>
    <w:rsid w:val="44E060C2"/>
    <w:rsid w:val="45303661"/>
    <w:rsid w:val="45F4468E"/>
    <w:rsid w:val="460074D7"/>
    <w:rsid w:val="4642364B"/>
    <w:rsid w:val="46B34549"/>
    <w:rsid w:val="47077BFB"/>
    <w:rsid w:val="4708796F"/>
    <w:rsid w:val="47283916"/>
    <w:rsid w:val="48C22822"/>
    <w:rsid w:val="4972249A"/>
    <w:rsid w:val="4A062BE2"/>
    <w:rsid w:val="4A192915"/>
    <w:rsid w:val="4A6242BC"/>
    <w:rsid w:val="4A8C26DF"/>
    <w:rsid w:val="4B425E9C"/>
    <w:rsid w:val="4BBE3774"/>
    <w:rsid w:val="4C957771"/>
    <w:rsid w:val="4CA02E7A"/>
    <w:rsid w:val="4CC36B68"/>
    <w:rsid w:val="4DE4323A"/>
    <w:rsid w:val="4F7F321A"/>
    <w:rsid w:val="502071EA"/>
    <w:rsid w:val="508F329F"/>
    <w:rsid w:val="50992F99"/>
    <w:rsid w:val="51025EB1"/>
    <w:rsid w:val="513C59EC"/>
    <w:rsid w:val="51B7313F"/>
    <w:rsid w:val="52102923"/>
    <w:rsid w:val="52264F17"/>
    <w:rsid w:val="527B4618"/>
    <w:rsid w:val="528F19C6"/>
    <w:rsid w:val="52B813CD"/>
    <w:rsid w:val="52D653D6"/>
    <w:rsid w:val="531225F7"/>
    <w:rsid w:val="54370568"/>
    <w:rsid w:val="568A7075"/>
    <w:rsid w:val="56AF6ADB"/>
    <w:rsid w:val="587D0513"/>
    <w:rsid w:val="58DC16DE"/>
    <w:rsid w:val="58E50BA2"/>
    <w:rsid w:val="58F31111"/>
    <w:rsid w:val="598B674F"/>
    <w:rsid w:val="5A105AE3"/>
    <w:rsid w:val="5A5534F6"/>
    <w:rsid w:val="5A690D4F"/>
    <w:rsid w:val="5ABF3065"/>
    <w:rsid w:val="5B0A6D0B"/>
    <w:rsid w:val="5B8E2CD1"/>
    <w:rsid w:val="5D321603"/>
    <w:rsid w:val="5D5E44AA"/>
    <w:rsid w:val="5EE74938"/>
    <w:rsid w:val="61D92C5E"/>
    <w:rsid w:val="628F7431"/>
    <w:rsid w:val="62E33669"/>
    <w:rsid w:val="63416D0D"/>
    <w:rsid w:val="63972DD1"/>
    <w:rsid w:val="65491EA9"/>
    <w:rsid w:val="657D7DA4"/>
    <w:rsid w:val="658B0713"/>
    <w:rsid w:val="65E676F8"/>
    <w:rsid w:val="67CB3049"/>
    <w:rsid w:val="67D866A0"/>
    <w:rsid w:val="681349F0"/>
    <w:rsid w:val="683C5CF5"/>
    <w:rsid w:val="69894F6A"/>
    <w:rsid w:val="69D11AAC"/>
    <w:rsid w:val="6A050368"/>
    <w:rsid w:val="6A070584"/>
    <w:rsid w:val="6A841BD5"/>
    <w:rsid w:val="6B0625EA"/>
    <w:rsid w:val="6B607F4C"/>
    <w:rsid w:val="6B6473C3"/>
    <w:rsid w:val="6C28527F"/>
    <w:rsid w:val="6D45389E"/>
    <w:rsid w:val="6D6123F1"/>
    <w:rsid w:val="6D695061"/>
    <w:rsid w:val="6D6A3304"/>
    <w:rsid w:val="6D7B72BF"/>
    <w:rsid w:val="6F667AFB"/>
    <w:rsid w:val="6FF9271D"/>
    <w:rsid w:val="70F25AEA"/>
    <w:rsid w:val="72BA43E6"/>
    <w:rsid w:val="7357203A"/>
    <w:rsid w:val="73CD639B"/>
    <w:rsid w:val="74C4154C"/>
    <w:rsid w:val="74E474F8"/>
    <w:rsid w:val="75352A78"/>
    <w:rsid w:val="75412B9C"/>
    <w:rsid w:val="75736D3E"/>
    <w:rsid w:val="765012CF"/>
    <w:rsid w:val="76872831"/>
    <w:rsid w:val="7772528F"/>
    <w:rsid w:val="77FA7033"/>
    <w:rsid w:val="7835786E"/>
    <w:rsid w:val="787B5854"/>
    <w:rsid w:val="7BC167E5"/>
    <w:rsid w:val="7C2B051C"/>
    <w:rsid w:val="7C8F0C60"/>
    <w:rsid w:val="7CDA58DC"/>
    <w:rsid w:val="7E074902"/>
    <w:rsid w:val="7E215319"/>
    <w:rsid w:val="7E56319A"/>
    <w:rsid w:val="7EC34622"/>
    <w:rsid w:val="7EDC56E4"/>
    <w:rsid w:val="7F2F3A66"/>
    <w:rsid w:val="7F531E4A"/>
    <w:rsid w:val="7F5E4EAD"/>
    <w:rsid w:val="7F8D2119"/>
    <w:rsid w:val="7F8D33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6"/>
    <w:autoRedefine/>
    <w:unhideWhenUsed/>
    <w:qFormat/>
    <w:uiPriority w:val="0"/>
    <w:pPr>
      <w:jc w:val="left"/>
    </w:pPr>
  </w:style>
  <w:style w:type="paragraph" w:styleId="5">
    <w:name w:val="Body Text"/>
    <w:basedOn w:val="1"/>
    <w:next w:val="1"/>
    <w:qFormat/>
    <w:uiPriority w:val="0"/>
    <w:pPr>
      <w:widowControl w:val="0"/>
      <w:tabs>
        <w:tab w:val="left" w:pos="562"/>
        <w:tab w:val="left" w:pos="3372"/>
        <w:tab w:val="left" w:pos="3653"/>
      </w:tabs>
      <w:ind w:firstLine="0"/>
      <w:jc w:val="both"/>
    </w:pPr>
    <w:rPr>
      <w:rFonts w:ascii="Calibri" w:hAnsi="Calibri" w:cs="Calibri"/>
      <w:sz w:val="24"/>
      <w:szCs w:val="22"/>
    </w:rPr>
  </w:style>
  <w:style w:type="paragraph" w:styleId="6">
    <w:name w:val="Plain Text"/>
    <w:basedOn w:val="1"/>
    <w:link w:val="33"/>
    <w:autoRedefine/>
    <w:qFormat/>
    <w:uiPriority w:val="0"/>
    <w:rPr>
      <w:rFonts w:ascii="宋体" w:hAnsi="Courier New" w:eastAsia="宋体" w:cs="Courier New"/>
      <w:kern w:val="0"/>
      <w:sz w:val="20"/>
      <w:szCs w:val="21"/>
    </w:rPr>
  </w:style>
  <w:style w:type="paragraph" w:styleId="7">
    <w:name w:val="Balloon Text"/>
    <w:basedOn w:val="1"/>
    <w:link w:val="38"/>
    <w:unhideWhenUsed/>
    <w:qFormat/>
    <w:uiPriority w:val="0"/>
    <w:rPr>
      <w:sz w:val="18"/>
      <w:szCs w:val="18"/>
    </w:rPr>
  </w:style>
  <w:style w:type="paragraph" w:styleId="8">
    <w:name w:val="footer"/>
    <w:basedOn w:val="1"/>
    <w:link w:val="31"/>
    <w:qFormat/>
    <w:uiPriority w:val="99"/>
    <w:pPr>
      <w:tabs>
        <w:tab w:val="center" w:pos="4153"/>
        <w:tab w:val="right" w:pos="8306"/>
      </w:tabs>
      <w:snapToGrid w:val="0"/>
      <w:jc w:val="left"/>
    </w:pPr>
    <w:rPr>
      <w:sz w:val="18"/>
      <w:szCs w:val="18"/>
    </w:rPr>
  </w:style>
  <w:style w:type="paragraph" w:styleId="9">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qFormat/>
    <w:uiPriority w:val="0"/>
    <w:pPr>
      <w:spacing w:before="240" w:after="60" w:line="312" w:lineRule="auto"/>
      <w:jc w:val="center"/>
      <w:outlineLvl w:val="1"/>
    </w:pPr>
    <w:rPr>
      <w:rFonts w:ascii="Arial" w:hAnsi="Arial" w:cs="Arial"/>
      <w:bCs/>
      <w:kern w:val="28"/>
      <w:sz w:val="32"/>
      <w:szCs w:val="32"/>
    </w:rPr>
  </w:style>
  <w:style w:type="paragraph" w:styleId="11">
    <w:name w:val="Normal (Web)"/>
    <w:basedOn w:val="1"/>
    <w:qFormat/>
    <w:uiPriority w:val="99"/>
    <w:pPr>
      <w:jc w:val="left"/>
    </w:pPr>
    <w:rPr>
      <w:rFonts w:cs="Times New Roman"/>
      <w:kern w:val="0"/>
      <w:sz w:val="24"/>
    </w:rPr>
  </w:style>
  <w:style w:type="paragraph" w:styleId="12">
    <w:name w:val="annotation subject"/>
    <w:basedOn w:val="4"/>
    <w:next w:val="4"/>
    <w:link w:val="37"/>
    <w:unhideWhenUsed/>
    <w:qFormat/>
    <w:uiPriority w:val="0"/>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FollowedHyperlink"/>
    <w:basedOn w:val="15"/>
    <w:qFormat/>
    <w:uiPriority w:val="0"/>
    <w:rPr>
      <w:color w:val="333333"/>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Acronym"/>
    <w:basedOn w:val="15"/>
    <w:qFormat/>
    <w:uiPriority w:val="0"/>
  </w:style>
  <w:style w:type="character" w:styleId="21">
    <w:name w:val="HTML Variable"/>
    <w:basedOn w:val="15"/>
    <w:qFormat/>
    <w:uiPriority w:val="0"/>
  </w:style>
  <w:style w:type="character" w:styleId="22">
    <w:name w:val="Hyperlink"/>
    <w:basedOn w:val="15"/>
    <w:qFormat/>
    <w:uiPriority w:val="0"/>
    <w:rPr>
      <w:color w:val="333333"/>
      <w:u w:val="none"/>
    </w:rPr>
  </w:style>
  <w:style w:type="character" w:styleId="23">
    <w:name w:val="HTML Code"/>
    <w:basedOn w:val="15"/>
    <w:qFormat/>
    <w:uiPriority w:val="0"/>
    <w:rPr>
      <w:rFonts w:ascii="Courier New" w:hAnsi="Courier New"/>
      <w:sz w:val="20"/>
    </w:rPr>
  </w:style>
  <w:style w:type="character" w:styleId="24">
    <w:name w:val="annotation reference"/>
    <w:basedOn w:val="15"/>
    <w:unhideWhenUsed/>
    <w:qFormat/>
    <w:uiPriority w:val="0"/>
    <w:rPr>
      <w:sz w:val="21"/>
      <w:szCs w:val="21"/>
    </w:rPr>
  </w:style>
  <w:style w:type="character" w:styleId="25">
    <w:name w:val="HTML Cite"/>
    <w:basedOn w:val="15"/>
    <w:qFormat/>
    <w:uiPriority w:val="0"/>
  </w:style>
  <w:style w:type="character" w:customStyle="1" w:styleId="26">
    <w:name w:val="current"/>
    <w:basedOn w:val="15"/>
    <w:qFormat/>
    <w:uiPriority w:val="0"/>
    <w:rPr>
      <w:b/>
      <w:bCs/>
      <w:color w:val="FFFFFF"/>
      <w:bdr w:val="single" w:color="7D6543" w:sz="6" w:space="0"/>
      <w:shd w:val="clear" w:color="auto" w:fill="7D6543"/>
    </w:rPr>
  </w:style>
  <w:style w:type="character" w:customStyle="1" w:styleId="27">
    <w:name w:val="disabled"/>
    <w:basedOn w:val="15"/>
    <w:autoRedefine/>
    <w:qFormat/>
    <w:uiPriority w:val="0"/>
    <w:rPr>
      <w:color w:val="999999"/>
      <w:bdr w:val="single" w:color="C5C5C5" w:sz="6" w:space="0"/>
    </w:rPr>
  </w:style>
  <w:style w:type="character" w:customStyle="1" w:styleId="28">
    <w:name w:val="font1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页眉 字符"/>
    <w:basedOn w:val="15"/>
    <w:link w:val="9"/>
    <w:qFormat/>
    <w:uiPriority w:val="99"/>
    <w:rPr>
      <w:rFonts w:asciiTheme="minorHAnsi" w:hAnsiTheme="minorHAnsi" w:eastAsiaTheme="minorEastAsia" w:cstheme="minorBidi"/>
      <w:kern w:val="2"/>
      <w:sz w:val="18"/>
      <w:szCs w:val="18"/>
    </w:rPr>
  </w:style>
  <w:style w:type="character" w:customStyle="1" w:styleId="31">
    <w:name w:val="页脚 字符"/>
    <w:basedOn w:val="15"/>
    <w:link w:val="8"/>
    <w:qFormat/>
    <w:uiPriority w:val="99"/>
    <w:rPr>
      <w:rFonts w:asciiTheme="minorHAnsi" w:hAnsiTheme="minorHAnsi" w:eastAsiaTheme="minorEastAsia" w:cstheme="minorBidi"/>
      <w:kern w:val="2"/>
      <w:sz w:val="18"/>
      <w:szCs w:val="18"/>
    </w:rPr>
  </w:style>
  <w:style w:type="paragraph" w:customStyle="1" w:styleId="32">
    <w:name w:val="列出段落1"/>
    <w:basedOn w:val="1"/>
    <w:unhideWhenUsed/>
    <w:qFormat/>
    <w:uiPriority w:val="99"/>
    <w:pPr>
      <w:ind w:firstLine="420" w:firstLineChars="200"/>
    </w:pPr>
  </w:style>
  <w:style w:type="character" w:customStyle="1" w:styleId="33">
    <w:name w:val="纯文本 字符"/>
    <w:basedOn w:val="15"/>
    <w:link w:val="6"/>
    <w:qFormat/>
    <w:uiPriority w:val="0"/>
    <w:rPr>
      <w:rFonts w:ascii="宋体" w:hAnsi="Courier New" w:cs="Courier New"/>
      <w:szCs w:val="21"/>
    </w:rPr>
  </w:style>
  <w:style w:type="paragraph" w:customStyle="1" w:styleId="34">
    <w:name w:val="无间隔1"/>
    <w:link w:val="35"/>
    <w:qFormat/>
    <w:uiPriority w:val="1"/>
    <w:rPr>
      <w:rFonts w:asciiTheme="minorHAnsi" w:hAnsiTheme="minorHAnsi" w:eastAsiaTheme="minorEastAsia" w:cstheme="minorBidi"/>
      <w:sz w:val="22"/>
      <w:szCs w:val="22"/>
      <w:lang w:val="en-US" w:eastAsia="zh-CN" w:bidi="ar-SA"/>
    </w:rPr>
  </w:style>
  <w:style w:type="character" w:customStyle="1" w:styleId="35">
    <w:name w:val="无间隔 Char"/>
    <w:basedOn w:val="15"/>
    <w:link w:val="34"/>
    <w:qFormat/>
    <w:uiPriority w:val="1"/>
    <w:rPr>
      <w:rFonts w:asciiTheme="minorHAnsi" w:hAnsiTheme="minorHAnsi" w:eastAsiaTheme="minorEastAsia" w:cstheme="minorBidi"/>
      <w:sz w:val="22"/>
      <w:szCs w:val="22"/>
    </w:rPr>
  </w:style>
  <w:style w:type="character" w:customStyle="1" w:styleId="36">
    <w:name w:val="批注文字 字符"/>
    <w:basedOn w:val="15"/>
    <w:link w:val="4"/>
    <w:semiHidden/>
    <w:qFormat/>
    <w:uiPriority w:val="0"/>
    <w:rPr>
      <w:rFonts w:asciiTheme="minorHAnsi" w:hAnsiTheme="minorHAnsi" w:eastAsiaTheme="minorEastAsia" w:cstheme="minorBidi"/>
      <w:kern w:val="2"/>
      <w:sz w:val="21"/>
      <w:szCs w:val="24"/>
    </w:rPr>
  </w:style>
  <w:style w:type="character" w:customStyle="1" w:styleId="37">
    <w:name w:val="批注主题 字符"/>
    <w:basedOn w:val="36"/>
    <w:link w:val="12"/>
    <w:semiHidden/>
    <w:qFormat/>
    <w:uiPriority w:val="0"/>
    <w:rPr>
      <w:rFonts w:asciiTheme="minorHAnsi" w:hAnsiTheme="minorHAnsi" w:eastAsiaTheme="minorEastAsia" w:cstheme="minorBidi"/>
      <w:b/>
      <w:bCs/>
      <w:kern w:val="2"/>
      <w:sz w:val="21"/>
      <w:szCs w:val="24"/>
    </w:rPr>
  </w:style>
  <w:style w:type="character" w:customStyle="1" w:styleId="38">
    <w:name w:val="批注框文本 字符"/>
    <w:basedOn w:val="15"/>
    <w:link w:val="7"/>
    <w:semiHidden/>
    <w:qFormat/>
    <w:uiPriority w:val="0"/>
    <w:rPr>
      <w:rFonts w:asciiTheme="minorHAnsi" w:hAnsiTheme="minorHAnsi" w:eastAsiaTheme="minorEastAsia" w:cstheme="minorBidi"/>
      <w:kern w:val="2"/>
      <w:sz w:val="18"/>
      <w:szCs w:val="18"/>
    </w:rPr>
  </w:style>
  <w:style w:type="paragraph" w:customStyle="1" w:styleId="39">
    <w:name w:val="列出段落11"/>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781FD-E884-4FF0-AACD-D4E238F5082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1257</Words>
  <Characters>1403</Characters>
  <Lines>9</Lines>
  <Paragraphs>2</Paragraphs>
  <TotalTime>7</TotalTime>
  <ScaleCrop>false</ScaleCrop>
  <LinksUpToDate>false</LinksUpToDate>
  <CharactersWithSpaces>1432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2024-03-20T00:13:00Z</dcterms:created>
  <dc:creator>Administrator</dc:creator>
  <cp:lastModifiedBy>莫毅</cp:lastModifiedBy>
  <cp:lastPrinted>2025-05-08T09:00:00Z</cp:lastPrinted>
  <dcterms:modified xsi:type="dcterms:W3CDTF">2025-10-23T07:58:22Z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19CE6C4B7F8A43C7981FA066754F118C</vt:lpwstr>
  </property>
  <property fmtid="{D5CDD505-2E9C-101B-9397-08002B2CF9AE}" pid="4" name="KSOTemplateDocerSaveRecord">
    <vt:lpwstr>eyJoZGlkIjoiOTAwNjE3YTQ3NGY5ZjQyMGNjOTNiMzQwZWUyNzI2MTYiLCJ1c2VySWQiOiIyNjYyNDY0NjcifQ==</vt:lpwstr>
  </property>
</Properties>
</file>