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35FDD">
      <w:pPr>
        <w:spacing w:line="400" w:lineRule="exact"/>
        <w:rPr>
          <w:rFonts w:hint="eastAsia" w:ascii="宋体" w:hAnsi="宋体"/>
          <w:b/>
          <w:sz w:val="28"/>
          <w:szCs w:val="28"/>
        </w:rPr>
      </w:pPr>
      <w:r>
        <w:rPr>
          <w:rFonts w:hint="eastAsia" w:ascii="宋体" w:hAnsi="宋体"/>
          <w:b/>
          <w:sz w:val="28"/>
          <w:szCs w:val="28"/>
        </w:rPr>
        <w:t>附件3</w:t>
      </w:r>
    </w:p>
    <w:p w14:paraId="5D9DCDE7">
      <w:pPr>
        <w:spacing w:line="400" w:lineRule="exact"/>
        <w:jc w:val="center"/>
        <w:rPr>
          <w:rFonts w:hint="eastAsia" w:ascii="宋体" w:hAnsi="宋体"/>
          <w:b/>
          <w:sz w:val="28"/>
          <w:szCs w:val="28"/>
        </w:rPr>
      </w:pPr>
      <w:r>
        <w:rPr>
          <w:rFonts w:hint="eastAsia" w:ascii="宋体" w:hAnsi="宋体"/>
          <w:b/>
          <w:sz w:val="28"/>
          <w:szCs w:val="28"/>
        </w:rPr>
        <w:t>采购需求</w:t>
      </w:r>
    </w:p>
    <w:p w14:paraId="3535BD45">
      <w:pPr>
        <w:pStyle w:val="5"/>
        <w:rPr>
          <w:rFonts w:hint="eastAsia"/>
          <w:color w:val="auto"/>
        </w:rPr>
      </w:pPr>
      <w:r>
        <w:rPr>
          <w:rFonts w:hint="eastAsia"/>
          <w:color w:val="auto"/>
        </w:rPr>
        <w:t>说明：</w:t>
      </w:r>
    </w:p>
    <w:p w14:paraId="42FDE2A4">
      <w:pPr>
        <w:pStyle w:val="5"/>
        <w:rPr>
          <w:color w:val="auto"/>
        </w:rPr>
      </w:pPr>
      <w:r>
        <w:rPr>
          <w:rFonts w:hint="eastAsia"/>
          <w:color w:val="auto"/>
        </w:rPr>
        <w:t>1、投标人须根据广西中医药大学2025级学生军训保障物资租赁（LED液晶屏及配套音响）项目明细需求 、商务需求提供一一对应的响应偏离表。</w:t>
      </w:r>
    </w:p>
    <w:p w14:paraId="4CA0E842">
      <w:pPr>
        <w:pStyle w:val="5"/>
        <w:rPr>
          <w:rFonts w:hint="eastAsia"/>
          <w:color w:val="auto"/>
        </w:rPr>
      </w:pPr>
      <w:r>
        <w:rPr>
          <w:rFonts w:hint="eastAsia"/>
          <w:color w:val="auto"/>
        </w:rPr>
        <w:t>2、本章中带</w:t>
      </w:r>
      <w:r>
        <w:rPr>
          <w:rFonts w:hint="eastAsia" w:ascii="宋体" w:hAnsi="宋体" w:eastAsia="宋体" w:cs="宋体"/>
          <w:color w:val="auto"/>
        </w:rPr>
        <w:t>▲</w:t>
      </w:r>
      <w:r>
        <w:rPr>
          <w:rFonts w:hint="eastAsia"/>
          <w:color w:val="auto"/>
        </w:rPr>
        <w:t>号条款为实质性内容要求，投标时必须满足。</w:t>
      </w:r>
    </w:p>
    <w:p w14:paraId="112AADCB">
      <w:pPr>
        <w:pStyle w:val="2"/>
        <w:rPr>
          <w:rFonts w:hint="eastAsia"/>
          <w:color w:val="auto"/>
        </w:rPr>
      </w:pPr>
    </w:p>
    <w:tbl>
      <w:tblPr>
        <w:tblStyle w:val="1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5266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11BF1EDA">
            <w:pPr>
              <w:spacing w:line="360" w:lineRule="auto"/>
              <w:jc w:val="left"/>
              <w:rPr>
                <w:rFonts w:hint="eastAsia" w:ascii="宋体" w:hAnsi="宋体"/>
                <w:b/>
                <w:color w:val="auto"/>
                <w:szCs w:val="21"/>
              </w:rPr>
            </w:pPr>
            <w:r>
              <w:rPr>
                <w:rFonts w:hint="eastAsia" w:ascii="宋体" w:hAnsi="宋体"/>
                <w:b/>
                <w:color w:val="auto"/>
                <w:szCs w:val="21"/>
              </w:rPr>
              <w:t>一、物品参数需求</w:t>
            </w:r>
            <w:r>
              <w:rPr>
                <w:rFonts w:hint="eastAsia" w:ascii="宋体" w:hAnsi="宋体" w:eastAsia="宋体" w:cs="宋体"/>
                <w:color w:val="auto"/>
              </w:rPr>
              <w:t>▲</w:t>
            </w:r>
          </w:p>
        </w:tc>
      </w:tr>
      <w:tr w14:paraId="5DFC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5DD70B">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04F95A3C">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14:paraId="43ECE164">
            <w:pPr>
              <w:snapToGrid w:val="0"/>
              <w:jc w:val="center"/>
              <w:rPr>
                <w:rFonts w:hint="eastAsia" w:ascii="宋体" w:hAnsi="宋体"/>
                <w:b/>
                <w:szCs w:val="21"/>
              </w:rPr>
            </w:pPr>
            <w:r>
              <w:rPr>
                <w:rFonts w:hint="eastAsia" w:ascii="宋体" w:hAnsi="宋体"/>
                <w:b/>
                <w:szCs w:val="21"/>
              </w:rPr>
              <w:t>参考</w:t>
            </w:r>
          </w:p>
          <w:p w14:paraId="02C9D240">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14:paraId="5CA2339C">
            <w:pPr>
              <w:snapToGrid w:val="0"/>
              <w:jc w:val="center"/>
              <w:rPr>
                <w:rFonts w:hint="eastAsia" w:ascii="宋体" w:hAnsi="宋体"/>
                <w:b/>
                <w:szCs w:val="21"/>
              </w:rPr>
            </w:pPr>
            <w:r>
              <w:rPr>
                <w:rFonts w:hint="eastAsia" w:ascii="宋体" w:hAnsi="宋体"/>
                <w:b/>
                <w:szCs w:val="21"/>
              </w:rPr>
              <w:t>数量</w:t>
            </w:r>
          </w:p>
          <w:p w14:paraId="1080600B">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5BF3D4F5">
            <w:pPr>
              <w:spacing w:line="360" w:lineRule="auto"/>
              <w:jc w:val="center"/>
              <w:rPr>
                <w:rFonts w:hint="eastAsia" w:ascii="宋体" w:hAnsi="宋体"/>
                <w:b/>
                <w:szCs w:val="21"/>
              </w:rPr>
            </w:pPr>
            <w:r>
              <w:rPr>
                <w:rFonts w:hint="eastAsia" w:ascii="宋体" w:hAnsi="宋体"/>
                <w:b/>
                <w:szCs w:val="21"/>
              </w:rPr>
              <w:t>项目要求及物品参数需求</w:t>
            </w:r>
          </w:p>
        </w:tc>
      </w:tr>
      <w:tr w14:paraId="7AFA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44E822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FFC7DA">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DD39DC">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B34B352">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70</w:t>
            </w:r>
            <w:r>
              <w:rPr>
                <w:rFonts w:hint="eastAsia" w:ascii="微软雅黑" w:hAnsi="微软雅黑" w:eastAsia="微软雅黑" w:cs="微软雅黑"/>
                <w:szCs w:val="21"/>
              </w:rPr>
              <w:t>㎡</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5FE18790">
            <w:pPr>
              <w:pStyle w:val="2"/>
              <w:spacing w:line="240" w:lineRule="exact"/>
              <w:contextualSpacing/>
              <w:jc w:val="left"/>
              <w:rPr>
                <w:rFonts w:asciiTheme="minorEastAsia" w:hAnsiTheme="minorEastAsia" w:eastAsiaTheme="minorEastAsia" w:cstheme="minorEastAsia"/>
                <w:sz w:val="21"/>
                <w:szCs w:val="21"/>
                <w:lang w:bidi="ar"/>
              </w:rPr>
            </w:pPr>
            <w:r>
              <w:rPr>
                <w:color w:val="000000"/>
                <w:sz w:val="22"/>
                <w:szCs w:val="22"/>
              </w:rPr>
              <w:t>规格：14米×5米</w:t>
            </w:r>
            <w:r>
              <w:rPr>
                <w:color w:val="000000"/>
                <w:sz w:val="22"/>
                <w:szCs w:val="22"/>
              </w:rPr>
              <w:br w:type="textWrapping"/>
            </w:r>
            <w:r>
              <w:rPr>
                <w:color w:val="000000"/>
                <w:sz w:val="22"/>
                <w:szCs w:val="22"/>
              </w:rPr>
              <w:t>参数值</w:t>
            </w:r>
            <w:r>
              <w:rPr>
                <w:color w:val="000000"/>
                <w:sz w:val="22"/>
                <w:szCs w:val="22"/>
              </w:rPr>
              <w:br w:type="textWrapping"/>
            </w:r>
            <w:r>
              <w:rPr>
                <w:color w:val="000000"/>
                <w:sz w:val="22"/>
                <w:szCs w:val="22"/>
              </w:rPr>
              <w:t>点间距 3.9mm</w:t>
            </w:r>
            <w:r>
              <w:rPr>
                <w:color w:val="000000"/>
                <w:sz w:val="22"/>
                <w:szCs w:val="22"/>
              </w:rPr>
              <w:br w:type="textWrapping"/>
            </w:r>
            <w:r>
              <w:rPr>
                <w:color w:val="000000"/>
                <w:sz w:val="22"/>
                <w:szCs w:val="22"/>
              </w:rPr>
              <w:t>封装方式 三合一 SMD</w:t>
            </w:r>
            <w:r>
              <w:rPr>
                <w:color w:val="000000"/>
                <w:sz w:val="22"/>
                <w:szCs w:val="22"/>
              </w:rPr>
              <w:br w:type="textWrapping"/>
            </w:r>
            <w:r>
              <w:rPr>
                <w:color w:val="000000"/>
                <w:sz w:val="22"/>
                <w:szCs w:val="22"/>
              </w:rPr>
              <w:t>白平衡亮度 4000 cd/㎡</w:t>
            </w:r>
            <w:r>
              <w:rPr>
                <w:color w:val="000000"/>
                <w:sz w:val="22"/>
                <w:szCs w:val="22"/>
              </w:rPr>
              <w:br w:type="textWrapping"/>
            </w:r>
            <w:r>
              <w:rPr>
                <w:color w:val="000000"/>
                <w:sz w:val="22"/>
                <w:szCs w:val="22"/>
              </w:rPr>
              <w:t>模组分辨率 64×64 pixels</w:t>
            </w:r>
            <w:r>
              <w:rPr>
                <w:color w:val="000000"/>
                <w:sz w:val="22"/>
                <w:szCs w:val="22"/>
              </w:rPr>
              <w:br w:type="textWrapping"/>
            </w:r>
            <w:r>
              <w:rPr>
                <w:color w:val="000000"/>
                <w:sz w:val="22"/>
                <w:szCs w:val="22"/>
              </w:rPr>
              <w:t>模组尺寸(W×H) 250mm×250mm</w:t>
            </w:r>
            <w:r>
              <w:rPr>
                <w:color w:val="000000"/>
                <w:sz w:val="22"/>
                <w:szCs w:val="22"/>
              </w:rPr>
              <w:br w:type="textWrapping"/>
            </w:r>
            <w:r>
              <w:rPr>
                <w:color w:val="000000"/>
                <w:sz w:val="22"/>
                <w:szCs w:val="22"/>
              </w:rPr>
              <w:t>像素密度 65,536 pixels/m²</w:t>
            </w:r>
            <w:r>
              <w:rPr>
                <w:color w:val="000000"/>
                <w:sz w:val="22"/>
                <w:szCs w:val="22"/>
              </w:rPr>
              <w:br w:type="textWrapping"/>
            </w:r>
            <w:r>
              <w:rPr>
                <w:color w:val="000000"/>
                <w:sz w:val="22"/>
                <w:szCs w:val="22"/>
              </w:rPr>
              <w:t>箱体分辨率 128×256 pixels</w:t>
            </w:r>
            <w:r>
              <w:rPr>
                <w:color w:val="000000"/>
                <w:sz w:val="22"/>
                <w:szCs w:val="22"/>
              </w:rPr>
              <w:br w:type="textWrapping"/>
            </w:r>
            <w:r>
              <w:rPr>
                <w:color w:val="000000"/>
                <w:sz w:val="22"/>
                <w:szCs w:val="22"/>
              </w:rPr>
              <w:t>箱体尺寸(W×H×D) 500mm×1000mm×64mm</w:t>
            </w:r>
            <w:r>
              <w:rPr>
                <w:color w:val="000000"/>
                <w:sz w:val="22"/>
                <w:szCs w:val="22"/>
              </w:rPr>
              <w:br w:type="textWrapping"/>
            </w:r>
            <w:r>
              <w:rPr>
                <w:color w:val="000000"/>
                <w:sz w:val="22"/>
                <w:szCs w:val="22"/>
              </w:rPr>
              <w:t>箱体重量 11.4 kg/箱</w:t>
            </w:r>
            <w:r>
              <w:rPr>
                <w:color w:val="000000"/>
                <w:sz w:val="22"/>
                <w:szCs w:val="22"/>
              </w:rPr>
              <w:br w:type="textWrapping"/>
            </w:r>
            <w:r>
              <w:rPr>
                <w:color w:val="000000"/>
                <w:sz w:val="22"/>
                <w:szCs w:val="22"/>
              </w:rPr>
              <w:t>维护方式 后维护</w:t>
            </w:r>
            <w:r>
              <w:rPr>
                <w:color w:val="000000"/>
                <w:sz w:val="22"/>
                <w:szCs w:val="22"/>
              </w:rPr>
              <w:br w:type="textWrapping"/>
            </w:r>
            <w:r>
              <w:rPr>
                <w:color w:val="000000"/>
                <w:sz w:val="22"/>
                <w:szCs w:val="22"/>
              </w:rPr>
              <w:t>防护等级 IP65/IP54</w:t>
            </w:r>
            <w:r>
              <w:rPr>
                <w:color w:val="000000"/>
                <w:sz w:val="22"/>
                <w:szCs w:val="22"/>
              </w:rPr>
              <w:br w:type="textWrapping"/>
            </w:r>
            <w:r>
              <w:rPr>
                <w:color w:val="000000"/>
                <w:sz w:val="22"/>
                <w:szCs w:val="22"/>
              </w:rPr>
              <w:t>箱体平整度 ≤0.3mm</w:t>
            </w:r>
            <w:r>
              <w:rPr>
                <w:color w:val="000000"/>
                <w:sz w:val="22"/>
                <w:szCs w:val="22"/>
              </w:rPr>
              <w:br w:type="textWrapping"/>
            </w:r>
            <w:r>
              <w:rPr>
                <w:color w:val="000000"/>
                <w:sz w:val="22"/>
                <w:szCs w:val="22"/>
              </w:rPr>
              <w:t>箱体材质 压铸铝</w:t>
            </w:r>
            <w:r>
              <w:rPr>
                <w:color w:val="000000"/>
                <w:sz w:val="22"/>
                <w:szCs w:val="22"/>
              </w:rPr>
              <w:br w:type="textWrapping"/>
            </w:r>
            <w:r>
              <w:rPr>
                <w:color w:val="000000"/>
                <w:sz w:val="22"/>
                <w:szCs w:val="22"/>
              </w:rPr>
              <w:t>色温 6500K 到 9300K 可调</w:t>
            </w:r>
            <w:r>
              <w:rPr>
                <w:color w:val="000000"/>
                <w:sz w:val="22"/>
                <w:szCs w:val="22"/>
              </w:rPr>
              <w:br w:type="textWrapping"/>
            </w:r>
            <w:r>
              <w:rPr>
                <w:color w:val="000000"/>
                <w:sz w:val="22"/>
                <w:szCs w:val="22"/>
              </w:rPr>
              <w:t>水平视角 140°</w:t>
            </w:r>
            <w:r>
              <w:rPr>
                <w:color w:val="000000"/>
                <w:sz w:val="22"/>
                <w:szCs w:val="22"/>
              </w:rPr>
              <w:br w:type="textWrapping"/>
            </w:r>
            <w:r>
              <w:rPr>
                <w:color w:val="000000"/>
                <w:sz w:val="22"/>
                <w:szCs w:val="22"/>
              </w:rPr>
              <w:t>垂直视角 120°</w:t>
            </w:r>
            <w:r>
              <w:rPr>
                <w:color w:val="000000"/>
                <w:sz w:val="22"/>
                <w:szCs w:val="22"/>
              </w:rPr>
              <w:br w:type="textWrapping"/>
            </w:r>
            <w:r>
              <w:rPr>
                <w:color w:val="000000"/>
                <w:sz w:val="22"/>
                <w:szCs w:val="22"/>
              </w:rPr>
              <w:t>对比度 3000:1</w:t>
            </w:r>
            <w:r>
              <w:rPr>
                <w:color w:val="000000"/>
                <w:sz w:val="22"/>
                <w:szCs w:val="22"/>
              </w:rPr>
              <w:br w:type="textWrapping"/>
            </w:r>
            <w:r>
              <w:rPr>
                <w:color w:val="000000"/>
                <w:sz w:val="22"/>
                <w:szCs w:val="22"/>
              </w:rPr>
              <w:t>最大功耗 300 W/箱</w:t>
            </w:r>
            <w:r>
              <w:rPr>
                <w:color w:val="000000"/>
                <w:sz w:val="22"/>
                <w:szCs w:val="22"/>
              </w:rPr>
              <w:br w:type="textWrapping"/>
            </w:r>
            <w:r>
              <w:rPr>
                <w:color w:val="000000"/>
                <w:sz w:val="22"/>
                <w:szCs w:val="22"/>
              </w:rPr>
              <w:t>平均功耗 100 W/箱</w:t>
            </w:r>
            <w:r>
              <w:rPr>
                <w:color w:val="000000"/>
                <w:sz w:val="22"/>
                <w:szCs w:val="22"/>
              </w:rPr>
              <w:br w:type="textWrapping"/>
            </w:r>
            <w:r>
              <w:rPr>
                <w:color w:val="000000"/>
                <w:sz w:val="22"/>
                <w:szCs w:val="22"/>
              </w:rPr>
              <w:t>电源参数 AC200～240V</w:t>
            </w:r>
            <w:r>
              <w:rPr>
                <w:color w:val="000000"/>
                <w:sz w:val="22"/>
                <w:szCs w:val="22"/>
              </w:rPr>
              <w:br w:type="textWrapping"/>
            </w:r>
            <w:r>
              <w:rPr>
                <w:color w:val="000000"/>
                <w:sz w:val="22"/>
                <w:szCs w:val="22"/>
              </w:rPr>
              <w:t>灰度等级 14 bit</w:t>
            </w:r>
            <w:r>
              <w:rPr>
                <w:color w:val="000000"/>
                <w:sz w:val="22"/>
                <w:szCs w:val="22"/>
              </w:rPr>
              <w:br w:type="textWrapping"/>
            </w:r>
            <w:r>
              <w:rPr>
                <w:color w:val="000000"/>
                <w:sz w:val="22"/>
                <w:szCs w:val="22"/>
              </w:rPr>
              <w:t>扫描方式 1/16</w:t>
            </w:r>
            <w:r>
              <w:rPr>
                <w:color w:val="000000"/>
                <w:sz w:val="22"/>
                <w:szCs w:val="22"/>
              </w:rPr>
              <w:br w:type="textWrapping"/>
            </w:r>
            <w:r>
              <w:rPr>
                <w:color w:val="000000"/>
                <w:sz w:val="22"/>
                <w:szCs w:val="22"/>
              </w:rPr>
              <w:t>刷新率 3840@60 Hz</w:t>
            </w:r>
            <w:r>
              <w:rPr>
                <w:color w:val="000000"/>
                <w:sz w:val="22"/>
                <w:szCs w:val="22"/>
              </w:rPr>
              <w:br w:type="textWrapping"/>
            </w:r>
            <w:r>
              <w:rPr>
                <w:color w:val="000000"/>
                <w:sz w:val="22"/>
                <w:szCs w:val="22"/>
              </w:rPr>
              <w:t>换帧频率 50/60 Hz</w:t>
            </w:r>
            <w:r>
              <w:rPr>
                <w:color w:val="000000"/>
                <w:sz w:val="22"/>
                <w:szCs w:val="22"/>
              </w:rPr>
              <w:br w:type="textWrapping"/>
            </w:r>
            <w:r>
              <w:rPr>
                <w:color w:val="000000"/>
                <w:sz w:val="22"/>
                <w:szCs w:val="22"/>
              </w:rPr>
              <w:t>LED 灯寿命典型值 100,000 Hrs</w:t>
            </w:r>
            <w:r>
              <w:rPr>
                <w:color w:val="000000"/>
                <w:sz w:val="22"/>
                <w:szCs w:val="22"/>
              </w:rPr>
              <w:br w:type="textWrapping"/>
            </w:r>
            <w:r>
              <w:rPr>
                <w:color w:val="000000"/>
                <w:sz w:val="22"/>
                <w:szCs w:val="22"/>
              </w:rPr>
              <w:t>工作温度/湿度范围 -20℃</w:t>
            </w:r>
            <w:r>
              <w:rPr>
                <w:rFonts w:ascii="微软雅黑 Light" w:hAnsi="微软雅黑 Light" w:eastAsia="微软雅黑 Light"/>
                <w:color w:val="000000"/>
                <w:sz w:val="22"/>
                <w:szCs w:val="22"/>
              </w:rPr>
              <w:t>~</w:t>
            </w:r>
            <w:r>
              <w:rPr>
                <w:color w:val="000000"/>
                <w:sz w:val="22"/>
                <w:szCs w:val="22"/>
              </w:rPr>
              <w:t>+50℃/ 10</w:t>
            </w:r>
            <w:r>
              <w:rPr>
                <w:rFonts w:ascii="微软雅黑 Light" w:hAnsi="微软雅黑 Light" w:eastAsia="微软雅黑 Light"/>
                <w:color w:val="000000"/>
                <w:sz w:val="22"/>
                <w:szCs w:val="22"/>
              </w:rPr>
              <w:t>~</w:t>
            </w:r>
            <w:r>
              <w:rPr>
                <w:color w:val="000000"/>
                <w:sz w:val="22"/>
                <w:szCs w:val="22"/>
              </w:rPr>
              <w:t>90% RH</w:t>
            </w:r>
            <w:r>
              <w:rPr>
                <w:color w:val="000000"/>
                <w:sz w:val="22"/>
                <w:szCs w:val="22"/>
              </w:rPr>
              <w:br w:type="textWrapping"/>
            </w:r>
            <w:r>
              <w:rPr>
                <w:color w:val="000000"/>
                <w:sz w:val="22"/>
                <w:szCs w:val="22"/>
              </w:rPr>
              <w:t>存储温度/湿度范围 -20℃~+55℃/ 10</w:t>
            </w:r>
            <w:r>
              <w:rPr>
                <w:rFonts w:ascii="微软雅黑 Light" w:hAnsi="微软雅黑 Light" w:eastAsia="微软雅黑 Light"/>
                <w:color w:val="000000"/>
                <w:sz w:val="22"/>
                <w:szCs w:val="22"/>
              </w:rPr>
              <w:t>~</w:t>
            </w:r>
            <w:r>
              <w:rPr>
                <w:color w:val="000000"/>
                <w:sz w:val="22"/>
                <w:szCs w:val="22"/>
              </w:rPr>
              <w:t>95% RH</w:t>
            </w:r>
          </w:p>
        </w:tc>
      </w:tr>
      <w:tr w14:paraId="34161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39AC25D">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BCC77F">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270B5A0">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CD10750">
            <w:pPr>
              <w:spacing w:line="360" w:lineRule="auto"/>
              <w:jc w:val="center"/>
              <w:rPr>
                <w:rFonts w:hint="eastAsia" w:asciiTheme="minorEastAsia" w:hAnsiTheme="minorEastAsia" w:cstheme="minorEastAsia"/>
                <w:szCs w:val="21"/>
              </w:rPr>
            </w:pPr>
            <w:r>
              <w:rPr>
                <w:rFonts w:hint="eastAsia" w:ascii="仿宋_GB2312" w:eastAsia="仿宋_GB2312"/>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7E0F5ABD">
            <w:pPr>
              <w:pStyle w:val="2"/>
              <w:contextualSpacing/>
              <w:jc w:val="center"/>
            </w:pPr>
            <w:r>
              <w:rPr>
                <w:color w:val="000000"/>
              </w:rPr>
              <w:t>S1控制系统</w:t>
            </w:r>
          </w:p>
        </w:tc>
      </w:tr>
      <w:tr w14:paraId="371C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A19742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B2386D">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7A4CA60">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6582A1B">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25981B7E">
            <w:pPr>
              <w:widowControl/>
              <w:spacing w:line="360" w:lineRule="auto"/>
              <w:jc w:val="center"/>
              <w:rPr>
                <w:rFonts w:hint="eastAsia" w:asciiTheme="minorEastAsia" w:hAnsiTheme="minorEastAsia" w:cstheme="minorEastAsia"/>
                <w:kern w:val="0"/>
                <w:szCs w:val="21"/>
              </w:rPr>
            </w:pPr>
            <w:r>
              <w:rPr>
                <w:rFonts w:hint="eastAsia"/>
                <w:color w:val="000000"/>
              </w:rPr>
              <w:t>戴尔</w:t>
            </w:r>
          </w:p>
        </w:tc>
      </w:tr>
      <w:tr w14:paraId="6AB8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CA09CA">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92615A">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2AA7D21">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2536BC62">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3E4947C9">
            <w:pPr>
              <w:tabs>
                <w:tab w:val="left" w:pos="1673"/>
              </w:tabs>
              <w:contextualSpacing/>
              <w:jc w:val="center"/>
              <w:rPr>
                <w:rFonts w:hint="eastAsia" w:asciiTheme="minorEastAsia" w:hAnsiTheme="minorEastAsia" w:cstheme="minorEastAsia"/>
                <w:szCs w:val="21"/>
                <w:lang w:bidi="ar"/>
              </w:rPr>
            </w:pPr>
            <w:r>
              <w:rPr>
                <w:rFonts w:hint="eastAsia"/>
                <w:color w:val="000000"/>
              </w:rPr>
              <w:t>K16</w:t>
            </w:r>
          </w:p>
        </w:tc>
      </w:tr>
      <w:tr w14:paraId="2A44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DCF22A7">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F6870C">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5E533E9">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F074B43">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3B8E0004">
            <w:pPr>
              <w:contextualSpacing/>
              <w:jc w:val="center"/>
              <w:rPr>
                <w:rFonts w:hint="eastAsia" w:asciiTheme="minorEastAsia" w:hAnsiTheme="minorEastAsia" w:cstheme="minorEastAsia"/>
                <w:szCs w:val="21"/>
              </w:rPr>
            </w:pPr>
            <w:r>
              <w:rPr>
                <w:rFonts w:hint="eastAsia"/>
                <w:color w:val="000000"/>
              </w:rPr>
              <w:t>小蜜蜂4K</w:t>
            </w:r>
          </w:p>
        </w:tc>
      </w:tr>
      <w:tr w14:paraId="2ECC5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D98735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0E5F78">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D54B3F9">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407516F">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2FC1DA9A">
            <w:pPr>
              <w:pStyle w:val="2"/>
              <w:contextualSpacing/>
              <w:jc w:val="center"/>
              <w:rPr>
                <w:rFonts w:asciiTheme="minorEastAsia" w:hAnsiTheme="minorEastAsia" w:eastAsiaTheme="minorEastAsia" w:cstheme="minorEastAsia"/>
                <w:sz w:val="21"/>
                <w:szCs w:val="21"/>
              </w:rPr>
            </w:pPr>
            <w:r>
              <w:rPr>
                <w:color w:val="000000"/>
                <w:sz w:val="21"/>
                <w:szCs w:val="21"/>
              </w:rPr>
              <w:t>小蜜蜂4芯 100M</w:t>
            </w:r>
          </w:p>
        </w:tc>
      </w:tr>
      <w:tr w14:paraId="139D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7E3DF0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6D1598">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AE0478E">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1D470F3">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272A86C5">
            <w:pPr>
              <w:pStyle w:val="2"/>
              <w:contextualSpacing/>
              <w:jc w:val="center"/>
              <w:rPr>
                <w:rFonts w:asciiTheme="minorEastAsia" w:hAnsiTheme="minorEastAsia" w:eastAsiaTheme="minorEastAsia" w:cstheme="minorEastAsia"/>
                <w:sz w:val="21"/>
                <w:szCs w:val="21"/>
              </w:rPr>
            </w:pPr>
            <w:r>
              <w:rPr>
                <w:color w:val="000000"/>
                <w:sz w:val="21"/>
                <w:szCs w:val="21"/>
              </w:rPr>
              <w:t>16㎡*50M</w:t>
            </w:r>
          </w:p>
        </w:tc>
      </w:tr>
      <w:tr w14:paraId="2AD76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0B64365">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DFEE9F">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C8B9640">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0718398B">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14:paraId="3A972DEF">
            <w:pPr>
              <w:widowControl/>
              <w:contextualSpacing/>
              <w:jc w:val="center"/>
              <w:rPr>
                <w:rFonts w:hint="eastAsia" w:asciiTheme="minorEastAsia" w:hAnsiTheme="minorEastAsia" w:cstheme="minorEastAsia"/>
                <w:szCs w:val="21"/>
              </w:rPr>
            </w:pPr>
            <w:r>
              <w:rPr>
                <w:rFonts w:hint="eastAsia"/>
                <w:color w:val="000000"/>
                <w:szCs w:val="21"/>
              </w:rPr>
              <w:t>规格：14米*5米*1个</w:t>
            </w:r>
          </w:p>
        </w:tc>
      </w:tr>
      <w:tr w14:paraId="5CDC6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EEC428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5D8393">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4DB8A6B">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78C15FBF">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1C2FFA66">
            <w:pPr>
              <w:pStyle w:val="2"/>
              <w:spacing w:line="360" w:lineRule="auto"/>
              <w:jc w:val="center"/>
              <w:rPr>
                <w:rFonts w:asciiTheme="minorEastAsia" w:hAnsiTheme="minorEastAsia" w:eastAsiaTheme="minorEastAsia" w:cstheme="minorEastAsia"/>
                <w:sz w:val="21"/>
                <w:szCs w:val="21"/>
              </w:rPr>
            </w:pPr>
            <w:r>
              <w:rPr>
                <w:color w:val="000000"/>
                <w:sz w:val="21"/>
                <w:szCs w:val="21"/>
              </w:rPr>
              <w:t>超六类</w:t>
            </w:r>
          </w:p>
        </w:tc>
      </w:tr>
      <w:tr w14:paraId="43D3D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FB71E4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A477FE">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6E4D3E1">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19953CA5">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5AB66DC9">
            <w:pPr>
              <w:widowControl/>
              <w:contextualSpacing/>
              <w:jc w:val="center"/>
              <w:rPr>
                <w:rFonts w:hint="eastAsia" w:asciiTheme="minorEastAsia" w:hAnsiTheme="minorEastAsia" w:cstheme="minorEastAsia"/>
                <w:szCs w:val="21"/>
              </w:rPr>
            </w:pPr>
            <w:r>
              <w:rPr>
                <w:rFonts w:hint="eastAsia"/>
                <w:color w:val="000000"/>
              </w:rPr>
              <w:t>超六类 50米</w:t>
            </w:r>
          </w:p>
        </w:tc>
      </w:tr>
      <w:tr w14:paraId="72D5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CA15AD7">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5C0722">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74717DE">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2940199">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6161EC5E">
            <w:pPr>
              <w:widowControl/>
              <w:spacing w:line="300" w:lineRule="exact"/>
              <w:contextualSpacing/>
              <w:jc w:val="left"/>
              <w:rPr>
                <w:rFonts w:hint="eastAsia" w:asciiTheme="minorEastAsia" w:hAnsiTheme="minorEastAsia" w:cstheme="minorEastAsia"/>
                <w:szCs w:val="21"/>
              </w:rPr>
            </w:pPr>
            <w:r>
              <w:rPr>
                <w:rFonts w:hint="eastAsia"/>
                <w:color w:val="000000"/>
                <w:sz w:val="22"/>
                <w:szCs w:val="22"/>
              </w:rPr>
              <w:t>规格：14米×5米</w:t>
            </w:r>
            <w:r>
              <w:rPr>
                <w:rFonts w:hint="eastAsia"/>
                <w:color w:val="000000"/>
                <w:sz w:val="22"/>
                <w:szCs w:val="22"/>
              </w:rPr>
              <w:br w:type="textWrapping"/>
            </w:r>
            <w:r>
              <w:rPr>
                <w:rFonts w:hint="eastAsia"/>
                <w:color w:val="000000"/>
                <w:sz w:val="22"/>
                <w:szCs w:val="22"/>
              </w:rPr>
              <w:t>参数值</w:t>
            </w:r>
            <w:r>
              <w:rPr>
                <w:rFonts w:hint="eastAsia"/>
                <w:color w:val="000000"/>
                <w:sz w:val="22"/>
                <w:szCs w:val="22"/>
              </w:rPr>
              <w:br w:type="textWrapping"/>
            </w:r>
            <w:r>
              <w:rPr>
                <w:rFonts w:hint="eastAsia"/>
                <w:color w:val="000000"/>
                <w:sz w:val="22"/>
                <w:szCs w:val="22"/>
              </w:rPr>
              <w:t>点间距 3.9mm</w:t>
            </w:r>
            <w:r>
              <w:rPr>
                <w:rFonts w:hint="eastAsia"/>
                <w:color w:val="000000"/>
                <w:sz w:val="22"/>
                <w:szCs w:val="22"/>
              </w:rPr>
              <w:br w:type="textWrapping"/>
            </w:r>
            <w:r>
              <w:rPr>
                <w:rFonts w:hint="eastAsia"/>
                <w:color w:val="000000"/>
                <w:sz w:val="22"/>
                <w:szCs w:val="22"/>
              </w:rPr>
              <w:t>封装方式 三合一 SMD</w:t>
            </w:r>
            <w:r>
              <w:rPr>
                <w:rFonts w:hint="eastAsia"/>
                <w:color w:val="000000"/>
                <w:sz w:val="22"/>
                <w:szCs w:val="22"/>
              </w:rPr>
              <w:br w:type="textWrapping"/>
            </w:r>
            <w:r>
              <w:rPr>
                <w:rFonts w:hint="eastAsia"/>
                <w:color w:val="000000"/>
                <w:sz w:val="22"/>
                <w:szCs w:val="22"/>
              </w:rPr>
              <w:t>白平衡亮度 4000 cd/㎡</w:t>
            </w:r>
            <w:r>
              <w:rPr>
                <w:rFonts w:hint="eastAsia"/>
                <w:color w:val="000000"/>
                <w:sz w:val="22"/>
                <w:szCs w:val="22"/>
              </w:rPr>
              <w:br w:type="textWrapping"/>
            </w:r>
            <w:r>
              <w:rPr>
                <w:rFonts w:hint="eastAsia"/>
                <w:color w:val="000000"/>
                <w:sz w:val="22"/>
                <w:szCs w:val="22"/>
              </w:rPr>
              <w:t>模组分辨率 64×64 pixels</w:t>
            </w:r>
            <w:r>
              <w:rPr>
                <w:rFonts w:hint="eastAsia"/>
                <w:color w:val="000000"/>
                <w:sz w:val="22"/>
                <w:szCs w:val="22"/>
              </w:rPr>
              <w:br w:type="textWrapping"/>
            </w:r>
            <w:r>
              <w:rPr>
                <w:rFonts w:hint="eastAsia"/>
                <w:color w:val="000000"/>
                <w:sz w:val="22"/>
                <w:szCs w:val="22"/>
              </w:rPr>
              <w:t>模组尺寸(W×H) 250mm×250mm</w:t>
            </w:r>
            <w:r>
              <w:rPr>
                <w:rFonts w:hint="eastAsia"/>
                <w:color w:val="000000"/>
                <w:sz w:val="22"/>
                <w:szCs w:val="22"/>
              </w:rPr>
              <w:br w:type="textWrapping"/>
            </w:r>
            <w:r>
              <w:rPr>
                <w:rFonts w:hint="eastAsia"/>
                <w:color w:val="000000"/>
                <w:sz w:val="22"/>
                <w:szCs w:val="22"/>
              </w:rPr>
              <w:t>像素密度 65,536 pixels/m²</w:t>
            </w:r>
            <w:r>
              <w:rPr>
                <w:rFonts w:hint="eastAsia"/>
                <w:color w:val="000000"/>
                <w:sz w:val="22"/>
                <w:szCs w:val="22"/>
              </w:rPr>
              <w:br w:type="textWrapping"/>
            </w:r>
            <w:r>
              <w:rPr>
                <w:rFonts w:hint="eastAsia"/>
                <w:color w:val="000000"/>
                <w:sz w:val="22"/>
                <w:szCs w:val="22"/>
              </w:rPr>
              <w:t>箱体分辨率 128×256 pixels</w:t>
            </w:r>
            <w:r>
              <w:rPr>
                <w:rFonts w:hint="eastAsia"/>
                <w:color w:val="000000"/>
                <w:sz w:val="22"/>
                <w:szCs w:val="22"/>
              </w:rPr>
              <w:br w:type="textWrapping"/>
            </w:r>
            <w:r>
              <w:rPr>
                <w:rFonts w:hint="eastAsia"/>
                <w:color w:val="000000"/>
                <w:sz w:val="22"/>
                <w:szCs w:val="22"/>
              </w:rPr>
              <w:t>箱体尺寸(W×H×D) 500mm×1000mm×64mm</w:t>
            </w:r>
            <w:r>
              <w:rPr>
                <w:rFonts w:hint="eastAsia"/>
                <w:color w:val="000000"/>
                <w:sz w:val="22"/>
                <w:szCs w:val="22"/>
              </w:rPr>
              <w:br w:type="textWrapping"/>
            </w:r>
            <w:r>
              <w:rPr>
                <w:rFonts w:hint="eastAsia"/>
                <w:color w:val="000000"/>
                <w:sz w:val="22"/>
                <w:szCs w:val="22"/>
              </w:rPr>
              <w:t>箱体重量 11.4 kg/箱</w:t>
            </w:r>
            <w:r>
              <w:rPr>
                <w:rFonts w:hint="eastAsia"/>
                <w:color w:val="000000"/>
                <w:sz w:val="22"/>
                <w:szCs w:val="22"/>
              </w:rPr>
              <w:br w:type="textWrapping"/>
            </w:r>
            <w:r>
              <w:rPr>
                <w:rFonts w:hint="eastAsia"/>
                <w:color w:val="000000"/>
                <w:sz w:val="22"/>
                <w:szCs w:val="22"/>
              </w:rPr>
              <w:t>维护方式 后维护</w:t>
            </w:r>
            <w:r>
              <w:rPr>
                <w:rFonts w:hint="eastAsia"/>
                <w:color w:val="000000"/>
                <w:sz w:val="22"/>
                <w:szCs w:val="22"/>
              </w:rPr>
              <w:br w:type="textWrapping"/>
            </w:r>
            <w:r>
              <w:rPr>
                <w:rFonts w:hint="eastAsia"/>
                <w:color w:val="000000"/>
                <w:sz w:val="22"/>
                <w:szCs w:val="22"/>
              </w:rPr>
              <w:t>防护等级 IP65/IP54</w:t>
            </w:r>
            <w:r>
              <w:rPr>
                <w:rFonts w:hint="eastAsia"/>
                <w:color w:val="000000"/>
                <w:sz w:val="22"/>
                <w:szCs w:val="22"/>
              </w:rPr>
              <w:br w:type="textWrapping"/>
            </w:r>
            <w:r>
              <w:rPr>
                <w:rFonts w:hint="eastAsia"/>
                <w:color w:val="000000"/>
                <w:sz w:val="22"/>
                <w:szCs w:val="22"/>
              </w:rPr>
              <w:t>箱体平整度 ≤0.3mm</w:t>
            </w:r>
            <w:r>
              <w:rPr>
                <w:rFonts w:hint="eastAsia"/>
                <w:color w:val="000000"/>
                <w:sz w:val="22"/>
                <w:szCs w:val="22"/>
              </w:rPr>
              <w:br w:type="textWrapping"/>
            </w:r>
            <w:r>
              <w:rPr>
                <w:rFonts w:hint="eastAsia"/>
                <w:color w:val="000000"/>
                <w:sz w:val="22"/>
                <w:szCs w:val="22"/>
              </w:rPr>
              <w:t>箱体材质 压铸铝</w:t>
            </w:r>
            <w:r>
              <w:rPr>
                <w:rFonts w:hint="eastAsia"/>
                <w:color w:val="000000"/>
                <w:sz w:val="22"/>
                <w:szCs w:val="22"/>
              </w:rPr>
              <w:br w:type="textWrapping"/>
            </w:r>
            <w:r>
              <w:rPr>
                <w:rFonts w:hint="eastAsia"/>
                <w:color w:val="000000"/>
                <w:sz w:val="22"/>
                <w:szCs w:val="22"/>
              </w:rPr>
              <w:t>色温 6500K 到 9300K 可调</w:t>
            </w:r>
            <w:r>
              <w:rPr>
                <w:rFonts w:hint="eastAsia"/>
                <w:color w:val="000000"/>
                <w:sz w:val="22"/>
                <w:szCs w:val="22"/>
              </w:rPr>
              <w:br w:type="textWrapping"/>
            </w:r>
            <w:r>
              <w:rPr>
                <w:rFonts w:hint="eastAsia"/>
                <w:color w:val="000000"/>
                <w:sz w:val="22"/>
                <w:szCs w:val="22"/>
              </w:rPr>
              <w:t>水平视角 140°</w:t>
            </w:r>
            <w:r>
              <w:rPr>
                <w:rFonts w:hint="eastAsia"/>
                <w:color w:val="000000"/>
                <w:sz w:val="22"/>
                <w:szCs w:val="22"/>
              </w:rPr>
              <w:br w:type="textWrapping"/>
            </w:r>
            <w:r>
              <w:rPr>
                <w:rFonts w:hint="eastAsia"/>
                <w:color w:val="000000"/>
                <w:sz w:val="22"/>
                <w:szCs w:val="22"/>
              </w:rPr>
              <w:t>垂直视角 120°</w:t>
            </w:r>
            <w:r>
              <w:rPr>
                <w:rFonts w:hint="eastAsia"/>
                <w:color w:val="000000"/>
                <w:sz w:val="22"/>
                <w:szCs w:val="22"/>
              </w:rPr>
              <w:br w:type="textWrapping"/>
            </w:r>
            <w:r>
              <w:rPr>
                <w:rFonts w:hint="eastAsia"/>
                <w:color w:val="000000"/>
                <w:sz w:val="22"/>
                <w:szCs w:val="22"/>
              </w:rPr>
              <w:t>对比度 3000:1</w:t>
            </w:r>
            <w:r>
              <w:rPr>
                <w:rFonts w:hint="eastAsia"/>
                <w:color w:val="000000"/>
                <w:sz w:val="22"/>
                <w:szCs w:val="22"/>
              </w:rPr>
              <w:br w:type="textWrapping"/>
            </w:r>
            <w:r>
              <w:rPr>
                <w:rFonts w:hint="eastAsia"/>
                <w:color w:val="000000"/>
                <w:sz w:val="22"/>
                <w:szCs w:val="22"/>
              </w:rPr>
              <w:t>最大功耗 300 W/箱</w:t>
            </w:r>
            <w:r>
              <w:rPr>
                <w:rFonts w:hint="eastAsia"/>
                <w:color w:val="000000"/>
                <w:sz w:val="22"/>
                <w:szCs w:val="22"/>
              </w:rPr>
              <w:br w:type="textWrapping"/>
            </w:r>
            <w:r>
              <w:rPr>
                <w:rFonts w:hint="eastAsia"/>
                <w:color w:val="000000"/>
                <w:sz w:val="22"/>
                <w:szCs w:val="22"/>
              </w:rPr>
              <w:t>平均功耗 100 W/箱</w:t>
            </w:r>
            <w:r>
              <w:rPr>
                <w:rFonts w:hint="eastAsia"/>
                <w:color w:val="000000"/>
                <w:sz w:val="22"/>
                <w:szCs w:val="22"/>
              </w:rPr>
              <w:br w:type="textWrapping"/>
            </w:r>
            <w:r>
              <w:rPr>
                <w:rFonts w:hint="eastAsia"/>
                <w:color w:val="000000"/>
                <w:sz w:val="22"/>
                <w:szCs w:val="22"/>
              </w:rPr>
              <w:t>电源参数 AC200～240V</w:t>
            </w:r>
            <w:r>
              <w:rPr>
                <w:rFonts w:hint="eastAsia"/>
                <w:color w:val="000000"/>
                <w:sz w:val="22"/>
                <w:szCs w:val="22"/>
              </w:rPr>
              <w:br w:type="textWrapping"/>
            </w:r>
            <w:r>
              <w:rPr>
                <w:rFonts w:hint="eastAsia"/>
                <w:color w:val="000000"/>
                <w:sz w:val="22"/>
                <w:szCs w:val="22"/>
              </w:rPr>
              <w:t>灰度等级 14 bit</w:t>
            </w:r>
            <w:r>
              <w:rPr>
                <w:rFonts w:hint="eastAsia"/>
                <w:color w:val="000000"/>
                <w:sz w:val="22"/>
                <w:szCs w:val="22"/>
              </w:rPr>
              <w:br w:type="textWrapping"/>
            </w:r>
            <w:r>
              <w:rPr>
                <w:rFonts w:hint="eastAsia"/>
                <w:color w:val="000000"/>
                <w:sz w:val="22"/>
                <w:szCs w:val="22"/>
              </w:rPr>
              <w:t>扫描方式 1/16</w:t>
            </w:r>
            <w:r>
              <w:rPr>
                <w:rFonts w:hint="eastAsia"/>
                <w:color w:val="000000"/>
                <w:sz w:val="22"/>
                <w:szCs w:val="22"/>
              </w:rPr>
              <w:br w:type="textWrapping"/>
            </w:r>
            <w:r>
              <w:rPr>
                <w:rFonts w:hint="eastAsia"/>
                <w:color w:val="000000"/>
                <w:sz w:val="22"/>
                <w:szCs w:val="22"/>
              </w:rPr>
              <w:t>刷新率 3840@60 Hz</w:t>
            </w:r>
            <w:r>
              <w:rPr>
                <w:rFonts w:hint="eastAsia"/>
                <w:color w:val="000000"/>
                <w:sz w:val="22"/>
                <w:szCs w:val="22"/>
              </w:rPr>
              <w:br w:type="textWrapping"/>
            </w:r>
            <w:r>
              <w:rPr>
                <w:rFonts w:hint="eastAsia"/>
                <w:color w:val="000000"/>
                <w:sz w:val="22"/>
                <w:szCs w:val="22"/>
              </w:rPr>
              <w:t>换帧频率 50/60 Hz</w:t>
            </w:r>
            <w:r>
              <w:rPr>
                <w:rFonts w:hint="eastAsia"/>
                <w:color w:val="000000"/>
                <w:sz w:val="22"/>
                <w:szCs w:val="22"/>
              </w:rPr>
              <w:br w:type="textWrapping"/>
            </w:r>
            <w:r>
              <w:rPr>
                <w:rFonts w:hint="eastAsia"/>
                <w:color w:val="000000"/>
                <w:sz w:val="22"/>
                <w:szCs w:val="22"/>
              </w:rPr>
              <w:t>LED 灯寿命典型值 100,000 Hrs</w:t>
            </w:r>
            <w:r>
              <w:rPr>
                <w:rFonts w:hint="eastAsia"/>
                <w:color w:val="000000"/>
                <w:sz w:val="22"/>
                <w:szCs w:val="22"/>
              </w:rPr>
              <w:br w:type="textWrapping"/>
            </w:r>
            <w:r>
              <w:rPr>
                <w:rFonts w:hint="eastAsia"/>
                <w:color w:val="000000"/>
                <w:sz w:val="22"/>
                <w:szCs w:val="22"/>
              </w:rPr>
              <w:t>工作温度/湿度范围 -20℃~+50℃/ 10~90% RH</w:t>
            </w:r>
            <w:r>
              <w:rPr>
                <w:rFonts w:hint="eastAsia"/>
                <w:color w:val="000000"/>
                <w:sz w:val="22"/>
                <w:szCs w:val="22"/>
              </w:rPr>
              <w:br w:type="textWrapping"/>
            </w:r>
            <w:r>
              <w:rPr>
                <w:rFonts w:hint="eastAsia"/>
                <w:color w:val="000000"/>
                <w:sz w:val="22"/>
                <w:szCs w:val="22"/>
              </w:rPr>
              <w:t>存储温度/湿度范围 -20℃~+55℃/ 10~95% RH</w:t>
            </w:r>
          </w:p>
        </w:tc>
      </w:tr>
      <w:tr w14:paraId="167B3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B3B938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EDC507">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7E59B7E">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E94D8F1">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72EACA4B">
            <w:pPr>
              <w:pStyle w:val="2"/>
              <w:jc w:val="center"/>
            </w:pPr>
            <w:r>
              <w:rPr>
                <w:color w:val="000000"/>
              </w:rPr>
              <w:t>S1控制系统</w:t>
            </w:r>
          </w:p>
        </w:tc>
      </w:tr>
      <w:tr w14:paraId="7E2FC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B2794C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6278E9">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3081D97">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1A49FE12">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4CA3EACF">
            <w:pPr>
              <w:widowControl/>
              <w:spacing w:line="360" w:lineRule="auto"/>
              <w:jc w:val="center"/>
              <w:rPr>
                <w:rFonts w:hint="eastAsia" w:asciiTheme="minorEastAsia" w:hAnsiTheme="minorEastAsia" w:cstheme="minorEastAsia"/>
                <w:szCs w:val="21"/>
              </w:rPr>
            </w:pPr>
            <w:r>
              <w:rPr>
                <w:rFonts w:hint="eastAsia"/>
                <w:color w:val="000000"/>
              </w:rPr>
              <w:t>戴尔</w:t>
            </w:r>
          </w:p>
        </w:tc>
      </w:tr>
      <w:tr w14:paraId="0D94E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F6D44DC">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AC3E820">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5416F91">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4ACB427">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27D12667">
            <w:pPr>
              <w:widowControl/>
              <w:spacing w:line="360" w:lineRule="auto"/>
              <w:jc w:val="center"/>
              <w:rPr>
                <w:rFonts w:hint="eastAsia" w:asciiTheme="minorEastAsia" w:hAnsiTheme="minorEastAsia" w:cstheme="minorEastAsia"/>
                <w:szCs w:val="21"/>
              </w:rPr>
            </w:pPr>
            <w:r>
              <w:rPr>
                <w:rFonts w:hint="eastAsia"/>
                <w:color w:val="000000"/>
              </w:rPr>
              <w:t>K16</w:t>
            </w:r>
          </w:p>
        </w:tc>
      </w:tr>
      <w:tr w14:paraId="710CE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0503B92">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D6E6F1B">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0001911">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D0563A2">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88233E6">
            <w:pPr>
              <w:widowControl/>
              <w:spacing w:line="360" w:lineRule="auto"/>
              <w:jc w:val="center"/>
              <w:rPr>
                <w:rFonts w:hint="eastAsia" w:asciiTheme="minorEastAsia" w:hAnsiTheme="minorEastAsia" w:cstheme="minorEastAsia"/>
                <w:szCs w:val="21"/>
              </w:rPr>
            </w:pPr>
            <w:r>
              <w:rPr>
                <w:rFonts w:hint="eastAsia"/>
                <w:color w:val="000000"/>
              </w:rPr>
              <w:t>小蜜蜂4K</w:t>
            </w:r>
          </w:p>
        </w:tc>
      </w:tr>
      <w:tr w14:paraId="64395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9BD60D3">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E71917">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9D69744">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6FC50FEE">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086DEAD5">
            <w:pPr>
              <w:widowControl/>
              <w:spacing w:line="360" w:lineRule="auto"/>
              <w:jc w:val="center"/>
              <w:rPr>
                <w:rFonts w:hint="eastAsia" w:asciiTheme="minorEastAsia" w:hAnsiTheme="minorEastAsia" w:cstheme="minorEastAsia"/>
                <w:szCs w:val="21"/>
              </w:rPr>
            </w:pPr>
            <w:r>
              <w:rPr>
                <w:rFonts w:hint="eastAsia"/>
                <w:color w:val="000000"/>
              </w:rPr>
              <w:t>小蜜蜂4芯 100M</w:t>
            </w:r>
          </w:p>
        </w:tc>
      </w:tr>
      <w:tr w14:paraId="2F3A8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7E6EC3A">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529900">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389DBE0">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279C551B">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14:paraId="512C59B8">
            <w:pPr>
              <w:widowControl/>
              <w:spacing w:line="360" w:lineRule="auto"/>
              <w:jc w:val="center"/>
              <w:rPr>
                <w:rFonts w:hint="eastAsia" w:asciiTheme="minorEastAsia" w:hAnsiTheme="minorEastAsia" w:cstheme="minorEastAsia"/>
                <w:szCs w:val="21"/>
              </w:rPr>
            </w:pPr>
            <w:r>
              <w:rPr>
                <w:rFonts w:hint="eastAsia"/>
                <w:color w:val="000000"/>
              </w:rPr>
              <w:t>16㎡*50M</w:t>
            </w:r>
          </w:p>
        </w:tc>
      </w:tr>
      <w:tr w14:paraId="742BA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CC0F68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22CA2E">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F52D9AA">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795E9DEF">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14:paraId="18C95DA7">
            <w:pPr>
              <w:widowControl/>
              <w:spacing w:line="360" w:lineRule="auto"/>
              <w:jc w:val="center"/>
              <w:rPr>
                <w:rFonts w:hint="eastAsia" w:asciiTheme="minorEastAsia" w:hAnsiTheme="minorEastAsia" w:cstheme="minorEastAsia"/>
                <w:szCs w:val="21"/>
              </w:rPr>
            </w:pPr>
            <w:r>
              <w:rPr>
                <w:rFonts w:hint="eastAsia"/>
                <w:color w:val="000000"/>
              </w:rPr>
              <w:t>规格：14米*5米*1个</w:t>
            </w:r>
          </w:p>
        </w:tc>
      </w:tr>
      <w:tr w14:paraId="67AB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A852DD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042D4A">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3FAC2A5">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5EA4BE01">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1B940B3E">
            <w:pPr>
              <w:widowControl/>
              <w:spacing w:line="360" w:lineRule="auto"/>
              <w:jc w:val="center"/>
              <w:rPr>
                <w:rFonts w:hint="eastAsia" w:asciiTheme="minorEastAsia" w:hAnsiTheme="minorEastAsia" w:cstheme="minorEastAsia"/>
                <w:szCs w:val="21"/>
              </w:rPr>
            </w:pPr>
            <w:r>
              <w:rPr>
                <w:rFonts w:hint="eastAsia"/>
                <w:color w:val="000000"/>
              </w:rPr>
              <w:t>超六类</w:t>
            </w:r>
          </w:p>
        </w:tc>
      </w:tr>
      <w:tr w14:paraId="1E0A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47B9BD6">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C7E1FA2">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C59FEA5">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14:paraId="38A1F584">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14:paraId="2C1D73BC">
            <w:pPr>
              <w:widowControl/>
              <w:spacing w:line="360" w:lineRule="auto"/>
              <w:jc w:val="center"/>
              <w:rPr>
                <w:rFonts w:hint="eastAsia" w:asciiTheme="minorEastAsia" w:hAnsiTheme="minorEastAsia" w:cstheme="minorEastAsia"/>
                <w:szCs w:val="21"/>
              </w:rPr>
            </w:pPr>
            <w:r>
              <w:rPr>
                <w:rFonts w:hint="eastAsia"/>
                <w:color w:val="000000"/>
              </w:rPr>
              <w:t>超六类 50米</w:t>
            </w:r>
          </w:p>
        </w:tc>
      </w:tr>
      <w:tr w14:paraId="14931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E88744E">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C3683C">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有源线阵列音箱</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DE7A8E2">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40C702A">
            <w:pPr>
              <w:spacing w:line="360" w:lineRule="auto"/>
              <w:jc w:val="center"/>
              <w:rPr>
                <w:rFonts w:hint="eastAsia" w:ascii="宋体" w:hAnsi="宋体" w:eastAsia="宋体" w:cs="微软雅黑"/>
                <w:szCs w:val="21"/>
              </w:rPr>
            </w:pPr>
            <w:r>
              <w:rPr>
                <w:rFonts w:hint="eastAsia" w:ascii="宋体" w:hAnsi="宋体" w:eastAsia="宋体" w:cs="微软雅黑"/>
                <w:szCs w:val="21"/>
              </w:rPr>
              <w:t>8台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14:paraId="03584092">
            <w:pPr>
              <w:widowControl/>
              <w:spacing w:line="240" w:lineRule="atLeast"/>
              <w:contextualSpacing/>
              <w:jc w:val="left"/>
              <w:rPr>
                <w:rFonts w:hint="eastAsia" w:asciiTheme="minorEastAsia" w:hAnsiTheme="minorEastAsia" w:cstheme="minorEastAsia"/>
                <w:szCs w:val="21"/>
              </w:rPr>
            </w:pPr>
            <w:r>
              <w:rPr>
                <w:rFonts w:hint="eastAsia"/>
                <w:color w:val="000000"/>
                <w:sz w:val="22"/>
                <w:szCs w:val="22"/>
              </w:rPr>
              <w:t xml:space="preserve">有源全频线阵列音箱                                                   </w:t>
            </w:r>
            <w:r>
              <w:rPr>
                <w:rFonts w:hint="eastAsia"/>
                <w:color w:val="000000"/>
                <w:sz w:val="22"/>
                <w:szCs w:val="22"/>
              </w:rPr>
              <w:br w:type="textWrapping"/>
            </w:r>
            <w:r>
              <w:rPr>
                <w:rFonts w:hint="eastAsia"/>
                <w:color w:val="000000"/>
                <w:sz w:val="22"/>
                <w:szCs w:val="22"/>
              </w:rPr>
              <w:t>1.类型：2.8"倒相式</w:t>
            </w:r>
            <w:r>
              <w:rPr>
                <w:rFonts w:hint="eastAsia"/>
                <w:color w:val="000000"/>
                <w:sz w:val="22"/>
                <w:szCs w:val="22"/>
              </w:rPr>
              <w:br w:type="textWrapping"/>
            </w:r>
            <w:r>
              <w:rPr>
                <w:rFonts w:hint="eastAsia"/>
                <w:color w:val="000000"/>
                <w:sz w:val="22"/>
                <w:szCs w:val="22"/>
              </w:rPr>
              <w:t>2.频响范围(-6dB): 120 Hz-180 KHz</w:t>
            </w:r>
            <w:r>
              <w:rPr>
                <w:rFonts w:hint="eastAsia"/>
                <w:color w:val="000000"/>
                <w:sz w:val="22"/>
                <w:szCs w:val="22"/>
              </w:rPr>
              <w:br w:type="textWrapping"/>
            </w:r>
            <w:r>
              <w:rPr>
                <w:rFonts w:hint="eastAsia"/>
                <w:color w:val="000000"/>
                <w:sz w:val="22"/>
                <w:szCs w:val="22"/>
              </w:rPr>
              <w:t>3.功率(RMS): 200 W + 200 W</w:t>
            </w:r>
            <w:r>
              <w:rPr>
                <w:rFonts w:hint="eastAsia"/>
                <w:color w:val="000000"/>
                <w:sz w:val="22"/>
                <w:szCs w:val="22"/>
              </w:rPr>
              <w:br w:type="textWrapping"/>
            </w:r>
            <w:r>
              <w:rPr>
                <w:rFonts w:hint="eastAsia"/>
                <w:color w:val="000000"/>
                <w:sz w:val="22"/>
                <w:szCs w:val="22"/>
              </w:rPr>
              <w:t>4.最大声压级(1M): ≥126 dB</w:t>
            </w:r>
            <w:r>
              <w:rPr>
                <w:rFonts w:hint="eastAsia"/>
                <w:color w:val="000000"/>
                <w:sz w:val="22"/>
                <w:szCs w:val="22"/>
              </w:rPr>
              <w:br w:type="textWrapping"/>
            </w:r>
            <w:r>
              <w:rPr>
                <w:rFonts w:hint="eastAsia"/>
                <w:color w:val="000000"/>
                <w:sz w:val="22"/>
                <w:szCs w:val="22"/>
              </w:rPr>
              <w:t xml:space="preserve">5.指向角度（H × V）:≥ 120° × 16°；                        </w:t>
            </w:r>
            <w:r>
              <w:rPr>
                <w:rFonts w:hint="eastAsia"/>
                <w:color w:val="000000"/>
                <w:sz w:val="22"/>
                <w:szCs w:val="22"/>
              </w:rPr>
              <w:br w:type="textWrapping"/>
            </w:r>
            <w:r>
              <w:rPr>
                <w:rFonts w:hint="eastAsia"/>
                <w:color w:val="000000"/>
                <w:sz w:val="22"/>
                <w:szCs w:val="22"/>
              </w:rPr>
              <w:t>6.扬声器单元中音:不少于6个 2.8” 钕磁单元, 带冷却模块, 0.75”音圈</w:t>
            </w:r>
            <w:r>
              <w:rPr>
                <w:rFonts w:hint="eastAsia"/>
                <w:color w:val="000000"/>
                <w:sz w:val="22"/>
                <w:szCs w:val="22"/>
              </w:rPr>
              <w:br w:type="textWrapping"/>
            </w:r>
            <w:r>
              <w:rPr>
                <w:rFonts w:hint="eastAsia"/>
                <w:color w:val="000000"/>
                <w:sz w:val="22"/>
                <w:szCs w:val="22"/>
              </w:rPr>
              <w:t>7.扬声器单元高音:不少于6个1”钕磁高音, 1”音圈</w:t>
            </w:r>
            <w:r>
              <w:rPr>
                <w:rFonts w:hint="eastAsia"/>
                <w:color w:val="000000"/>
                <w:sz w:val="22"/>
                <w:szCs w:val="22"/>
              </w:rPr>
              <w:br w:type="textWrapping"/>
            </w:r>
            <w:r>
              <w:rPr>
                <w:rFonts w:hint="eastAsia"/>
                <w:color w:val="000000"/>
                <w:sz w:val="22"/>
                <w:szCs w:val="22"/>
              </w:rPr>
              <w:t>8.功放类型: Class D功放, SMPS电源</w:t>
            </w:r>
            <w:r>
              <w:rPr>
                <w:rFonts w:hint="eastAsia"/>
                <w:color w:val="000000"/>
                <w:sz w:val="22"/>
                <w:szCs w:val="22"/>
              </w:rPr>
              <w:br w:type="textWrapping"/>
            </w:r>
            <w:r>
              <w:rPr>
                <w:rFonts w:hint="eastAsia"/>
                <w:color w:val="000000"/>
                <w:sz w:val="22"/>
                <w:szCs w:val="22"/>
              </w:rPr>
              <w:t xml:space="preserve">9.输入灵敏度: - 4 dBV；                                      </w:t>
            </w:r>
            <w:r>
              <w:rPr>
                <w:rFonts w:hint="eastAsia"/>
                <w:color w:val="000000"/>
                <w:sz w:val="22"/>
                <w:szCs w:val="22"/>
              </w:rPr>
              <w:br w:type="textWrapping"/>
            </w:r>
            <w:r>
              <w:rPr>
                <w:rFonts w:hint="eastAsia"/>
                <w:color w:val="000000"/>
                <w:sz w:val="22"/>
                <w:szCs w:val="22"/>
              </w:rPr>
              <w:t>10.信号处理: DSP, 48 kHz, 24 bits</w:t>
            </w:r>
            <w:r>
              <w:rPr>
                <w:rFonts w:hint="eastAsia"/>
                <w:color w:val="000000"/>
                <w:sz w:val="22"/>
                <w:szCs w:val="22"/>
              </w:rPr>
              <w:br w:type="textWrapping"/>
            </w:r>
            <w:r>
              <w:rPr>
                <w:rFonts w:hint="eastAsia"/>
                <w:color w:val="000000"/>
                <w:sz w:val="22"/>
                <w:szCs w:val="22"/>
              </w:rPr>
              <w:t xml:space="preserve">11.保护: 多重限幅, 短路, 热保护；                                  </w:t>
            </w:r>
            <w:r>
              <w:rPr>
                <w:rFonts w:hint="eastAsia"/>
                <w:color w:val="000000"/>
                <w:sz w:val="22"/>
                <w:szCs w:val="22"/>
              </w:rPr>
              <w:br w:type="textWrapping"/>
            </w:r>
            <w:r>
              <w:rPr>
                <w:rFonts w:hint="eastAsia"/>
                <w:color w:val="000000"/>
                <w:sz w:val="22"/>
                <w:szCs w:val="22"/>
              </w:rPr>
              <w:t xml:space="preserve">12.控制: On / Off 开关, 总音量,  高频提升旋钮；                                   </w:t>
            </w:r>
            <w:r>
              <w:rPr>
                <w:rFonts w:hint="eastAsia"/>
                <w:color w:val="000000"/>
                <w:sz w:val="22"/>
                <w:szCs w:val="22"/>
              </w:rPr>
              <w:br w:type="textWrapping"/>
            </w:r>
            <w:r>
              <w:rPr>
                <w:rFonts w:hint="eastAsia"/>
                <w:color w:val="000000"/>
                <w:sz w:val="22"/>
                <w:szCs w:val="22"/>
              </w:rPr>
              <w:t>13.指示灯: 电源指示, 信号指示, 限幅指示, 保护指示</w:t>
            </w:r>
            <w:r>
              <w:rPr>
                <w:rFonts w:hint="eastAsia"/>
                <w:color w:val="000000"/>
                <w:sz w:val="22"/>
                <w:szCs w:val="22"/>
              </w:rPr>
              <w:br w:type="textWrapping"/>
            </w:r>
            <w:r>
              <w:rPr>
                <w:rFonts w:hint="eastAsia"/>
                <w:color w:val="000000"/>
                <w:sz w:val="22"/>
                <w:szCs w:val="22"/>
              </w:rPr>
              <w:t>14.信号输入/输出接口: input XLR / Router-output XLR</w:t>
            </w:r>
            <w:r>
              <w:rPr>
                <w:rFonts w:hint="eastAsia"/>
                <w:color w:val="000000"/>
                <w:sz w:val="22"/>
                <w:szCs w:val="22"/>
              </w:rPr>
              <w:br w:type="textWrapping"/>
            </w:r>
            <w:r>
              <w:rPr>
                <w:rFonts w:hint="eastAsia"/>
                <w:color w:val="000000"/>
                <w:sz w:val="22"/>
                <w:szCs w:val="22"/>
              </w:rPr>
              <w:t xml:space="preserve">15.电源输入/输出接口：Neutrik PowerCon；                      </w:t>
            </w:r>
            <w:r>
              <w:rPr>
                <w:rFonts w:hint="eastAsia"/>
                <w:color w:val="000000"/>
                <w:sz w:val="22"/>
                <w:szCs w:val="22"/>
              </w:rPr>
              <w:br w:type="textWrapping"/>
            </w:r>
            <w:r>
              <w:rPr>
                <w:rFonts w:hint="eastAsia"/>
                <w:color w:val="000000"/>
                <w:sz w:val="22"/>
                <w:szCs w:val="22"/>
              </w:rPr>
              <w:t>16.箱体材料/喷漆: 12mm 精选多层板, 聚脲漆；</w:t>
            </w:r>
            <w:r>
              <w:rPr>
                <w:rFonts w:hint="eastAsia"/>
                <w:color w:val="000000"/>
                <w:sz w:val="22"/>
                <w:szCs w:val="22"/>
              </w:rPr>
              <w:br w:type="textWrapping"/>
            </w:r>
            <w:r>
              <w:rPr>
                <w:rFonts w:hint="eastAsia"/>
                <w:color w:val="000000"/>
                <w:sz w:val="22"/>
                <w:szCs w:val="22"/>
              </w:rPr>
              <w:t>17.尺寸： (W × H × D) :≤ 210 × 320 ×360 mm</w:t>
            </w:r>
            <w:r>
              <w:rPr>
                <w:rFonts w:hint="eastAsia"/>
                <w:color w:val="000000"/>
                <w:sz w:val="22"/>
                <w:szCs w:val="22"/>
              </w:rPr>
              <w:br w:type="textWrapping"/>
            </w:r>
            <w:r>
              <w:rPr>
                <w:rFonts w:hint="eastAsia"/>
                <w:color w:val="000000"/>
                <w:sz w:val="22"/>
                <w:szCs w:val="22"/>
              </w:rPr>
              <w:t>18.重量: ≤8Kg.</w:t>
            </w:r>
          </w:p>
        </w:tc>
      </w:tr>
      <w:tr w14:paraId="37C8A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4B9DFA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A5FA01">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低频音箱</w:t>
            </w:r>
          </w:p>
        </w:tc>
        <w:tc>
          <w:tcPr>
            <w:tcW w:w="1278" w:type="dxa"/>
            <w:tcBorders>
              <w:top w:val="nil"/>
              <w:left w:val="single" w:color="auto" w:sz="4" w:space="0"/>
              <w:bottom w:val="single" w:color="auto" w:sz="4" w:space="0"/>
              <w:right w:val="single" w:color="auto" w:sz="4" w:space="0"/>
            </w:tcBorders>
            <w:shd w:val="clear" w:color="auto" w:fill="auto"/>
            <w:vAlign w:val="center"/>
          </w:tcPr>
          <w:p w14:paraId="133A442F">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M-F3ASUB </w:t>
            </w:r>
          </w:p>
        </w:tc>
        <w:tc>
          <w:tcPr>
            <w:tcW w:w="810" w:type="dxa"/>
            <w:tcBorders>
              <w:top w:val="nil"/>
              <w:left w:val="single" w:color="auto" w:sz="4" w:space="0"/>
              <w:bottom w:val="single" w:color="auto" w:sz="4" w:space="0"/>
              <w:right w:val="single" w:color="auto" w:sz="4" w:space="0"/>
            </w:tcBorders>
            <w:shd w:val="clear" w:color="auto" w:fill="auto"/>
            <w:vAlign w:val="center"/>
          </w:tcPr>
          <w:p w14:paraId="1C0DB726">
            <w:pPr>
              <w:spacing w:line="360" w:lineRule="auto"/>
              <w:jc w:val="center"/>
              <w:rPr>
                <w:rFonts w:hint="eastAsia" w:ascii="宋体" w:hAnsi="宋体" w:eastAsia="宋体" w:cs="微软雅黑"/>
                <w:szCs w:val="21"/>
              </w:rPr>
            </w:pPr>
            <w:r>
              <w:rPr>
                <w:rFonts w:hint="eastAsia" w:ascii="宋体" w:hAnsi="宋体" w:eastAsia="宋体" w:cs="微软雅黑"/>
                <w:szCs w:val="21"/>
              </w:rPr>
              <w:t>4台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01486E78">
            <w:pPr>
              <w:widowControl/>
              <w:spacing w:line="240" w:lineRule="atLeast"/>
              <w:contextualSpacing/>
              <w:jc w:val="left"/>
              <w:rPr>
                <w:rFonts w:hint="eastAsia" w:asciiTheme="minorEastAsia" w:hAnsiTheme="minorEastAsia" w:cstheme="minorEastAsia"/>
                <w:szCs w:val="21"/>
              </w:rPr>
            </w:pPr>
            <w:r>
              <w:rPr>
                <w:rFonts w:hint="eastAsia"/>
                <w:color w:val="000000"/>
                <w:sz w:val="22"/>
                <w:szCs w:val="22"/>
              </w:rPr>
              <w:t xml:space="preserve">                                                        </w:t>
            </w:r>
            <w:r>
              <w:rPr>
                <w:rFonts w:hint="eastAsia"/>
                <w:color w:val="000000"/>
                <w:sz w:val="22"/>
                <w:szCs w:val="22"/>
              </w:rPr>
              <w:br w:type="textWrapping"/>
            </w:r>
            <w:r>
              <w:rPr>
                <w:rFonts w:hint="eastAsia"/>
                <w:color w:val="000000"/>
                <w:sz w:val="22"/>
                <w:szCs w:val="22"/>
              </w:rPr>
              <w:t>1.类型：10"V型带通式</w:t>
            </w:r>
            <w:r>
              <w:rPr>
                <w:rFonts w:hint="eastAsia"/>
                <w:color w:val="000000"/>
                <w:sz w:val="22"/>
                <w:szCs w:val="22"/>
              </w:rPr>
              <w:br w:type="textWrapping"/>
            </w:r>
            <w:r>
              <w:rPr>
                <w:rFonts w:hint="eastAsia"/>
                <w:color w:val="000000"/>
                <w:sz w:val="22"/>
                <w:szCs w:val="22"/>
              </w:rPr>
              <w:t>2.频响范围(-6dB): 46 Hz - 180 Hz</w:t>
            </w:r>
            <w:r>
              <w:rPr>
                <w:rFonts w:hint="eastAsia"/>
                <w:color w:val="000000"/>
                <w:sz w:val="22"/>
                <w:szCs w:val="22"/>
              </w:rPr>
              <w:br w:type="textWrapping"/>
            </w:r>
            <w:r>
              <w:rPr>
                <w:rFonts w:hint="eastAsia"/>
                <w:color w:val="000000"/>
                <w:sz w:val="22"/>
                <w:szCs w:val="22"/>
              </w:rPr>
              <w:t>3.功率(RMS): 400 W</w:t>
            </w:r>
            <w:r>
              <w:rPr>
                <w:rFonts w:hint="eastAsia"/>
                <w:color w:val="000000"/>
                <w:sz w:val="22"/>
                <w:szCs w:val="22"/>
              </w:rPr>
              <w:br w:type="textWrapping"/>
            </w:r>
            <w:r>
              <w:rPr>
                <w:rFonts w:hint="eastAsia"/>
                <w:color w:val="000000"/>
                <w:sz w:val="22"/>
                <w:szCs w:val="22"/>
              </w:rPr>
              <w:t>4.最大声压级(1M):≥ 129 dB</w:t>
            </w:r>
            <w:r>
              <w:rPr>
                <w:rFonts w:hint="eastAsia"/>
                <w:color w:val="000000"/>
                <w:sz w:val="22"/>
                <w:szCs w:val="22"/>
              </w:rPr>
              <w:br w:type="textWrapping"/>
            </w:r>
            <w:r>
              <w:rPr>
                <w:rFonts w:hint="eastAsia"/>
                <w:color w:val="000000"/>
                <w:sz w:val="22"/>
                <w:szCs w:val="22"/>
              </w:rPr>
              <w:t>5.扬声器单元低音: 2 × 10"铁氧体单元, 2"音圈</w:t>
            </w:r>
            <w:r>
              <w:rPr>
                <w:rFonts w:hint="eastAsia"/>
                <w:color w:val="000000"/>
                <w:sz w:val="22"/>
                <w:szCs w:val="22"/>
              </w:rPr>
              <w:br w:type="textWrapping"/>
            </w:r>
            <w:r>
              <w:rPr>
                <w:rFonts w:hint="eastAsia"/>
                <w:color w:val="000000"/>
                <w:sz w:val="22"/>
                <w:szCs w:val="22"/>
              </w:rPr>
              <w:t>6.功放类型: Class D功放, SMPS电源；</w:t>
            </w:r>
            <w:r>
              <w:rPr>
                <w:rFonts w:hint="eastAsia"/>
                <w:color w:val="000000"/>
                <w:sz w:val="22"/>
                <w:szCs w:val="22"/>
              </w:rPr>
              <w:br w:type="textWrapping"/>
            </w:r>
            <w:r>
              <w:rPr>
                <w:rFonts w:hint="eastAsia"/>
                <w:color w:val="000000"/>
                <w:sz w:val="22"/>
                <w:szCs w:val="22"/>
              </w:rPr>
              <w:t>7.信号处理: DSP, 48 kHz, 24 bits</w:t>
            </w:r>
            <w:r>
              <w:rPr>
                <w:rFonts w:hint="eastAsia"/>
                <w:color w:val="000000"/>
                <w:sz w:val="22"/>
                <w:szCs w:val="22"/>
              </w:rPr>
              <w:br w:type="textWrapping"/>
            </w:r>
            <w:r>
              <w:rPr>
                <w:rFonts w:hint="eastAsia"/>
                <w:color w:val="000000"/>
                <w:sz w:val="22"/>
                <w:szCs w:val="22"/>
              </w:rPr>
              <w:t xml:space="preserve">8.保护：多重限幅, 短路, 热保护；                              </w:t>
            </w:r>
            <w:r>
              <w:rPr>
                <w:rFonts w:hint="eastAsia"/>
                <w:color w:val="000000"/>
                <w:sz w:val="22"/>
                <w:szCs w:val="22"/>
              </w:rPr>
              <w:br w:type="textWrapping"/>
            </w:r>
            <w:r>
              <w:rPr>
                <w:rFonts w:hint="eastAsia"/>
                <w:color w:val="000000"/>
                <w:sz w:val="22"/>
                <w:szCs w:val="22"/>
              </w:rPr>
              <w:t>9.控制: On / Off 开关, 超低音音量旋钮, 低通滤波旋钮，0°- 180°相位拨动开关</w:t>
            </w:r>
            <w:r>
              <w:rPr>
                <w:rFonts w:hint="eastAsia"/>
                <w:color w:val="000000"/>
                <w:sz w:val="22"/>
                <w:szCs w:val="22"/>
              </w:rPr>
              <w:br w:type="textWrapping"/>
            </w:r>
            <w:r>
              <w:rPr>
                <w:rFonts w:hint="eastAsia"/>
                <w:color w:val="000000"/>
                <w:sz w:val="22"/>
                <w:szCs w:val="22"/>
              </w:rPr>
              <w:t>10.指示灯: 电源指示, 信号指示, 限幅指示, 保护指示</w:t>
            </w:r>
            <w:r>
              <w:rPr>
                <w:rFonts w:hint="eastAsia"/>
                <w:color w:val="000000"/>
                <w:sz w:val="22"/>
                <w:szCs w:val="22"/>
              </w:rPr>
              <w:br w:type="textWrapping"/>
            </w:r>
            <w:r>
              <w:rPr>
                <w:rFonts w:hint="eastAsia"/>
                <w:color w:val="000000"/>
                <w:sz w:val="22"/>
                <w:szCs w:val="22"/>
              </w:rPr>
              <w:t xml:space="preserve">11.信号输入/输出接口: input XLR / Router-output XLR；        </w:t>
            </w:r>
            <w:r>
              <w:rPr>
                <w:rFonts w:hint="eastAsia"/>
                <w:color w:val="000000"/>
                <w:sz w:val="22"/>
                <w:szCs w:val="22"/>
              </w:rPr>
              <w:br w:type="textWrapping"/>
            </w:r>
            <w:r>
              <w:rPr>
                <w:rFonts w:hint="eastAsia"/>
                <w:color w:val="000000"/>
                <w:sz w:val="22"/>
                <w:szCs w:val="22"/>
              </w:rPr>
              <w:t>12.电源输入/输出接口：Neutrik PowerCon</w:t>
            </w:r>
            <w:r>
              <w:rPr>
                <w:rFonts w:hint="eastAsia"/>
                <w:color w:val="000000"/>
                <w:sz w:val="22"/>
                <w:szCs w:val="22"/>
              </w:rPr>
              <w:br w:type="textWrapping"/>
            </w:r>
            <w:r>
              <w:rPr>
                <w:rFonts w:hint="eastAsia"/>
                <w:color w:val="000000"/>
                <w:sz w:val="22"/>
                <w:szCs w:val="22"/>
              </w:rPr>
              <w:t>13.箱体材料/喷漆: 15 mm 多层板, 黑色聚脲漆</w:t>
            </w:r>
            <w:r>
              <w:rPr>
                <w:rFonts w:hint="eastAsia"/>
                <w:color w:val="000000"/>
                <w:sz w:val="22"/>
                <w:szCs w:val="22"/>
              </w:rPr>
              <w:br w:type="textWrapping"/>
            </w:r>
            <w:r>
              <w:rPr>
                <w:rFonts w:hint="eastAsia"/>
                <w:color w:val="000000"/>
                <w:sz w:val="22"/>
                <w:szCs w:val="22"/>
              </w:rPr>
              <w:t>14.尺寸(W × H × D):≤ 425 × 510 × 510 mm</w:t>
            </w:r>
            <w:r>
              <w:rPr>
                <w:rFonts w:hint="eastAsia"/>
                <w:color w:val="000000"/>
                <w:sz w:val="22"/>
                <w:szCs w:val="22"/>
              </w:rPr>
              <w:br w:type="textWrapping"/>
            </w:r>
            <w:r>
              <w:rPr>
                <w:rFonts w:hint="eastAsia"/>
                <w:color w:val="000000"/>
                <w:sz w:val="22"/>
                <w:szCs w:val="22"/>
              </w:rPr>
              <w:t>15.重量: ≤28 Kg。</w:t>
            </w:r>
          </w:p>
        </w:tc>
      </w:tr>
      <w:tr w14:paraId="6680C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9664D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6EAFCE">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两分频监听音箱</w:t>
            </w:r>
          </w:p>
        </w:tc>
        <w:tc>
          <w:tcPr>
            <w:tcW w:w="1278" w:type="dxa"/>
            <w:tcBorders>
              <w:top w:val="nil"/>
              <w:left w:val="single" w:color="auto" w:sz="4" w:space="0"/>
              <w:bottom w:val="single" w:color="auto" w:sz="4" w:space="0"/>
              <w:right w:val="single" w:color="auto" w:sz="4" w:space="0"/>
            </w:tcBorders>
            <w:shd w:val="clear" w:color="auto" w:fill="auto"/>
            <w:vAlign w:val="center"/>
          </w:tcPr>
          <w:p w14:paraId="073751EB">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M15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3301A0E">
            <w:pPr>
              <w:spacing w:line="360" w:lineRule="auto"/>
              <w:jc w:val="center"/>
              <w:rPr>
                <w:rFonts w:hint="eastAsia" w:ascii="宋体" w:hAnsi="宋体" w:eastAsia="宋体" w:cs="微软雅黑"/>
                <w:szCs w:val="21"/>
              </w:rPr>
            </w:pPr>
            <w:r>
              <w:rPr>
                <w:rFonts w:hint="eastAsia" w:ascii="宋体" w:hAnsi="宋体" w:eastAsia="宋体" w:cs="微软雅黑"/>
                <w:szCs w:val="21"/>
              </w:rPr>
              <w:t>2台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3BB3B9BB">
            <w:pPr>
              <w:widowControl/>
              <w:spacing w:line="240" w:lineRule="atLeast"/>
              <w:contextualSpacing/>
              <w:jc w:val="left"/>
              <w:rPr>
                <w:rFonts w:hint="eastAsia" w:asciiTheme="minorEastAsia" w:hAnsiTheme="minorEastAsia" w:cstheme="minorEastAsia"/>
                <w:szCs w:val="21"/>
              </w:rPr>
            </w:pPr>
            <w:r>
              <w:rPr>
                <w:rFonts w:hint="eastAsia"/>
                <w:color w:val="000000"/>
                <w:sz w:val="22"/>
                <w:szCs w:val="22"/>
              </w:rPr>
              <w:t>1.单15寸两分频可旋转号筒音箱；</w:t>
            </w:r>
            <w:r>
              <w:rPr>
                <w:rFonts w:hint="eastAsia"/>
                <w:color w:val="000000"/>
                <w:sz w:val="22"/>
                <w:szCs w:val="22"/>
              </w:rPr>
              <w:br w:type="textWrapping"/>
            </w:r>
            <w:r>
              <w:rPr>
                <w:rFonts w:hint="eastAsia"/>
                <w:color w:val="000000"/>
                <w:sz w:val="22"/>
                <w:szCs w:val="22"/>
              </w:rPr>
              <w:t>2.扬声器单元:LF 1×15"（75mm音圈）钕磁低音， HF 1×3"（75mm音圈）钕磁压缩高音；</w:t>
            </w:r>
            <w:r>
              <w:rPr>
                <w:rFonts w:hint="eastAsia"/>
                <w:color w:val="000000"/>
                <w:sz w:val="22"/>
                <w:szCs w:val="22"/>
              </w:rPr>
              <w:br w:type="textWrapping"/>
            </w:r>
            <w:r>
              <w:rPr>
                <w:rFonts w:hint="eastAsia"/>
                <w:color w:val="000000"/>
                <w:sz w:val="22"/>
                <w:szCs w:val="22"/>
              </w:rPr>
              <w:t xml:space="preserve">3.频响范围：60Hz-16kHz（±3dB）50Hz-18kHz（-10dB）； </w:t>
            </w:r>
            <w:r>
              <w:rPr>
                <w:rFonts w:hint="eastAsia"/>
                <w:color w:val="000000"/>
                <w:sz w:val="22"/>
                <w:szCs w:val="22"/>
              </w:rPr>
              <w:br w:type="textWrapping"/>
            </w:r>
            <w:r>
              <w:rPr>
                <w:rFonts w:hint="eastAsia"/>
                <w:color w:val="000000"/>
                <w:sz w:val="22"/>
                <w:szCs w:val="22"/>
              </w:rPr>
              <w:t>4.灵敏度：100dB SPL；额定功率:450W；阻抗:8Ω；</w:t>
            </w:r>
            <w:r>
              <w:rPr>
                <w:rFonts w:hint="eastAsia"/>
                <w:color w:val="000000"/>
                <w:sz w:val="22"/>
                <w:szCs w:val="22"/>
              </w:rPr>
              <w:br w:type="textWrapping"/>
            </w:r>
            <w:r>
              <w:rPr>
                <w:rFonts w:hint="eastAsia"/>
                <w:color w:val="000000"/>
                <w:sz w:val="22"/>
                <w:szCs w:val="22"/>
              </w:rPr>
              <w:t>5.指向性（HXV）:60°(H)40°(V)恒定指向；</w:t>
            </w:r>
            <w:r>
              <w:rPr>
                <w:rFonts w:hint="eastAsia"/>
                <w:color w:val="000000"/>
                <w:sz w:val="22"/>
                <w:szCs w:val="22"/>
              </w:rPr>
              <w:br w:type="textWrapping"/>
            </w:r>
            <w:r>
              <w:rPr>
                <w:rFonts w:hint="eastAsia"/>
                <w:color w:val="000000"/>
                <w:sz w:val="22"/>
                <w:szCs w:val="22"/>
              </w:rPr>
              <w:t>6.最大声压级：127（连续）/133dB（峰值）；</w:t>
            </w:r>
            <w:r>
              <w:rPr>
                <w:rFonts w:hint="eastAsia"/>
                <w:color w:val="000000"/>
                <w:sz w:val="22"/>
                <w:szCs w:val="22"/>
              </w:rPr>
              <w:br w:type="textWrapping"/>
            </w:r>
            <w:r>
              <w:rPr>
                <w:rFonts w:hint="eastAsia"/>
                <w:color w:val="000000"/>
                <w:sz w:val="22"/>
                <w:szCs w:val="22"/>
              </w:rPr>
              <w:t>7.连接方式：NL4：1+1-，WP4：1-2+；</w:t>
            </w:r>
            <w:r>
              <w:rPr>
                <w:rFonts w:hint="eastAsia"/>
                <w:color w:val="000000"/>
                <w:sz w:val="22"/>
                <w:szCs w:val="22"/>
              </w:rPr>
              <w:br w:type="textWrapping"/>
            </w:r>
            <w:r>
              <w:rPr>
                <w:rFonts w:hint="eastAsia"/>
                <w:color w:val="000000"/>
                <w:sz w:val="22"/>
                <w:szCs w:val="22"/>
              </w:rPr>
              <w:t>8.尺寸:675×446×379(mm)；净重:27.5kg。</w:t>
            </w:r>
          </w:p>
        </w:tc>
      </w:tr>
      <w:tr w14:paraId="4BA7D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8E0C650">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D9A185">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功放机</w:t>
            </w:r>
          </w:p>
        </w:tc>
        <w:tc>
          <w:tcPr>
            <w:tcW w:w="1278" w:type="dxa"/>
            <w:tcBorders>
              <w:top w:val="nil"/>
              <w:left w:val="single" w:color="auto" w:sz="4" w:space="0"/>
              <w:bottom w:val="single" w:color="auto" w:sz="4" w:space="0"/>
              <w:right w:val="single" w:color="auto" w:sz="4" w:space="0"/>
            </w:tcBorders>
            <w:shd w:val="clear" w:color="auto" w:fill="auto"/>
            <w:vAlign w:val="center"/>
          </w:tcPr>
          <w:p w14:paraId="184896C5">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ZS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55C3C7D">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77BEFD46">
            <w:pPr>
              <w:widowControl/>
              <w:spacing w:line="240" w:lineRule="atLeast"/>
              <w:contextualSpacing/>
              <w:jc w:val="left"/>
              <w:rPr>
                <w:rFonts w:hint="eastAsia" w:asciiTheme="minorEastAsia" w:hAnsiTheme="minorEastAsia" w:cstheme="minorEastAsia"/>
                <w:szCs w:val="21"/>
              </w:rPr>
            </w:pPr>
            <w:r>
              <w:rPr>
                <w:rFonts w:hint="eastAsia"/>
                <w:color w:val="000000"/>
                <w:sz w:val="22"/>
                <w:szCs w:val="22"/>
              </w:rPr>
              <w:t>1.立体声输出功率：2×1200W 8Ω，2×2200W 4Ω，2×2800W 2Ω；</w:t>
            </w:r>
            <w:r>
              <w:rPr>
                <w:rFonts w:hint="eastAsia"/>
                <w:color w:val="000000"/>
                <w:sz w:val="22"/>
                <w:szCs w:val="22"/>
              </w:rPr>
              <w:br w:type="textWrapping"/>
            </w:r>
            <w:r>
              <w:rPr>
                <w:rFonts w:hint="eastAsia"/>
                <w:color w:val="000000"/>
                <w:sz w:val="22"/>
                <w:szCs w:val="22"/>
              </w:rPr>
              <w:t>2.桥接：4000W 8Ω，4800W 4Ω；</w:t>
            </w:r>
            <w:r>
              <w:rPr>
                <w:rFonts w:hint="eastAsia"/>
                <w:color w:val="000000"/>
                <w:sz w:val="22"/>
                <w:szCs w:val="22"/>
              </w:rPr>
              <w:br w:type="textWrapping"/>
            </w:r>
            <w:r>
              <w:rPr>
                <w:rFonts w:hint="eastAsia"/>
                <w:color w:val="000000"/>
                <w:sz w:val="22"/>
                <w:szCs w:val="22"/>
              </w:rPr>
              <w:t>3.频率响应：20Hz-25kHz±0.5dB；</w:t>
            </w:r>
            <w:r>
              <w:rPr>
                <w:rFonts w:hint="eastAsia"/>
                <w:color w:val="000000"/>
                <w:sz w:val="22"/>
                <w:szCs w:val="22"/>
              </w:rPr>
              <w:br w:type="textWrapping"/>
            </w:r>
            <w:r>
              <w:rPr>
                <w:rFonts w:hint="eastAsia"/>
                <w:color w:val="000000"/>
                <w:sz w:val="22"/>
                <w:szCs w:val="22"/>
              </w:rPr>
              <w:t>4.THD+N（Rated power，4Ω/KHZ）%：0.10%；</w:t>
            </w:r>
            <w:r>
              <w:rPr>
                <w:rFonts w:hint="eastAsia"/>
                <w:color w:val="000000"/>
                <w:sz w:val="22"/>
                <w:szCs w:val="22"/>
              </w:rPr>
              <w:br w:type="textWrapping"/>
            </w:r>
            <w:r>
              <w:rPr>
                <w:rFonts w:hint="eastAsia"/>
                <w:color w:val="000000"/>
                <w:sz w:val="22"/>
                <w:szCs w:val="22"/>
              </w:rPr>
              <w:t>5.倍噪比：110dB；</w:t>
            </w:r>
            <w:r>
              <w:rPr>
                <w:rFonts w:hint="eastAsia"/>
                <w:color w:val="000000"/>
                <w:sz w:val="22"/>
                <w:szCs w:val="22"/>
              </w:rPr>
              <w:br w:type="textWrapping"/>
            </w:r>
            <w:r>
              <w:rPr>
                <w:rFonts w:hint="eastAsia"/>
                <w:color w:val="000000"/>
                <w:sz w:val="22"/>
                <w:szCs w:val="22"/>
              </w:rPr>
              <w:t>6.可选放大倍数：23,26,29，32,35，38，41，44dB；</w:t>
            </w:r>
            <w:r>
              <w:rPr>
                <w:rFonts w:hint="eastAsia"/>
                <w:color w:val="000000"/>
                <w:sz w:val="22"/>
                <w:szCs w:val="22"/>
              </w:rPr>
              <w:br w:type="textWrapping"/>
            </w:r>
            <w:r>
              <w:rPr>
                <w:rFonts w:hint="eastAsia"/>
                <w:color w:val="000000"/>
                <w:sz w:val="22"/>
                <w:szCs w:val="22"/>
              </w:rPr>
              <w:t>7.输入连接：3-pin XLR，平衡式；</w:t>
            </w:r>
            <w:r>
              <w:rPr>
                <w:rFonts w:hint="eastAsia"/>
                <w:color w:val="000000"/>
                <w:sz w:val="22"/>
                <w:szCs w:val="22"/>
              </w:rPr>
              <w:br w:type="textWrapping"/>
            </w:r>
            <w:r>
              <w:rPr>
                <w:rFonts w:hint="eastAsia"/>
                <w:color w:val="000000"/>
                <w:sz w:val="22"/>
                <w:szCs w:val="22"/>
              </w:rPr>
              <w:t>8.输入阻抗：20KΩ平衡式/10KΩ平衡式；</w:t>
            </w:r>
            <w:r>
              <w:rPr>
                <w:rFonts w:hint="eastAsia"/>
                <w:color w:val="000000"/>
                <w:sz w:val="22"/>
                <w:szCs w:val="22"/>
              </w:rPr>
              <w:br w:type="textWrapping"/>
            </w:r>
            <w:r>
              <w:rPr>
                <w:rFonts w:hint="eastAsia"/>
                <w:color w:val="000000"/>
                <w:sz w:val="22"/>
                <w:szCs w:val="22"/>
              </w:rPr>
              <w:t>9.输出连接：Speakon Connectors（Neutrik）；</w:t>
            </w:r>
            <w:r>
              <w:rPr>
                <w:rFonts w:hint="eastAsia"/>
                <w:color w:val="000000"/>
                <w:sz w:val="22"/>
                <w:szCs w:val="22"/>
              </w:rPr>
              <w:br w:type="textWrapping"/>
            </w:r>
            <w:r>
              <w:rPr>
                <w:rFonts w:hint="eastAsia"/>
                <w:color w:val="000000"/>
                <w:sz w:val="22"/>
                <w:szCs w:val="22"/>
              </w:rPr>
              <w:t>10.尺寸：483×377×88mm；</w:t>
            </w:r>
            <w:r>
              <w:rPr>
                <w:rFonts w:hint="eastAsia"/>
                <w:color w:val="000000"/>
                <w:sz w:val="22"/>
                <w:szCs w:val="22"/>
              </w:rPr>
              <w:br w:type="textWrapping"/>
            </w:r>
            <w:r>
              <w:rPr>
                <w:rFonts w:hint="eastAsia"/>
                <w:color w:val="000000"/>
                <w:sz w:val="22"/>
                <w:szCs w:val="22"/>
              </w:rPr>
              <w:t>11.重量：13Kg。</w:t>
            </w:r>
          </w:p>
        </w:tc>
      </w:tr>
      <w:tr w14:paraId="00DB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B8F0114">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082752">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调音台</w:t>
            </w:r>
          </w:p>
        </w:tc>
        <w:tc>
          <w:tcPr>
            <w:tcW w:w="1278" w:type="dxa"/>
            <w:tcBorders>
              <w:top w:val="nil"/>
              <w:left w:val="single" w:color="auto" w:sz="4" w:space="0"/>
              <w:bottom w:val="single" w:color="auto" w:sz="4" w:space="0"/>
              <w:right w:val="single" w:color="auto" w:sz="4" w:space="0"/>
            </w:tcBorders>
            <w:shd w:val="clear" w:color="auto" w:fill="auto"/>
            <w:vAlign w:val="center"/>
          </w:tcPr>
          <w:p w14:paraId="05F68B31">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 Midas迈达斯M32R</w:t>
            </w:r>
          </w:p>
        </w:tc>
        <w:tc>
          <w:tcPr>
            <w:tcW w:w="810" w:type="dxa"/>
            <w:tcBorders>
              <w:top w:val="nil"/>
              <w:left w:val="single" w:color="auto" w:sz="4" w:space="0"/>
              <w:bottom w:val="single" w:color="auto" w:sz="4" w:space="0"/>
              <w:right w:val="single" w:color="auto" w:sz="4" w:space="0"/>
            </w:tcBorders>
            <w:shd w:val="clear" w:color="auto" w:fill="auto"/>
            <w:vAlign w:val="center"/>
          </w:tcPr>
          <w:p w14:paraId="5FC2F773">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09A4E0E9">
            <w:pPr>
              <w:widowControl/>
              <w:spacing w:line="240" w:lineRule="atLeast"/>
              <w:contextualSpacing/>
              <w:jc w:val="left"/>
              <w:rPr>
                <w:rFonts w:hint="eastAsia" w:asciiTheme="minorEastAsia" w:hAnsiTheme="minorEastAsia" w:cstheme="minorEastAsia"/>
                <w:szCs w:val="21"/>
              </w:rPr>
            </w:pPr>
            <w:r>
              <w:rPr>
                <w:rFonts w:hint="eastAsia"/>
                <w:color w:val="000000"/>
                <w:sz w:val="22"/>
                <w:szCs w:val="22"/>
              </w:rPr>
              <w:t>1.40个输入通道；</w:t>
            </w:r>
            <w:r>
              <w:rPr>
                <w:rFonts w:hint="eastAsia"/>
                <w:color w:val="000000"/>
                <w:sz w:val="22"/>
                <w:szCs w:val="22"/>
              </w:rPr>
              <w:br w:type="textWrapping"/>
            </w:r>
            <w:r>
              <w:rPr>
                <w:rFonts w:hint="eastAsia"/>
                <w:color w:val="000000"/>
                <w:sz w:val="22"/>
                <w:szCs w:val="22"/>
              </w:rPr>
              <w:t>2.16个Midas经典PRO系列话放，25条混音母线；</w:t>
            </w:r>
            <w:r>
              <w:rPr>
                <w:rFonts w:hint="eastAsia"/>
                <w:color w:val="000000"/>
                <w:sz w:val="22"/>
                <w:szCs w:val="22"/>
              </w:rPr>
              <w:br w:type="textWrapping"/>
            </w:r>
            <w:r>
              <w:rPr>
                <w:rFonts w:hint="eastAsia"/>
                <w:color w:val="000000"/>
                <w:sz w:val="22"/>
                <w:szCs w:val="22"/>
              </w:rPr>
              <w:t>3.拥有40路全处理输入通道，16个获奖无数的Midas经典话放，25条统一延时且相位一致的混音母线；</w:t>
            </w:r>
            <w:r>
              <w:rPr>
                <w:rFonts w:hint="eastAsia"/>
                <w:color w:val="000000"/>
                <w:sz w:val="22"/>
                <w:szCs w:val="22"/>
              </w:rPr>
              <w:br w:type="textWrapping"/>
            </w:r>
            <w:r>
              <w:rPr>
                <w:rFonts w:hint="eastAsia"/>
                <w:color w:val="000000"/>
                <w:sz w:val="22"/>
                <w:szCs w:val="22"/>
              </w:rPr>
              <w:t>4.支持AES50网络，最大允许传输96个输入和96个输出，开放式的架构未来将能兼容96kHz采样率；</w:t>
            </w:r>
            <w:r>
              <w:rPr>
                <w:rFonts w:hint="eastAsia"/>
                <w:color w:val="000000"/>
                <w:sz w:val="22"/>
                <w:szCs w:val="22"/>
              </w:rPr>
              <w:br w:type="textWrapping"/>
            </w:r>
            <w:r>
              <w:rPr>
                <w:rFonts w:hint="eastAsia"/>
                <w:color w:val="000000"/>
                <w:sz w:val="22"/>
                <w:szCs w:val="22"/>
              </w:rPr>
              <w:t>5.192kHz的数模/模数转换，提供出色的音频性能，40位浮点数字信号处理，8个DCA编组和6个静音编组，8个立体声效果器，17个100mm Midas PRO电动推子。</w:t>
            </w:r>
          </w:p>
        </w:tc>
      </w:tr>
      <w:tr w14:paraId="0D7C8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C8F774E">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E6855B">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处理器</w:t>
            </w:r>
          </w:p>
        </w:tc>
        <w:tc>
          <w:tcPr>
            <w:tcW w:w="1278" w:type="dxa"/>
            <w:tcBorders>
              <w:top w:val="nil"/>
              <w:left w:val="single" w:color="auto" w:sz="4" w:space="0"/>
              <w:bottom w:val="single" w:color="auto" w:sz="4" w:space="0"/>
              <w:right w:val="single" w:color="auto" w:sz="4" w:space="0"/>
            </w:tcBorders>
            <w:shd w:val="clear" w:color="auto" w:fill="auto"/>
            <w:vAlign w:val="center"/>
          </w:tcPr>
          <w:p w14:paraId="518704A8">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雅士利DSP360</w:t>
            </w:r>
          </w:p>
        </w:tc>
        <w:tc>
          <w:tcPr>
            <w:tcW w:w="810" w:type="dxa"/>
            <w:tcBorders>
              <w:top w:val="nil"/>
              <w:left w:val="single" w:color="auto" w:sz="4" w:space="0"/>
              <w:bottom w:val="single" w:color="auto" w:sz="4" w:space="0"/>
              <w:right w:val="single" w:color="auto" w:sz="4" w:space="0"/>
            </w:tcBorders>
            <w:shd w:val="clear" w:color="auto" w:fill="auto"/>
            <w:vAlign w:val="center"/>
          </w:tcPr>
          <w:p w14:paraId="3FDD5E47">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14:paraId="5D47C7CF">
            <w:pPr>
              <w:pStyle w:val="2"/>
              <w:jc w:val="left"/>
            </w:pPr>
            <w:r>
              <w:rPr>
                <w:color w:val="000000"/>
                <w:sz w:val="22"/>
                <w:szCs w:val="22"/>
              </w:rPr>
              <w:t>1.3路输入6 输出24位数字音频信号处理器；</w:t>
            </w:r>
            <w:r>
              <w:rPr>
                <w:color w:val="000000"/>
                <w:sz w:val="22"/>
                <w:szCs w:val="22"/>
              </w:rPr>
              <w:br w:type="textWrapping"/>
            </w:r>
            <w:r>
              <w:rPr>
                <w:color w:val="000000"/>
                <w:sz w:val="22"/>
                <w:szCs w:val="22"/>
              </w:rPr>
              <w:t>2.3路输入,6路输出每个输入通道具有增益,延时,6段均衡和6个滤波器等功能每个输出通道可设定分频,延时,增益,限幅,4段均衡24bit /48kHz的A/D转换输出,128倍过采样,USB与RS-232界面,前版面可编程可储存多达30个预置,预设文件采取了“快照”方式存储当前通道的所有控制数据XLR接口,平衡输入/输出,1U机架高度尺寸(宽X高X深)482x89x216mm,重量5.9kg。</w:t>
            </w:r>
          </w:p>
        </w:tc>
      </w:tr>
      <w:tr w14:paraId="0A8C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08D79AF">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1829732">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无线手持</w:t>
            </w:r>
          </w:p>
          <w:p w14:paraId="0B5F4667">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52D3844B">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nil"/>
              <w:left w:val="single" w:color="auto" w:sz="4" w:space="0"/>
              <w:bottom w:val="single" w:color="auto" w:sz="4" w:space="0"/>
              <w:right w:val="single" w:color="auto" w:sz="4" w:space="0"/>
            </w:tcBorders>
            <w:shd w:val="clear" w:color="auto" w:fill="auto"/>
            <w:vAlign w:val="center"/>
          </w:tcPr>
          <w:p w14:paraId="2DBF16A7">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3A3DB9EB">
            <w:pPr>
              <w:widowControl/>
              <w:spacing w:line="240" w:lineRule="atLeast"/>
              <w:jc w:val="left"/>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14:paraId="3193F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9760D21">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7D61F5">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无线头戴</w:t>
            </w:r>
          </w:p>
          <w:p w14:paraId="22F3FD3E">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1FDE2C23">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AA31B99">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6774DAE7">
            <w:pPr>
              <w:widowControl/>
              <w:spacing w:line="240" w:lineRule="atLeast"/>
              <w:jc w:val="left"/>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14:paraId="2DC68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C7BBE9">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38B9F5">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鹅颈专业会议</w:t>
            </w:r>
          </w:p>
          <w:p w14:paraId="7BA61B53">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演讲话筒</w:t>
            </w:r>
          </w:p>
        </w:tc>
        <w:tc>
          <w:tcPr>
            <w:tcW w:w="1278" w:type="dxa"/>
            <w:tcBorders>
              <w:top w:val="nil"/>
              <w:left w:val="single" w:color="auto" w:sz="4" w:space="0"/>
              <w:bottom w:val="single" w:color="auto" w:sz="4" w:space="0"/>
              <w:right w:val="single" w:color="auto" w:sz="4" w:space="0"/>
            </w:tcBorders>
            <w:shd w:val="clear" w:color="auto" w:fill="auto"/>
            <w:vAlign w:val="center"/>
          </w:tcPr>
          <w:p w14:paraId="0FFB6B06">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台电 HCS-1858DS</w:t>
            </w:r>
          </w:p>
        </w:tc>
        <w:tc>
          <w:tcPr>
            <w:tcW w:w="810" w:type="dxa"/>
            <w:tcBorders>
              <w:top w:val="nil"/>
              <w:left w:val="single" w:color="auto" w:sz="4" w:space="0"/>
              <w:bottom w:val="single" w:color="auto" w:sz="4" w:space="0"/>
              <w:right w:val="single" w:color="auto" w:sz="4" w:space="0"/>
            </w:tcBorders>
            <w:shd w:val="clear" w:color="auto" w:fill="auto"/>
            <w:vAlign w:val="center"/>
          </w:tcPr>
          <w:p w14:paraId="02CE4FED">
            <w:pPr>
              <w:spacing w:line="360" w:lineRule="auto"/>
              <w:jc w:val="center"/>
              <w:rPr>
                <w:rFonts w:hint="eastAsia" w:ascii="宋体" w:hAnsi="宋体" w:eastAsia="宋体" w:cs="微软雅黑"/>
                <w:szCs w:val="21"/>
              </w:rPr>
            </w:pPr>
            <w:r>
              <w:rPr>
                <w:rFonts w:hint="eastAsia" w:ascii="宋体" w:hAnsi="宋体" w:eastAsia="宋体" w:cs="微软雅黑"/>
                <w:szCs w:val="21"/>
              </w:rPr>
              <w:t>3支</w:t>
            </w:r>
          </w:p>
        </w:tc>
        <w:tc>
          <w:tcPr>
            <w:tcW w:w="4053" w:type="dxa"/>
            <w:tcBorders>
              <w:top w:val="nil"/>
              <w:left w:val="single" w:color="auto" w:sz="4" w:space="0"/>
              <w:bottom w:val="single" w:color="auto" w:sz="4" w:space="0"/>
              <w:right w:val="single" w:color="auto" w:sz="4" w:space="0"/>
            </w:tcBorders>
            <w:shd w:val="clear" w:color="auto" w:fill="auto"/>
            <w:vAlign w:val="center"/>
          </w:tcPr>
          <w:p w14:paraId="3356DB8A">
            <w:pPr>
              <w:widowControl/>
              <w:spacing w:line="240" w:lineRule="atLeast"/>
              <w:jc w:val="left"/>
              <w:rPr>
                <w:rFonts w:hint="eastAsia" w:asciiTheme="minorEastAsia" w:hAnsiTheme="minorEastAsia" w:cstheme="minorEastAsia"/>
                <w:szCs w:val="21"/>
              </w:rPr>
            </w:pPr>
            <w:r>
              <w:rPr>
                <w:rFonts w:hint="eastAsia"/>
                <w:color w:val="000000"/>
                <w:sz w:val="22"/>
                <w:szCs w:val="22"/>
              </w:rPr>
              <w:t>1.全金属方柱形话筒，俯仰角度可调</w:t>
            </w:r>
            <w:r>
              <w:rPr>
                <w:rFonts w:hint="eastAsia"/>
                <w:color w:val="000000"/>
                <w:sz w:val="22"/>
                <w:szCs w:val="22"/>
              </w:rPr>
              <w:br w:type="textWrapping"/>
            </w:r>
            <w:r>
              <w:rPr>
                <w:rFonts w:hint="eastAsia"/>
                <w:color w:val="000000"/>
                <w:sz w:val="22"/>
                <w:szCs w:val="22"/>
              </w:rPr>
              <w:t>2.超心型指向性，超强抗手机干扰能力</w:t>
            </w:r>
            <w:r>
              <w:rPr>
                <w:rFonts w:hint="eastAsia"/>
                <w:color w:val="000000"/>
                <w:sz w:val="22"/>
                <w:szCs w:val="22"/>
              </w:rPr>
              <w:br w:type="textWrapping"/>
            </w:r>
            <w:r>
              <w:rPr>
                <w:rFonts w:hint="eastAsia"/>
                <w:color w:val="000000"/>
                <w:sz w:val="22"/>
                <w:szCs w:val="22"/>
              </w:rPr>
              <w:t>3.灵敏度：-38 dBV/Pa</w:t>
            </w:r>
            <w:r>
              <w:rPr>
                <w:rFonts w:hint="eastAsia"/>
                <w:color w:val="000000"/>
                <w:sz w:val="22"/>
                <w:szCs w:val="22"/>
              </w:rPr>
              <w:br w:type="textWrapping"/>
            </w:r>
            <w:bookmarkStart w:id="0" w:name="_GoBack"/>
            <w:bookmarkEnd w:id="0"/>
            <w:r>
              <w:rPr>
                <w:rFonts w:hint="eastAsia"/>
                <w:color w:val="000000"/>
                <w:sz w:val="22"/>
                <w:szCs w:val="22"/>
              </w:rPr>
              <w:t>4.频率响应：50 Hz~20 kHz</w:t>
            </w:r>
            <w:r>
              <w:rPr>
                <w:rFonts w:hint="eastAsia"/>
                <w:color w:val="000000"/>
                <w:sz w:val="22"/>
                <w:szCs w:val="22"/>
              </w:rPr>
              <w:br w:type="textWrapping"/>
            </w:r>
            <w:r>
              <w:rPr>
                <w:rFonts w:hint="eastAsia"/>
                <w:color w:val="000000"/>
                <w:sz w:val="22"/>
                <w:szCs w:val="22"/>
              </w:rPr>
              <w:t>5.最大声压级：139 dB, THD&lt;3%</w:t>
            </w:r>
            <w:r>
              <w:rPr>
                <w:rFonts w:hint="eastAsia"/>
                <w:color w:val="000000"/>
                <w:sz w:val="22"/>
                <w:szCs w:val="22"/>
              </w:rPr>
              <w:br w:type="textWrapping"/>
            </w:r>
            <w:r>
              <w:rPr>
                <w:rFonts w:hint="eastAsia"/>
                <w:color w:val="000000"/>
                <w:sz w:val="22"/>
                <w:szCs w:val="22"/>
              </w:rPr>
              <w:t>6.红色LED开启指示</w:t>
            </w:r>
          </w:p>
        </w:tc>
      </w:tr>
      <w:tr w14:paraId="64C8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D747FE7">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54E5577">
            <w:pPr>
              <w:autoSpaceDE w:val="0"/>
              <w:autoSpaceDN w:val="0"/>
              <w:adjustRightInd w:val="0"/>
              <w:contextualSpacing/>
              <w:jc w:val="left"/>
              <w:rPr>
                <w:rFonts w:hint="eastAsia" w:ascii="宋体" w:hAnsi="宋体" w:cs="宋体"/>
                <w:color w:val="auto"/>
                <w:kern w:val="0"/>
                <w:szCs w:val="21"/>
              </w:rPr>
            </w:pPr>
            <w:r>
              <w:rPr>
                <w:rFonts w:ascii="宋体" w:hAnsi="宋体" w:cs="宋体"/>
                <w:kern w:val="0"/>
                <w:szCs w:val="21"/>
              </w:rPr>
              <w:t>1</w:t>
            </w:r>
            <w:r>
              <w:rPr>
                <w:rFonts w:hint="eastAsia" w:ascii="宋体" w:hAnsi="宋体" w:cs="宋体"/>
                <w:kern w:val="0"/>
                <w:szCs w:val="21"/>
              </w:rPr>
              <w:t>、服务期限：</w:t>
            </w:r>
            <w:r>
              <w:rPr>
                <w:rFonts w:hint="eastAsia" w:ascii="宋体" w:hAnsi="宋体" w:cs="宋体"/>
                <w:b/>
                <w:bCs/>
                <w:color w:val="auto"/>
                <w:kern w:val="0"/>
                <w:szCs w:val="21"/>
              </w:rPr>
              <w:t>合同所规定日期内。</w:t>
            </w:r>
          </w:p>
          <w:p w14:paraId="4CDF4E9E">
            <w:pPr>
              <w:autoSpaceDE w:val="0"/>
              <w:autoSpaceDN w:val="0"/>
              <w:adjustRightInd w:val="0"/>
              <w:contextualSpacing/>
              <w:jc w:val="left"/>
              <w:rPr>
                <w:rFonts w:hint="eastAsia" w:ascii="宋体" w:hAnsi="宋体" w:cs="宋体"/>
                <w:kern w:val="0"/>
                <w:szCs w:val="21"/>
              </w:rPr>
            </w:pPr>
            <w:r>
              <w:rPr>
                <w:rFonts w:hint="eastAsia" w:ascii="宋体" w:hAnsi="宋体" w:cs="宋体"/>
                <w:kern w:val="0"/>
                <w:szCs w:val="21"/>
              </w:rPr>
              <w:t>2、服务地点：广西中医药大学仙葫校区。</w:t>
            </w:r>
          </w:p>
        </w:tc>
      </w:tr>
      <w:tr w14:paraId="7871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A571DEA">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ED64B83">
            <w:pPr>
              <w:ind w:firstLine="420" w:firstLineChars="200"/>
              <w:contextualSpacing/>
              <w:rPr>
                <w:rFonts w:hint="eastAsia"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合同约定时间完成任务，采购人在15个工作日内凭供应商开具的全额发票，一次性付清设备租赁及技术服务费用。</w:t>
            </w:r>
          </w:p>
        </w:tc>
      </w:tr>
      <w:tr w14:paraId="0C9C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2034CF5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r>
              <w:rPr>
                <w:rFonts w:hint="eastAsia" w:ascii="宋体" w:hAnsi="宋体" w:eastAsia="宋体" w:cs="宋体"/>
                <w:color w:val="auto"/>
              </w:rPr>
              <w:t>▲</w:t>
            </w:r>
          </w:p>
        </w:tc>
      </w:tr>
      <w:tr w14:paraId="1BBC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3978C8FD">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BA98CED">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▲1、</w:t>
            </w:r>
            <w:r>
              <w:rPr>
                <w:rFonts w:ascii="宋体" w:hAnsi="宋体"/>
                <w:b/>
                <w:bCs/>
                <w:sz w:val="20"/>
                <w:szCs w:val="22"/>
              </w:rPr>
              <w:t>1</w:t>
            </w:r>
            <w:r>
              <w:rPr>
                <w:rFonts w:hint="eastAsia" w:ascii="宋体" w:hAnsi="宋体"/>
                <w:b/>
                <w:bCs/>
                <w:sz w:val="20"/>
                <w:szCs w:val="22"/>
              </w:rPr>
              <w:t>0个工作日内完成供货，并于结束所有供货当天提供相关发票。</w:t>
            </w:r>
          </w:p>
          <w:p w14:paraId="08E3E3B4">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▲2、本项目按服务费用内进行报价，报价必须含以下部分：①采用全包方式即合同金额，包括一切租赁设备、人工费、各种保险费、税费等一切费用。</w:t>
            </w:r>
          </w:p>
          <w:p w14:paraId="68FFEA86">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▲3、供应商应采取合理措施保障服务的安全性，自愿承担一切风险和责任。如因租赁服务期间可能遭受的任何纠纷或损失应当由供应商承担全部责任。</w:t>
            </w:r>
          </w:p>
          <w:p w14:paraId="714D9F07">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▲4、因本项目技术要求较高，中标供应商投入本项目的技术人员须为正式员工（附加盖投标人公章的近6个月社保证明或劳动合同），</w:t>
            </w:r>
            <w:r>
              <w:rPr>
                <w:rFonts w:hint="eastAsia" w:ascii="宋体" w:hAnsi="宋体"/>
                <w:b/>
                <w:bCs/>
                <w:color w:val="EE0000"/>
                <w:sz w:val="20"/>
                <w:szCs w:val="22"/>
              </w:rPr>
              <w:t>且具备经省级人力资源与社会保障部门认定的舞台技术专业中级</w:t>
            </w:r>
            <w:r>
              <w:rPr>
                <w:rFonts w:hint="eastAsia" w:ascii="宋体" w:hAnsi="宋体"/>
                <w:b/>
                <w:bCs/>
                <w:color w:val="EE0000"/>
                <w:sz w:val="20"/>
                <w:szCs w:val="22"/>
                <w:lang w:eastAsia="zh-CN"/>
              </w:rPr>
              <w:t>（</w:t>
            </w:r>
            <w:r>
              <w:rPr>
                <w:rFonts w:hint="eastAsia" w:ascii="宋体" w:hAnsi="宋体"/>
                <w:b/>
                <w:bCs/>
                <w:color w:val="EE0000"/>
                <w:sz w:val="20"/>
                <w:szCs w:val="22"/>
                <w:lang w:val="en-US" w:eastAsia="zh-CN"/>
              </w:rPr>
              <w:t>含</w:t>
            </w:r>
            <w:r>
              <w:rPr>
                <w:rFonts w:hint="eastAsia" w:ascii="宋体" w:hAnsi="宋体"/>
                <w:b/>
                <w:bCs/>
                <w:color w:val="EE0000"/>
                <w:sz w:val="20"/>
                <w:szCs w:val="22"/>
                <w:lang w:eastAsia="zh-CN"/>
              </w:rPr>
              <w:t>）</w:t>
            </w:r>
            <w:r>
              <w:rPr>
                <w:rFonts w:hint="eastAsia" w:ascii="宋体" w:hAnsi="宋体"/>
                <w:b/>
                <w:bCs/>
                <w:color w:val="EE0000"/>
                <w:sz w:val="20"/>
                <w:szCs w:val="22"/>
              </w:rPr>
              <w:t>以上职称证书，并提供证书原件备查</w:t>
            </w:r>
            <w:r>
              <w:rPr>
                <w:rFonts w:hint="eastAsia" w:ascii="宋体" w:hAnsi="宋体"/>
                <w:b/>
                <w:bCs/>
                <w:sz w:val="20"/>
                <w:szCs w:val="22"/>
              </w:rPr>
              <w:t>。</w:t>
            </w:r>
          </w:p>
          <w:p w14:paraId="299FC8C1">
            <w:pPr>
              <w:autoSpaceDE w:val="0"/>
              <w:autoSpaceDN w:val="0"/>
              <w:adjustRightInd w:val="0"/>
              <w:spacing w:line="380" w:lineRule="exact"/>
              <w:contextualSpacing/>
              <w:jc w:val="left"/>
              <w:rPr>
                <w:rFonts w:hint="eastAsia" w:ascii="宋体" w:hAnsi="宋体"/>
                <w:b/>
                <w:bCs/>
              </w:rPr>
            </w:pPr>
            <w:r>
              <w:rPr>
                <w:rFonts w:hint="eastAsia" w:ascii="宋体" w:hAnsi="宋体"/>
                <w:b/>
                <w:bCs/>
                <w:sz w:val="20"/>
                <w:szCs w:val="22"/>
              </w:rPr>
              <w:t>▲5、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52516147">
      <w:pPr>
        <w:pStyle w:val="11"/>
        <w:widowControl/>
        <w:spacing w:after="452" w:line="555" w:lineRule="atLeast"/>
        <w:rPr>
          <w:rStyle w:val="16"/>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709FF0F8">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46584"/>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E24CA"/>
    <w:rsid w:val="009E40CD"/>
    <w:rsid w:val="009E469C"/>
    <w:rsid w:val="009E7472"/>
    <w:rsid w:val="00A128FB"/>
    <w:rsid w:val="00A173CF"/>
    <w:rsid w:val="00A24850"/>
    <w:rsid w:val="00A25973"/>
    <w:rsid w:val="00A30A44"/>
    <w:rsid w:val="00A31597"/>
    <w:rsid w:val="00A34DD3"/>
    <w:rsid w:val="00A7156E"/>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4964"/>
    <w:rsid w:val="00D57651"/>
    <w:rsid w:val="00D71E77"/>
    <w:rsid w:val="00D75044"/>
    <w:rsid w:val="00D84986"/>
    <w:rsid w:val="00D9050C"/>
    <w:rsid w:val="00DA06E7"/>
    <w:rsid w:val="00DB5957"/>
    <w:rsid w:val="00DB5A72"/>
    <w:rsid w:val="00DC3AEB"/>
    <w:rsid w:val="00DC72FA"/>
    <w:rsid w:val="00DE22A0"/>
    <w:rsid w:val="00DE3942"/>
    <w:rsid w:val="00DE62C0"/>
    <w:rsid w:val="00DF155B"/>
    <w:rsid w:val="00DF3090"/>
    <w:rsid w:val="00DF3C24"/>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48347AA"/>
    <w:rsid w:val="09287D76"/>
    <w:rsid w:val="09E37FB3"/>
    <w:rsid w:val="0A0F5BB5"/>
    <w:rsid w:val="0C93343B"/>
    <w:rsid w:val="0DE27E45"/>
    <w:rsid w:val="0E6F05D1"/>
    <w:rsid w:val="0F074FAA"/>
    <w:rsid w:val="10700ACD"/>
    <w:rsid w:val="11CA190E"/>
    <w:rsid w:val="15333719"/>
    <w:rsid w:val="157A4E35"/>
    <w:rsid w:val="15A6480D"/>
    <w:rsid w:val="1608351E"/>
    <w:rsid w:val="1AED7C4B"/>
    <w:rsid w:val="1DA942D9"/>
    <w:rsid w:val="1DF613D3"/>
    <w:rsid w:val="20A0716E"/>
    <w:rsid w:val="21E9568B"/>
    <w:rsid w:val="223330C5"/>
    <w:rsid w:val="242366BE"/>
    <w:rsid w:val="26A022EB"/>
    <w:rsid w:val="27021AFC"/>
    <w:rsid w:val="278E005D"/>
    <w:rsid w:val="288B42E2"/>
    <w:rsid w:val="2FEC2936"/>
    <w:rsid w:val="30175C86"/>
    <w:rsid w:val="3038292B"/>
    <w:rsid w:val="33F53549"/>
    <w:rsid w:val="346572D0"/>
    <w:rsid w:val="359E1B49"/>
    <w:rsid w:val="378620B5"/>
    <w:rsid w:val="38290730"/>
    <w:rsid w:val="3BDC4EF4"/>
    <w:rsid w:val="41842ED7"/>
    <w:rsid w:val="41E80EEB"/>
    <w:rsid w:val="43345843"/>
    <w:rsid w:val="44E060C2"/>
    <w:rsid w:val="4708796F"/>
    <w:rsid w:val="47283916"/>
    <w:rsid w:val="4A8C26DF"/>
    <w:rsid w:val="4D237BB0"/>
    <w:rsid w:val="503276D5"/>
    <w:rsid w:val="508F329F"/>
    <w:rsid w:val="52264F17"/>
    <w:rsid w:val="527B4618"/>
    <w:rsid w:val="52B813CD"/>
    <w:rsid w:val="52D653D6"/>
    <w:rsid w:val="58E50BA2"/>
    <w:rsid w:val="598B674F"/>
    <w:rsid w:val="5B8E2CD1"/>
    <w:rsid w:val="5D5E44AA"/>
    <w:rsid w:val="628F7431"/>
    <w:rsid w:val="6462323B"/>
    <w:rsid w:val="65904FA9"/>
    <w:rsid w:val="67D866A0"/>
    <w:rsid w:val="6C28527F"/>
    <w:rsid w:val="6D6123F1"/>
    <w:rsid w:val="7357203A"/>
    <w:rsid w:val="75352A78"/>
    <w:rsid w:val="772B3B04"/>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nhideWhenUsed/>
    <w:qFormat/>
    <w:uiPriority w:val="0"/>
    <w:pPr>
      <w:jc w:val="left"/>
    </w:p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Plain Text"/>
    <w:basedOn w:val="1"/>
    <w:link w:val="33"/>
    <w:qFormat/>
    <w:uiPriority w:val="0"/>
    <w:rPr>
      <w:rFonts w:ascii="宋体" w:hAnsi="Courier New" w:eastAsia="宋体" w:cs="Courier New"/>
      <w:kern w:val="0"/>
      <w:sz w:val="20"/>
      <w:szCs w:val="21"/>
    </w:rPr>
  </w:style>
  <w:style w:type="paragraph" w:styleId="8">
    <w:name w:val="Balloon Text"/>
    <w:basedOn w:val="1"/>
    <w:link w:val="38"/>
    <w:unhideWhenUsed/>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rFonts w:cs="Times New Roman"/>
      <w:kern w:val="0"/>
      <w:sz w:val="24"/>
    </w:rPr>
  </w:style>
  <w:style w:type="paragraph" w:styleId="12">
    <w:name w:val="annotation subject"/>
    <w:basedOn w:val="4"/>
    <w:next w:val="4"/>
    <w:link w:val="37"/>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rPr>
  </w:style>
  <w:style w:type="character" w:styleId="24">
    <w:name w:val="annotation reference"/>
    <w:basedOn w:val="15"/>
    <w:unhideWhenUsed/>
    <w:qFormat/>
    <w:uiPriority w:val="0"/>
    <w:rPr>
      <w:sz w:val="21"/>
      <w:szCs w:val="21"/>
    </w:rPr>
  </w:style>
  <w:style w:type="character" w:styleId="25">
    <w:name w:val="HTML Cite"/>
    <w:basedOn w:val="15"/>
    <w:qFormat/>
    <w:uiPriority w:val="0"/>
  </w:style>
  <w:style w:type="character" w:customStyle="1" w:styleId="26">
    <w:name w:val="current"/>
    <w:basedOn w:val="15"/>
    <w:qFormat/>
    <w:uiPriority w:val="0"/>
    <w:rPr>
      <w:b/>
      <w:bCs/>
      <w:color w:val="FFFFFF"/>
      <w:bdr w:val="single" w:color="7D6543" w:sz="6" w:space="0"/>
      <w:shd w:val="clear" w:color="auto" w:fill="7D6543"/>
    </w:rPr>
  </w:style>
  <w:style w:type="character" w:customStyle="1" w:styleId="27">
    <w:name w:val="disabled"/>
    <w:basedOn w:val="15"/>
    <w:qFormat/>
    <w:uiPriority w:val="0"/>
    <w:rPr>
      <w:color w:val="999999"/>
      <w:bdr w:val="single" w:color="C5C5C5" w:sz="6" w:space="0"/>
    </w:rPr>
  </w:style>
  <w:style w:type="character" w:customStyle="1" w:styleId="28">
    <w:name w:val="font11"/>
    <w:basedOn w:val="15"/>
    <w:qFormat/>
    <w:uiPriority w:val="0"/>
    <w:rPr>
      <w:rFonts w:hint="eastAsia" w:ascii="宋体" w:hAnsi="宋体" w:eastAsia="宋体" w:cs="宋体"/>
      <w:color w:val="000000"/>
      <w:sz w:val="24"/>
      <w:szCs w:val="24"/>
      <w:u w:val="none"/>
    </w:rPr>
  </w:style>
  <w:style w:type="character" w:customStyle="1" w:styleId="29">
    <w:name w:val="font31"/>
    <w:basedOn w:val="15"/>
    <w:qFormat/>
    <w:uiPriority w:val="0"/>
    <w:rPr>
      <w:rFonts w:hint="eastAsia" w:ascii="宋体" w:hAnsi="宋体" w:eastAsia="宋体" w:cs="宋体"/>
      <w:color w:val="000000"/>
      <w:sz w:val="24"/>
      <w:szCs w:val="24"/>
      <w:u w:val="none"/>
    </w:rPr>
  </w:style>
  <w:style w:type="character" w:customStyle="1" w:styleId="30">
    <w:name w:val="页眉 字符"/>
    <w:basedOn w:val="15"/>
    <w:link w:val="10"/>
    <w:qFormat/>
    <w:uiPriority w:val="99"/>
    <w:rPr>
      <w:rFonts w:asciiTheme="minorHAnsi" w:hAnsiTheme="minorHAnsi" w:eastAsiaTheme="minorEastAsia" w:cstheme="minorBidi"/>
      <w:kern w:val="2"/>
      <w:sz w:val="18"/>
      <w:szCs w:val="18"/>
    </w:rPr>
  </w:style>
  <w:style w:type="character" w:customStyle="1" w:styleId="31">
    <w:name w:val="页脚 字符"/>
    <w:basedOn w:val="15"/>
    <w:link w:val="9"/>
    <w:qFormat/>
    <w:uiPriority w:val="99"/>
    <w:rPr>
      <w:rFonts w:asciiTheme="minorHAnsi" w:hAnsiTheme="minorHAnsi" w:eastAsiaTheme="minorEastAsia" w:cstheme="minorBidi"/>
      <w:kern w:val="2"/>
      <w:sz w:val="18"/>
      <w:szCs w:val="18"/>
    </w:rPr>
  </w:style>
  <w:style w:type="paragraph" w:customStyle="1" w:styleId="32">
    <w:name w:val="列出段落1"/>
    <w:basedOn w:val="1"/>
    <w:unhideWhenUsed/>
    <w:qFormat/>
    <w:uiPriority w:val="99"/>
    <w:pPr>
      <w:ind w:firstLine="420" w:firstLineChars="200"/>
    </w:pPr>
  </w:style>
  <w:style w:type="character" w:customStyle="1" w:styleId="33">
    <w:name w:val="纯文本 字符"/>
    <w:basedOn w:val="15"/>
    <w:link w:val="7"/>
    <w:qFormat/>
    <w:uiPriority w:val="0"/>
    <w:rPr>
      <w:rFonts w:ascii="宋体" w:hAnsi="Courier New" w:cs="Courier New"/>
      <w:szCs w:val="21"/>
    </w:rPr>
  </w:style>
  <w:style w:type="paragraph" w:customStyle="1" w:styleId="34">
    <w:name w:val="无间隔1"/>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Char"/>
    <w:basedOn w:val="15"/>
    <w:link w:val="34"/>
    <w:qFormat/>
    <w:uiPriority w:val="1"/>
    <w:rPr>
      <w:rFonts w:asciiTheme="minorHAnsi" w:hAnsiTheme="minorHAnsi" w:eastAsiaTheme="minorEastAsia" w:cstheme="minorBidi"/>
      <w:sz w:val="22"/>
      <w:szCs w:val="22"/>
    </w:rPr>
  </w:style>
  <w:style w:type="character" w:customStyle="1" w:styleId="36">
    <w:name w:val="批注文字 字符"/>
    <w:basedOn w:val="15"/>
    <w:link w:val="4"/>
    <w:semiHidden/>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2"/>
    <w:semiHidden/>
    <w:qFormat/>
    <w:uiPriority w:val="0"/>
    <w:rPr>
      <w:rFonts w:asciiTheme="minorHAnsi" w:hAnsiTheme="minorHAnsi" w:eastAsiaTheme="minorEastAsia" w:cstheme="minorBidi"/>
      <w:b/>
      <w:bCs/>
      <w:kern w:val="2"/>
      <w:sz w:val="21"/>
      <w:szCs w:val="24"/>
    </w:rPr>
  </w:style>
  <w:style w:type="character" w:customStyle="1" w:styleId="38">
    <w:name w:val="批注框文本 字符"/>
    <w:basedOn w:val="15"/>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3220</Words>
  <Characters>4510</Characters>
  <Lines>38</Lines>
  <Paragraphs>10</Paragraphs>
  <TotalTime>1</TotalTime>
  <ScaleCrop>false</ScaleCrop>
  <LinksUpToDate>false</LinksUpToDate>
  <CharactersWithSpaces>5115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XM</cp:lastModifiedBy>
  <cp:lastPrinted>2025-04-14T01:13:00Z</cp:lastPrinted>
  <dcterms:modified xsi:type="dcterms:W3CDTF">2025-06-10T02:19:59Z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5F3D78F9AF7C4107BFCE0ED580FFBC2F_13</vt:lpwstr>
  </property>
  <property fmtid="{D5CDD505-2E9C-101B-9397-08002B2CF9AE}" pid="4" name="KSOTemplateDocerSaveRecord">
    <vt:lpwstr>eyJoZGlkIjoiYTI4ZmQ1NDFhMTliMmFjNzNkMzE0MDQxODMwZjAwODMiLCJ1c2VySWQiOiI0ODkyMzA2NTYifQ==</vt:lpwstr>
  </property>
</Properties>
</file>