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66ED2">
      <w:pPr>
        <w:keepNext w:val="0"/>
        <w:keepLines w:val="0"/>
        <w:widowControl/>
        <w:suppressLineNumbers w:val="0"/>
        <w:spacing w:after="75" w:afterAutospacing="0"/>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lang w:val="en-US" w:eastAsia="zh-CN" w:bidi="ar"/>
          <w14:textFill>
            <w14:solidFill>
              <w14:schemeClr w14:val="tx1"/>
            </w14:solidFill>
          </w14:textFill>
        </w:rPr>
        <w:t>广西中医药大学2026年中西医基础医学实验教学中心实验室设备采购项目需求征集公告</w:t>
      </w:r>
    </w:p>
    <w:p w14:paraId="5083B7E9">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我校拟进行1项采购</w:t>
      </w:r>
      <w:r>
        <w:rPr>
          <w:rFonts w:hint="eastAsia" w:ascii="微软雅黑" w:hAnsi="微软雅黑" w:eastAsia="微软雅黑" w:cs="微软雅黑"/>
          <w:i w:val="0"/>
          <w:iCs w:val="0"/>
          <w:caps w:val="0"/>
          <w:color w:val="000000" w:themeColor="text1"/>
          <w:spacing w:val="0"/>
          <w:sz w:val="24"/>
          <w:szCs w:val="24"/>
          <w:u w:val="single"/>
          <w14:textFill>
            <w14:solidFill>
              <w14:schemeClr w14:val="tx1"/>
            </w14:solidFill>
          </w14:textFill>
        </w:rPr>
        <w:t>项目需求征集</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，具体要求如下：</w:t>
      </w:r>
    </w:p>
    <w:p w14:paraId="79C7A6F4">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6"/>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一、项目概况</w:t>
      </w:r>
    </w:p>
    <w:p w14:paraId="0B83D974">
      <w:pPr>
        <w:pStyle w:val="3"/>
        <w:keepNext w:val="0"/>
        <w:keepLines w:val="0"/>
        <w:widowControl/>
        <w:suppressLineNumbers w:val="0"/>
        <w:spacing w:line="420" w:lineRule="atLeast"/>
        <w:ind w:left="0" w:firstLine="57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1.项目名称：广西中医药大学202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年中西医基础医学实验教学中心</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实验室设备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采购项目需求征集公告</w:t>
      </w:r>
    </w:p>
    <w:p w14:paraId="6EAC27EE">
      <w:pPr>
        <w:pStyle w:val="3"/>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2.采购目的：</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中央台</w:t>
      </w:r>
      <w:bookmarkStart w:id="0" w:name="OLE_LINK1"/>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及辅助设施</w:t>
      </w:r>
      <w:bookmarkEnd w:id="0"/>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、边台及及辅助设施、水槽及辅助设施、试剂柜等各类柜子、实验室电脑桌、实验室讲台、实验室教师椅、实验凳等满足教学实验教学中心实验教学</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使用</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需求。</w:t>
      </w:r>
    </w:p>
    <w:p w14:paraId="4E446FF6">
      <w:pPr>
        <w:pStyle w:val="3"/>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3.采购内容：见需求征集明细</w:t>
      </w:r>
      <w:bookmarkStart w:id="1" w:name="_GoBack"/>
      <w:bookmarkEnd w:id="1"/>
    </w:p>
    <w:p w14:paraId="55358F2F">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4.项目预算：</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约162.4</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元</w:t>
      </w:r>
    </w:p>
    <w:p w14:paraId="343DD75D">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6"/>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二、需求征集要求</w:t>
      </w:r>
    </w:p>
    <w:p w14:paraId="48F3EAE3">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1.需求提供方资格要求：国内注册（指按国家有关规定要求注册的），生产或经营本次采购货物或服务的，具备法人资格的供应商。</w:t>
      </w:r>
    </w:p>
    <w:p w14:paraId="0C1600E3">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2.需求征集文件要求：必须包括营业执照复印件、需求明细表（附件）。</w:t>
      </w:r>
    </w:p>
    <w:p w14:paraId="0667D1C6">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3.在线征集截止时间和收集方式：</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于</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202</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23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日</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17时</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前</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将文件发送至以下电子邮箱：</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185325245@qq.com</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w:t>
      </w:r>
    </w:p>
    <w:p w14:paraId="3D9ADFA8">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6"/>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三、业务咨询</w:t>
      </w:r>
    </w:p>
    <w:p w14:paraId="5150DA2B">
      <w:pPr>
        <w:pStyle w:val="3"/>
        <w:keepNext w:val="0"/>
        <w:keepLines w:val="0"/>
        <w:widowControl/>
        <w:suppressLineNumbers w:val="0"/>
        <w:spacing w:line="420" w:lineRule="atLeast"/>
        <w:ind w:left="0" w:firstLine="570"/>
        <w:jc w:val="left"/>
        <w:rPr>
          <w:color w:val="000000" w:themeColor="text1"/>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联系人：</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刘老师</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，联系电话：</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18100772596</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xml:space="preserve">  </w:t>
      </w:r>
    </w:p>
    <w:p w14:paraId="5232320D">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6"/>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 四、其他说明</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本次采购需求征集，只作为编制采购需求的参考依据之一。需求提供方可以直接对需求技术参数进行修改、完善。</w:t>
      </w:r>
    </w:p>
    <w:p w14:paraId="2D13952E">
      <w:pPr>
        <w:widowControl/>
        <w:spacing w:line="440" w:lineRule="exact"/>
        <w:jc w:val="left"/>
        <w:rPr>
          <w:rFonts w:hint="eastAsia" w:ascii="黑体" w:hAnsi="黑体" w:eastAsia="黑体" w:cs="宋体"/>
          <w:bCs/>
          <w:color w:val="000000" w:themeColor="text1"/>
          <w:sz w:val="32"/>
          <w:szCs w:val="32"/>
          <w14:textFill>
            <w14:solidFill>
              <w14:schemeClr w14:val="tx1"/>
            </w14:solidFill>
          </w14:textFill>
        </w:rPr>
      </w:pPr>
      <w:r>
        <w:rPr>
          <w:rStyle w:val="6"/>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w:t>
      </w:r>
      <w:r>
        <w:rPr>
          <w:rFonts w:hint="eastAsia" w:ascii="黑体" w:hAnsi="黑体" w:eastAsia="黑体" w:cs="宋体"/>
          <w:bCs/>
          <w:color w:val="000000" w:themeColor="text1"/>
          <w:sz w:val="32"/>
          <w:szCs w:val="32"/>
          <w14:textFill>
            <w14:solidFill>
              <w14:schemeClr w14:val="tx1"/>
            </w14:solidFill>
          </w14:textFill>
        </w:rPr>
        <w:t>附件</w:t>
      </w:r>
    </w:p>
    <w:tbl>
      <w:tblPr>
        <w:tblStyle w:val="4"/>
        <w:tblW w:w="9375" w:type="dxa"/>
        <w:tblInd w:w="-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825"/>
        <w:gridCol w:w="1530"/>
        <w:gridCol w:w="3270"/>
        <w:gridCol w:w="705"/>
        <w:gridCol w:w="382"/>
        <w:gridCol w:w="1000"/>
        <w:gridCol w:w="1093"/>
      </w:tblGrid>
      <w:tr w14:paraId="0ACA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9375"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65740424">
            <w:pPr>
              <w:jc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需求征集明细表</w:t>
            </w:r>
          </w:p>
        </w:tc>
      </w:tr>
      <w:tr w14:paraId="0C2B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937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272E097">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一、技术要求</w:t>
            </w:r>
          </w:p>
        </w:tc>
      </w:tr>
      <w:tr w14:paraId="7B18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7E4D28C7">
            <w:pPr>
              <w:keepNext w:val="0"/>
              <w:keepLines w:val="0"/>
              <w:widowControl/>
              <w:suppressLineNumbers w:val="0"/>
              <w:jc w:val="center"/>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305EB6B">
            <w:pPr>
              <w:keepNext w:val="0"/>
              <w:keepLines w:val="0"/>
              <w:widowControl/>
              <w:suppressLineNumbers w:val="0"/>
              <w:jc w:val="center"/>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采购内容</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45DCFE8">
            <w:pPr>
              <w:keepNext w:val="0"/>
              <w:keepLines w:val="0"/>
              <w:widowControl/>
              <w:suppressLineNumbers w:val="0"/>
              <w:jc w:val="center"/>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品牌型号、生产厂家(填三个)</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3D90859D">
            <w:pPr>
              <w:keepNext w:val="0"/>
              <w:keepLines w:val="0"/>
              <w:widowControl/>
              <w:suppressLineNumbers w:val="0"/>
              <w:jc w:val="center"/>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技术参数</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5E5C2CFC">
            <w:pPr>
              <w:keepNext w:val="0"/>
              <w:keepLines w:val="0"/>
              <w:widowControl/>
              <w:suppressLineNumbers w:val="0"/>
              <w:jc w:val="center"/>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计量单位</w:t>
            </w:r>
          </w:p>
        </w:tc>
        <w:tc>
          <w:tcPr>
            <w:tcW w:w="382" w:type="dxa"/>
            <w:tcBorders>
              <w:top w:val="single" w:color="auto" w:sz="4" w:space="0"/>
              <w:left w:val="single" w:color="auto" w:sz="4" w:space="0"/>
              <w:bottom w:val="single" w:color="auto" w:sz="4" w:space="0"/>
              <w:right w:val="single" w:color="auto" w:sz="4" w:space="0"/>
            </w:tcBorders>
            <w:shd w:val="clear" w:color="auto" w:fill="auto"/>
            <w:vAlign w:val="center"/>
          </w:tcPr>
          <w:p w14:paraId="7DD3CF48">
            <w:pPr>
              <w:keepNext w:val="0"/>
              <w:keepLines w:val="0"/>
              <w:widowControl/>
              <w:suppressLineNumbers w:val="0"/>
              <w:jc w:val="center"/>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数量</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bottom"/>
          </w:tcPr>
          <w:p w14:paraId="2968398C">
            <w:pPr>
              <w:keepNext w:val="0"/>
              <w:keepLines w:val="0"/>
              <w:widowControl/>
              <w:suppressLineNumbers w:val="0"/>
              <w:jc w:val="center"/>
              <w:textAlignment w:val="bottom"/>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单价</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（万元）</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bottom"/>
          </w:tcPr>
          <w:p w14:paraId="0555E6FC">
            <w:pPr>
              <w:keepNext w:val="0"/>
              <w:keepLines w:val="0"/>
              <w:widowControl/>
              <w:suppressLineNumbers w:val="0"/>
              <w:jc w:val="center"/>
              <w:textAlignment w:val="bottom"/>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小计</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（万元）</w:t>
            </w:r>
          </w:p>
        </w:tc>
      </w:tr>
      <w:tr w14:paraId="2551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4" w:hRule="atLeast"/>
        </w:trPr>
        <w:tc>
          <w:tcPr>
            <w:tcW w:w="570" w:type="dxa"/>
            <w:tcBorders>
              <w:top w:val="single" w:color="auto" w:sz="4" w:space="0"/>
              <w:left w:val="single" w:color="000000" w:sz="4" w:space="0"/>
              <w:bottom w:val="single" w:color="000000" w:sz="4" w:space="0"/>
              <w:right w:val="single" w:color="000000" w:sz="4" w:space="0"/>
            </w:tcBorders>
            <w:shd w:val="clear" w:color="auto" w:fill="auto"/>
            <w:vAlign w:val="center"/>
          </w:tcPr>
          <w:p w14:paraId="06EE2B5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825" w:type="dxa"/>
            <w:tcBorders>
              <w:top w:val="single" w:color="auto" w:sz="4" w:space="0"/>
              <w:left w:val="single" w:color="000000" w:sz="4" w:space="0"/>
              <w:bottom w:val="single" w:color="000000" w:sz="4" w:space="0"/>
              <w:right w:val="single" w:color="000000" w:sz="4" w:space="0"/>
            </w:tcBorders>
            <w:shd w:val="clear" w:color="auto" w:fill="auto"/>
            <w:vAlign w:val="center"/>
          </w:tcPr>
          <w:p w14:paraId="70C365B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中央台（PP材质箱体）</w:t>
            </w:r>
          </w:p>
        </w:tc>
        <w:tc>
          <w:tcPr>
            <w:tcW w:w="15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D32106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auto" w:sz="4" w:space="0"/>
              <w:left w:val="single" w:color="000000" w:sz="4" w:space="0"/>
              <w:bottom w:val="single" w:color="000000" w:sz="4" w:space="0"/>
              <w:right w:val="single" w:color="000000" w:sz="4" w:space="0"/>
            </w:tcBorders>
            <w:shd w:val="clear" w:color="auto" w:fill="auto"/>
            <w:vAlign w:val="center"/>
          </w:tcPr>
          <w:p w14:paraId="7B0824F3">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一、规格4500*1500*850mm，                                                                                                                                                                       整体要求：本次所有实验室成套家具综合单价为全包含税价，包含原有老旧家具拆除、旧物清运、成品运输、上楼搬运、现场就位、安装固定、调试验收、施工垃圾清理、成品保护等全部内容，所有人工、辅材、机械、清运费用均含在内，招标人不另行增加任何相关费用。拆除施工不得损坏原有墙体、地面、门窗、管线、水电等现有建筑设施，全程文明施工，完工后现场整洁达标。                                                                                                                                                                       ▲二、台面：采用 20mm 厚一体成型高温烧制实验室工业陶瓷台面，见截面采用同色低温上釉（或者黑坯），平板台面釉料与胚体经高温一体烧结而成，表面釉面颜色和胚体颜色一致的（或者黑坯）实验室专用陶瓷台面，台面需满足或优于以下技术要求所有指标，须在投标文件中提供通第三方检测机构出具的符合以下参数的检测报告复印件，并加盖台面生产厂家鲜章：1．出具检测报告的检测机构要获得“CNAS中国合格评定国家认可委员会”的认可，并且该检测机构在“ 已正式公布的结构化能力范围”中被“认可的检测能力范围包含“板材相关”产品。提供官网https://www.cnas.org.cn查询证明的截图2张（每份检测报告对应提供2张截图证明，查询路径“首页-在线服务”-“信息查询”-“检测和校准实验室”，输入想要查询的检测机构名称）</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▲2．耐污染性能：陶瓷台面耐污染性能良好，参照检测标准GB/T 17657-2022标准，至少对含有98%硫酸、28%氨水、65%硝酸、王水、冰醋酸99%、92号汽油、诺贝润全合成机油、煤油（试剂级）、柠檬酸溶液10%、紫药水、仁和碘酒、石脑油、氢氧化钙1%在内的170种以上化学试剂等测试表面无变化，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▲3．耐刻刮：陶瓷台面耐刻刮性能良好，参照GB/T 17657-2022 4.42检测标准，表面耐划痕不低于4级，提供带有CNAS和CMA标志的权威检测报告。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▲4．A级不燃材料：陶瓷台面燃烧性能为A1级，燃烧热值小于0，持续燃烧时间为0. 参照GB/T5464-2010和GB/T14402-2007标准进行检测，提供带有CNAS和CMA标志的权威检测报告。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▲5．哑光色泽：陶瓷台面漫反射性能好，要求台面表面为哑光色泽，台面光泽度检测结果在16至30之间。提供带有CNAS和CMA标志的权威检测报告。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▲6．破坏强度：陶瓷台面抗压能力强，要求参照GB/T 3810.4-2016标准进行检测，检测样品值不低于6个，平均值 不低于16100N。提供带有CNAS和CMA标志的权威检测报告。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▲7．提供连续5年SEFA证书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▲8．提供当年有效的ISO9001企业质量管理体系认证证书，ISO14001环境管理体系证书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▲9．提供30年的质保书。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▲10．为保证售后服质量务，要求台面品牌厂家需符合AAA级国家诚信供应商企业，AAA级重质量守信企业。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三、柜主体左右旁板、背板、底板、门板、抽屉板均采用8mm厚优质纯料PP(聚丙烯)板制作，具有耐强酸碱性能。顶部边沿加宽稳定、承重性能更好。对接处均采用同色焊条专业手工经无缝焊接而成，抗强酸、化学药品，耐冲击，不腐蚀，不生锈。</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四、连接部分所有的内部连接装置都需隐藏布置和抗腐蚀，没有外露的螺钉，外部连接装置都抗化学腐蚀的不锈钢部件与非金属材料。</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五、滑轨采用同柜体材料PP板装置自滑式系统，顺滑自如，承重好使用寿命长，具有耐强酸碱及耐腐蚀性能好，无金属等部件。</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六、服务通道：柜体背后离墙有一个服务通道距离，用来布设电、水、气管路，隐藏设计。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七、配件：合页、碰珠、螺丝均采用PP材质耐强酸、强碱等良好性能，柜门开启角度180度，拉手采用同柜体材料PP板制作成型，拉手为一字型暗拉手。                                                                                                                                  八、给排水及强弱电系统施工技术要求：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1、本次施工范围涵盖实验室供电系统、给水系统、排水系统全专业配套建设。</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2、电气供电系统需满足实验室全域设备及日常使用负荷要求，配电线路全部采用国标纯铜芯电线电缆，符合国家电气规范标准。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3、室内给水管道采用PPR热熔式管材及配件，热熔连接施工，保证管路密闭防渗漏。</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4、排水管道采用PVC专用排水管材管件，按规范坡度布设，确保排水通畅、耐腐蚀。</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5、强弱电插座含实验室专用防护插座、通用普通插座，点位布设、安装位置严格遵照使用部门需求及现场工艺要求执行。</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6、公共过道管线敷设采用地面开槽工艺，线槽施工完成后，加装304不锈钢线槽盖板封闭防护，兼顾美观与防护性能。</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4F2087C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auto" w:sz="4" w:space="0"/>
              <w:left w:val="single" w:color="000000" w:sz="4" w:space="0"/>
              <w:bottom w:val="single" w:color="000000" w:sz="4" w:space="0"/>
              <w:right w:val="single" w:color="000000" w:sz="4" w:space="0"/>
            </w:tcBorders>
            <w:shd w:val="clear" w:color="auto" w:fill="auto"/>
            <w:vAlign w:val="center"/>
          </w:tcPr>
          <w:p w14:paraId="5212302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auto" w:sz="4" w:space="0"/>
              <w:left w:val="single" w:color="000000" w:sz="4" w:space="0"/>
              <w:bottom w:val="single" w:color="000000" w:sz="4" w:space="0"/>
              <w:right w:val="single" w:color="000000" w:sz="4" w:space="0"/>
            </w:tcBorders>
            <w:shd w:val="clear" w:color="auto" w:fill="auto"/>
            <w:vAlign w:val="bottom"/>
          </w:tcPr>
          <w:p w14:paraId="01643FB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93" w:type="dxa"/>
            <w:tcBorders>
              <w:top w:val="single" w:color="auto" w:sz="4" w:space="0"/>
              <w:left w:val="single" w:color="000000" w:sz="4" w:space="0"/>
              <w:bottom w:val="single" w:color="000000" w:sz="4" w:space="0"/>
              <w:right w:val="single" w:color="000000" w:sz="4" w:space="0"/>
            </w:tcBorders>
            <w:shd w:val="clear" w:color="auto" w:fill="auto"/>
            <w:vAlign w:val="bottom"/>
          </w:tcPr>
          <w:p w14:paraId="5894AFD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E0D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FFD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5C8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中央台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917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F759">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一、规格4500*1500*850mm，                                                                                                                                                                       整体要求：本次所有实验室成套家具综合单价为全包含税价，包含原有老旧家具拆除、旧物清运、成品运输、上楼搬运、现场就位、安装固定、调试验收、施工垃圾清理、成品保护等全部内容，所有人工、辅材、机械、清运费用均含在内，招标人不另行增加任何相关费用。拆除施工不得损坏原有墙体、地面、门窗、管线、水电等现有建筑设施，全程文明施工，完工后现场整洁达标。                                                                                                                                                                       ▲二、台面：采用 20mm 厚一体成型高温烧制实验室工业陶瓷台面，见截面采用同色低温上釉（或者黑坯），平板台面釉料与胚体经高温一体烧结而成，表面釉面颜色和胚体颜色一致的（或者黑坯）实验室专用陶瓷台面，台面需满足或优于以下技术要求所有指标，须在投标文件中提供通第三方检测机构出具的符合以下参数的检测报告复印件，并加盖台面生产厂家鲜章：1．出具检测报告的检测机构要获得“CNAS中国合格评定国家认可委员会”的认可，并且该检测机构在“ 已正式公布的结构化能力范围”中被“认可的检测能力范围包含“板材相关”产品。提供官网https://www.cnas.org.cn查询证明的截图2张（每份检测报告对应提供2张截图证明，查询路径“首页-在线服务”-“信息查询”-“检测和校准实验室”，输入想要查询的检测机构名称）</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▲2．耐污染性能：陶瓷台面耐污染性能良好，参照检测标准GB/T 17657-2022标准，至少对含有98%硫酸、28%氨水、65%硝酸、王水、冰醋酸99%、92号汽油、诺贝润全合成机油、煤油（试剂级）、柠檬酸溶液10%、紫药水、仁和碘酒、石脑油、氢氧化钙1%在内的170种以上化学试剂等测试表面无变化，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▲3．耐刻刮：陶瓷台面耐刻刮性能良好，参照GB/T 17657-2022 4.42检测标准，表面耐划痕不低于4级，提供带有CNAS和CMA标志的权威检测报告。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▲4．A级不燃材料：陶瓷台面燃烧性能为A1级，燃烧热值小于0，持续燃烧时间为0. 参照GB/T5464-2010和GB/T14402-2007标准进行检测，提供带有CNAS和CMA标志的权威检测报告。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▲5．哑光色泽：陶瓷台面漫反射性能好，要求台面表面为哑光色泽，台面光泽度检测结果在16至30之间。提供带有CNAS和CMA标志的权威检测报告。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▲6．破坏强度：陶瓷台面抗压能力强，要求参照GB/T 3810.4-2016标准进行检测，检测样品值不低于6个，平均值 不低于16100N。提供带有CNAS和CMA标志的权威检测报告。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▲7．提供连续5年SEFA证书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▲8．提供当年有效的ISO9001企业质量管理体系认证证书，ISO14001环境管理体系证书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▲9．提供30年的质保书。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▲10．为保证售后服质量务，要求台面品牌厂家需符合AAA级国家诚信供应商企业，AAA级重质量守信企业。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三、柜体：采用上抽下柜式，板材 1.0mm 优质镀锌钢板在数控加工中心、剪裁、定位打孔、折弯焊接后成型，经除尘，除油后喷涂环氧树脂粉末高温烘烤固化。附着力高、表面硬度耐腐蚀性极强，外形美观。下柜配置一层可调节层板。</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四、柜门、抽面：采用 1.0mm 优质镀锌钢板，柜门为双层，拉手与柜门可喷涂不同颜色搭配。</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五、封板：采用活动式卡扣式自由拆卸封板结构，卡扣式结构更便于使用过程中检修水、电、气等管道。</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六、服务通道：柜体背后离墙有一个服务通道距离，用来布设电、水、气管路，隐藏设计。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七、配件：拉手采用一体成型拉手，外形美观，耐腐蚀。配置开合110°铰链，外形美观，开合时无噪音。三节静音导轨，开合平稳，承重力强。八、给排水及强弱电系统施工技术要求：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1、本次施工范围涵盖实验室供电系统、给水系统、排水系统全专业配套建设。</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2、电气供电系统需满足实验室全域设备及日常使用负荷要求，配电线路全部采用国标纯铜芯电线电缆，符合国家电气规范标准。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3、室内给水管道采用PPR热熔式管材及配件，热熔连接施工，保证管路密闭防渗漏。</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4、排水管道采用PVC专用排水管材管件，按规范坡度布设，确保排水通畅、耐腐蚀。</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5、强弱电插座含实验室专用防护插座、通用普通插座，点位布设、安装位置严格遵照使用部门需求及现场工艺要求执行。</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6、公共过道管线敷设采用地面开槽工艺，线槽施工完成后，加装304不锈钢线槽盖板封闭防护，兼顾美观与防护性能。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905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719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B3E6D">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A09419">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4176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69B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5DA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中央台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B3C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A883">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一、规格5500*1500*850mm，                                                                                                                                                                       整体要求：本次所有实验室成套家具综合单价为全包含税价，包含原有老旧家具拆除、旧物清运、成品运输、上楼搬运、现场就位、安装固定、调试验收、施工垃圾清理、成品保护等全部内容，所有人工、辅材、机械、清运费用均含在内，招标人不另行增加任何相关费用。拆除施工不得损坏原有墙体、地面、门窗、管线、水电等现有建筑设施，全程文明施工，完工后现场整洁达标。                                                                                                                                                                       ▲二、台面：采用 20mm 厚一体成型高温烧制实验室工业陶瓷台面，见截面采用同色低温上釉（或者黑坯），平板台面釉料与胚体经高温一体烧结而成，表面釉面颜色和胚体颜色一致的（或者黑坯）实验室专用陶瓷台面，台面需满足或优于以下技术要求所有指标，须在投标文件中提供通第三方检测机构出具的符合以下参数的检测报告复印件，并加盖台面生产厂家鲜章：1．出具检测报告的检测机构要获得“CNAS中国合格评定国家认可委员会”的认可，并且该检测机构在“ 已正式公布的结构化能力范围”中被“认可的检测能力范围包含“板材相关”产品。提供官网https://www.cnas.org.cn查询证明的截图2张（每份检测报告对应提供2张截图证明，查询路径“首页-在线服务”-“信息查询”-“检测和校准实验室”，输入想要查询的检测机构名称）</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▲2．耐污染性能：陶瓷台面耐污染性能良好，参照检测标准GB/T 17657-2022标准，至少对含有98%硫酸、28%氨水、65%硝酸、王水、冰醋酸99%、92号汽油、诺贝润全合成机油、煤油（试剂级）、柠檬酸溶液10%、紫药水、仁和碘酒、石脑油、氢氧化钙1%在内的170种以上化学试剂等测试表面无变化，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▲3．耐刻刮：陶瓷台面耐刻刮性能良好，参照GB/T 17657-2022 4.42检测标准，表面耐划痕不低于4级，提供带有CNAS和CMA标志的权威检测报告。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▲4．A级不燃材料：陶瓷台面燃烧性能为A1级，燃烧热值小于0，持续燃烧时间为0. 参照GB/T5464-2010和GB/T14402-2007标准进行检测，提供带有CNAS和CMA标志的权威检测报告。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▲5．哑光色泽：陶瓷台面漫反射性能好，要求台面表面为哑光色泽，台面光泽度检测结果在16至30之间。提供带有CNAS和CMA标志的权威检测报告。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▲6．破坏强度：陶瓷台面抗压能力强，要求参照GB/T 3810.4-2016标准进行检测，检测样品值不低于6个，平均值 不低于16100N。提供带有CNAS和CMA标志的权威检测报告。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▲7．提供连续5年SEFA证书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▲8．提供当年有效的ISO9001企业质量管理体系认证证书，ISO14001环境管理体系证书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▲9．提供30年的质保书。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▲10．为保证售后服质量务，要求台面品牌厂家需符合AAA级国家诚信供应商企业，AAA级重质量守信企业。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三、柜体：采用上抽下柜式，板材 1.0mm 优质镀锌钢板在数控加工中心、剪裁、定位打孔、折弯焊接后成型，经除尘，除油后喷涂环氧树脂粉末高温烘烤固化。附着力高、表面硬度耐腐蚀性极强，外形美观。下柜配置一层可调节层板。</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四、柜门、抽面：采用 1.0mm 优质镀锌钢板，柜门为双层，拉手与柜门可喷涂不同颜色搭配。</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五、封板：采用活动式卡扣式自由拆卸封板结构，卡扣式结构更便于使用过程中检修水、电、气等管道。</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六、服务通道：柜体背后离墙有一个服务通道距离，用来布设电、水、气管路，隐藏设计。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七、配件：拉手采用一体成型拉手，外形美观，耐腐蚀。配置开合110°铰链，外形美观，开合时无噪音。三节静音导轨，开合平稳，承重力强。八、给排水及强弱电系统施工技术要求：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1、本次施工范围涵盖实验室供电系统、给水系统、排水系统全专业配套建设。</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2、电气供电系统需满足实验室全域设备及日常使用负荷要求，配电线路全部采用国标纯铜芯电线电缆，符合国家电气规范标准。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3、室内给水管道采用PPR热熔式管材及配件，热熔连接施工，保证管路密闭防渗漏。</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4、排水管道采用PVC专用排水管材管件，按规范坡度布设，确保排水通畅、耐腐蚀。</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5、强弱电插座含实验室专用防护插座、通用普通插座，点位布设、安装位置严格遵照使用部门需求及现场工艺要求执行。</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6、公共过道管线敷设采用地面开槽工艺，线槽施工完成后，加装304不锈钢线槽盖板封闭防护，兼顾美观与防护性能。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3C8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24F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0DC73">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5C66B2">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0213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8BB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CF0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中央台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A7B3">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E57C">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一、规格：4800*1000*850mm，                                                                                                                                                                                     整体要求：本次所有实验室成套家具综合单价为全包含税价，包含原有老旧家具拆除、旧物清运、成品运输、上楼搬运、现场就位、安装固定、调试验收、施工垃圾清理、成品保护等全部内容，所有人工、辅材、机械、清运费用均含在内，招标人不另行增加任何相关费用。拆除施工不得损坏原有墙体、地面、门窗、管线、水电等现有建筑设施，全程文明施工，完工后现场整洁达标。                                                                                                                                                                       ▲二、台面：采用 20mm 厚一体成型高温烧制实验室工业陶瓷台面，见截面采用同色低温上釉（或者黑坯），平板台面釉料与胚体经高温一体烧结而成，表面釉面颜色和胚体颜色一致的（或者黑坯）实验室专用陶瓷台面，台面需满足或优于以下技术要求所有指标，须在投标文件中提供通第三方检测机构出具的符合以下参数的检测报告复印件，并加盖台面生产厂家鲜章：1．出具检测报告的检测机构要获得“CNAS中国合格评定国家认可委员会”的认可，并且该检测机构在“ 已正式公布的结构化能力范围”中被“认可的检测能力范围包含“板材相关”产品。提供官网https://www.cnas.org.cn查询证明的截图2张（每份检测报告对应提供2张截图证明，查询路径“首页-在线服务”-“信息查询”-“检测和校准实验室”，输入想要查询的检测机构名称）</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▲2．耐污染性能：陶瓷台面耐污染性能良好，参照检测标准GB/T 17657-2022标准，至少对含有98%硫酸、28%氨水、65%硝酸、王水、冰醋酸99%、92号汽油、诺贝润全合成机油、煤油（试剂级）、柠檬酸溶液10%、紫药水、仁和碘酒、石脑油、氢氧化钙1%在内的170种以上化学试剂等测试表面无变化，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▲3．耐刻刮：陶瓷台面耐刻刮性能良好，参照GB/T 17657-2022 4.42检测标准，表面耐划痕不低于4级，提供带有CNAS和CMA标志的权威检测报告。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▲4．A级不燃材料：陶瓷台面燃烧性能为A1级，燃烧热值小于0，持续燃烧时间为0. 参照GB/T5464-2010和GB/T14402-2007标准进行检测，提供带有CNAS和CMA标志的权威检测报告。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▲5．哑光色泽：陶瓷台面漫反射性能好，要求台面表面为哑光色泽，台面光泽度检测结果在16至30之间。提供带有CNAS和CMA标志的权威检测报告。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▲6．破坏强度：陶瓷台面抗压能力强，要求参照GB/T 3810.4-2016标准进行检测，检测样品值不低于6个，平均值 不低于16100N。提供带有CNAS和CMA标志的权威检测报告。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▲7．提供连续5年SEFA证书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▲8．提供当年有效的ISO9001企业质量管理体系认证证书，ISO14001环境管理体系证书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▲9．提供30年的质保书。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▲10．为保证售后服质量务，要求台面品牌厂家需符合AAA级国家诚信供应商企业，AAA级重质量守信企业。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三、柜体：采用上抽下柜式，板材 1.0mm 优质镀锌钢板在数控加工中心、剪裁、定位打孔、折弯焊接后成型，经除尘，除油后喷涂环氧树脂粉末高温烘烤固化。附着力高、表面硬度耐腐蚀性极强，外形美观。下柜配置一层可调节层板。</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四、柜门、抽面：采用 1.0mm 优质镀锌钢板，柜门为双层，拉手与柜门可喷涂不同颜色搭配。</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五、封板：采用活动式卡扣式自由拆卸封板结构，卡扣式结构更便于使用过程中检修水、电、气等管道。</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六、服务通道：柜体背后离墙有一个服务通道距离，用来布设电、水、气管路，隐藏设计。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七、配件：拉手采用一体成型拉手，外形美观，耐腐蚀。配置开合110°铰链，外形美观，开合时无噪音。三节静音导轨，开合平稳，承重力强。八、给排水及强弱电系统施工技术要求：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1、本次施工范围涵盖实验室供电系统、给水系统、排水系统全专业配套建设。</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2、电气供电系统需满足实验室全域设备及日常使用负荷要求，配电线路全部采用国标纯铜芯电线电缆，符合国家电气规范标准。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3、室内给水管道采用PPR热熔式管材及配件，热熔连接施工，保证管路密闭防渗漏。</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4、排水管道采用PVC专用排水管材管件，按规范坡度布设，确保排水通畅、耐腐蚀。</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5、强弱电插座含实验室专用防护插座、通用普通插座，点位布设、安装位置严格遵照使用部门需求及现场工艺要求执行。</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6、公共过道管线敷设采用地面开槽工艺，线槽施工完成后，加装304不锈钢线槽盖板封闭防护，兼顾美观与防护性能。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244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6D9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01CD2">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713A0">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3E26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9A9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E41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中央台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DC0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03EE">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一、规格4000*1500*850mm，                                                                                                                                                                       整体要求：本次所有实验室成套家具综合单价为全包含税价，包含原有老旧家具拆除、旧物清运、成品运输、上楼搬运、现场就位、安装固定、调试验收、施工垃圾清理、成品保护等全部内容，所有人工、辅材、机械、清运费用均含在内，招标人不另行增加任何相关费用。拆除施工不得损坏原有墙体、地面、门窗、管线、水电等现有建筑设施，全程文明施工，完工后现场整洁达标。                                                                                                                                                                       ▲二、台面：采用 20mm 厚一体成型高温烧制实验室工业陶瓷台面，见截面采用同色低温上釉（或者黑坯），平板台面釉料与胚体经高温一体烧结而成，表面釉面颜色和胚体颜色一致的（或者黑坯）实验室专用陶瓷台面，台面需满足或优于以下技术要求所有指标，须在投标文件中提供通第三方检测机构出具的符合以下参数的检测报告复印件，并加盖台面生产厂家鲜章：1．出具检测报告的检测机构要获得“CNAS中国合格评定国家认可委员会”的认可，并且该检测机构在“ 已正式公布的结构化能力范围”中被“认可的检测能力范围包含“板材相关”产品。提供官网https://www.cnas.org.cn查询证明的截图2张（每份检测报告对应提供2张截图证明，查询路径“首页-在线服务”-“信息查询”-“检测和校准实验室”，输入想要查询的检测机构名称）</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▲2．耐污染性能：陶瓷台面耐污染性能良好，参照检测标准GB/T 17657-2022标准，至少对含有98%硫酸、28%氨水、65%硝酸、王水、冰醋酸99%、92号汽油、诺贝润全合成机油、煤油（试剂级）、柠檬酸溶液10%、紫药水、仁和碘酒、石脑油、氢氧化钙1%在内的170种以上化学试剂等测试表面无变化，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▲3．耐刻刮：陶瓷台面耐刻刮性能良好，参照GB/T 17657-2022 4.42检测标准，表面耐划痕不低于4级，提供带有CNAS和CMA标志的权威检测报告。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▲4．A级不燃材料：陶瓷台面燃烧性能为A1级，燃烧热值小于0，持续燃烧时间为0. 参照GB/T5464-2010和GB/T14402-2007标准进行检测，提供带有CNAS和CMA标志的权威检测报告。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▲5．哑光色泽：陶瓷台面漫反射性能好，要求台面表面为哑光色泽，台面光泽度检测结果在16至30之间。提供带有CNAS和CMA标志的权威检测报告。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▲6．破坏强度：陶瓷台面抗压能力强，要求参照GB/T 3810.4-2016标准进行检测，检测样品值不低于6个，平均值 不低于16100N。提供带有CNAS和CMA标志的权威检测报告。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▲7．提供连续5年SEFA证书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▲8．提供当年有效的ISO9001企业质量管理体系认证证书，ISO14001环境管理体系证书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▲9．提供30年的质保书。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▲10．为保证售后服质量务，要求台面品牌厂家需符合AAA级国家诚信供应商企业，AAA级重质量守信企业。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三、柜体：采用上抽下柜式，板材 1.0mm 优质镀锌钢板在数控加工中心、剪裁、定位打孔、折弯焊接后成型，经除尘，除油后喷涂环氧树脂粉末高温烘烤固化。附着力高、表面硬度耐腐蚀性极强，外形美观。下柜配置一层可调节层板。</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四、柜门、抽面：采用 1.0mm 优质镀锌钢板，柜门为双层，拉手与柜门可喷涂不同颜色搭配。</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五、封板：采用活动式卡扣式自由拆卸封板结构，卡扣式结构更便于使用过程中检修水、电、气等管道。</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六、服务通道：柜体背后离墙有一个服务通道距离，用来布设电、水、气管路，隐藏设计。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七、配件：拉手采用一体成型拉手，外形美观，耐腐蚀。配置开合110°铰链，外形美观，开合时无噪音。三节静音导轨，开合平稳，承重力强。八、给排水及强弱电系统施工技术要求：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1、本次施工范围涵盖实验室供电系统、给水系统、排水系统全专业配套建设。</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2、电气供电系统需满足实验室全域设备及日常使用负荷要求，配电线路全部采用国标纯铜芯电线电缆，符合国家电气规范标准。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3、室内给水管道采用PPR热熔式管材及配件，热熔连接施工，保证管路密闭防渗漏。</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4、排水管道采用PVC专用排水管材管件，按规范坡度布设，确保排水通畅、耐腐蚀。</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5、强弱电插座含实验室专用防护插座、通用普通插座，点位布设、安装位置严格遵照使用部门需求及现场工艺要求执行。</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6、公共过道管线敷设采用地面开槽工艺，线槽施工完成后，加装304不锈钢线槽盖板封闭防护，兼顾美观与防护性能。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AB9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D75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EA963">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95916">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77F5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BF9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4B1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B465">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7E86">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规格：4000*750*850mm，台面、箱体技术要求与中央台一致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A40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AA1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B7B60">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C53169">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6B0D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FCF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C18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B642">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F089">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规格：3000*750*850mm，台面、箱体技术要求与中央台一致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7E1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A6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331FD5">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38716E">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2EFF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320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DAD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97EF">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BD1D">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规格：4400*750*850mm，台面、箱体技术要求与中央台一致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7FB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67D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5B755">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29D01">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47D8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0B9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DCB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FD53">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66F6">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规格：3600*750*850mm，台面、箱体技术要求与中央台一致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0A1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762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3C0E7">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7300C3">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127F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351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2A0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6741">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F457">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规格：6000*750*850mm，台面、箱体技术要求与中央台一致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6A5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3EB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F7CE2">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77EC5">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5552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5D4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953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5A1B">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5205">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规格：1000*750*850mm，台面、箱体技术要求与中央台一致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ED2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2A1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96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890B0">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97F3BA">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7EE2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E0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864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26D4">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1844">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规格：900*750*850mm，台面、箱体技术要求与中央台一致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B60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DD5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E4CA59">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4D738B">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2F67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268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008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031B">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9EF5">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规格：2000*750*850mm，台面、箱体技术要求与中央台一致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961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6C6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CE626">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D5D41">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3DC1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A65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8F6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7FE1">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E6D0">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规格：3500*750*850mm，台面、箱体技术要求与中央台一致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A06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9B8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C42A3">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1D05C">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307E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985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FCC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BCFA">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6A38">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规格：2500*750*850mm，台面、箱体技术要求与中央台一致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E3E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240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8ED8A7">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6FD58A">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56EA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D6E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92D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4602">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E78A">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规格：1500*750*700mm，台面、箱体技术要求与中央台一致，无箱体</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425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AD0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000BF7">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519B6">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4F87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A0C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F2F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B388">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85A1">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规格：3000*600*850mm，台面、箱体技术要求与中央台一致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856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59F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D5DBA">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2B112">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03C5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331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9B4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2BB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AEB8">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一、规格5000*750*850mm，整体要求：本次所有实验室成套家具综合单价为全包含税价，包含原有老旧家具拆除、旧物清运、成品运输、上楼搬运、现场就位、安装固定、调试验收、施工垃圾清理、成品保护等全部内容，所有人工、辅材、机械、清运费用均含在内，招标人不另行增加任何相关费用。拆除施工不得损坏原有墙体、地面、门窗、管线、水电等现有建筑设施，全程文明施工，完工后现场整洁达标。                                                                                                                                                                       ▲二、台面：采用 20mm 厚一体成型高温烧制实验室工业陶瓷台面，见截面采用同色低温上釉（或者黑坯），平板台面釉料与胚体经高温一体烧结而成，表面釉面颜色和胚体颜色一致的（或者黑坯）实验室专用陶瓷台面，台面需满足或优于以下技术要求所有指标，须在投标文件中提供通第三方检测机构出具的符合以下参数的检测报告复印件，并加盖台面生产厂家鲜章：1．出具检测报告的检测机构要获得“CNAS中国合格评定国家认可委员会”的认可，并且该检测机构在“ 已正式公布的结构化能力范围”中被“认可的检测能力范围包含“板材相关”产品。提供官网https://www.cnas.org.cn查询证明的截图2张（每份检测报告对应提供2张截图证明，查询路径“首页-在线服务”-“信息查询”-“检测和校准实验室”，输入想要查询的检测机构名称）</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▲2．耐污染性能：陶瓷台面耐污染性能良好，参照检测标准GB/T 17657-2022标准，至少对含有98%硫酸、28%氨水、65%硝酸、王水、冰醋酸99%、92号汽油、诺贝润全合成机油、煤油（试剂级）、柠檬酸溶液10%、紫药水、仁和碘酒、石脑油、氢氧化钙1%在内的170种以上化学试剂等测试表面无变化，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▲3．耐刻刮：陶瓷台面耐刻刮性能良好，参照GB/T 17657-2022 4.42检测标准，表面耐划痕不低于4级，提供带有CNAS和CMA标志的权威检测报告。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▲4．A级不燃材料：陶瓷台面燃烧性能为A1级，燃烧热值小于0，持续燃烧时间为0. 参照GB/T5464-2010和GB/T14402-2007标准进行检测，提供带有CNAS和CMA标志的权威检测报告。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▲5．哑光色泽：陶瓷台面漫反射性能好，要求台面表面为哑光色泽，台面光泽度检测结果在16至30之间。提供带有CNAS和CMA标志的权威检测报告。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▲6．破坏强度：陶瓷台面抗压能力强，要求参照GB/T 3810.4-2016标准进行检测，检测样品值不低于6个，平均值 不低于16100N。提供带有CNAS和CMA标志的权威检测报告。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▲7．提供连续5年SEFA证书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▲8．提供当年有效的ISO9001企业质量管理体系认证证书，ISO14001环境管理体系证书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▲9．提供30年的质保书。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▲10．为保证售后服质量务，要求台面品牌厂家需符合AAA级国家诚信供应商企业，AAA级重质量守信企业。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三、柜体：采用上抽下柜式，板材 1.0mm 优质镀锌钢板在数控加工中心、剪裁、定位打孔、折弯焊接后成型，经除尘，除油后喷涂环氧树脂粉末高温烘烤固化。附着力高、表面硬度耐腐蚀性极强，外形美观。下柜配置一层可调节层板。</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四、柜门、抽面：采用 1.0mm 优质镀锌钢板，柜门为双层，拉手与柜门可喷涂不同颜色搭配。</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五、封板：采用活动式卡扣式自由拆卸封板结构，卡扣式结构更便于使用过程中检修水、电、气等管道。</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六、服务通道：柜体背后离墙有一个服务通道距离，用来布设电、水、气管路，隐藏设计。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七、配件：拉手采用一体成型拉手，外形美观，耐腐蚀。配置开合110°铰链，外形美观，开合时无噪音。三节静音导轨，开合平稳，承重力强。八、给排水及强弱电系统施工技术要求：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1、本次施工范围涵盖实验室供电系统、给水系统、排水系统全专业配套建设。</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2、电气供电系统需满足实验室全域设备及日常使用负荷要求，配电线路全部采用国标纯铜芯电线电缆，符合国家电气规范标准。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3、室内给水管道采用PPR热熔式管材及配件，热熔连接施工，保证管路密闭防渗漏。</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4、排水管道采用PVC专用排水管材管件，按规范坡度布设，确保排水通畅、耐腐蚀。</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5、强弱电插座含实验室专用防护插座、通用普通插座，点位布设、安装位置严格遵照使用部门需求及现场工艺要求执行。</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6、公共过道管线敷设采用地面开槽工艺，线槽施工完成后，加装304不锈钢线槽盖板封闭防护，兼顾美观与防护性能。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C3C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张</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36C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6B180">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7480CC">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04FC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387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6EA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E5A1">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330E">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规格：3700*600*850mm，台面、箱体技术要求与中央台一致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09A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F81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28E14E">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3270E1">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17F0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FAA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7DC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79F3">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8CAD">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规格：3900*600*850mm，台面、箱体技术要求与中央台一致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06F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EE6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9CC91">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04DCE">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525B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AFC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AC0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C5BA">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B49E">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规格：3200*600*850mm，台面、箱体技术要求与中央台一致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4EE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9F5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904D8">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09AB0A">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6933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CF8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894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47E0">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7F53">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规格：5950*750*850mm，台面、箱体技术要求与中央台一致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941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30F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E9627">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C370D2">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3662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D3A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D2C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EC8B">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93CA">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规格：5600*750*850mm，台面、箱体技术要求与中央台一致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C77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C58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774EA">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4FB70C">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1209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5E1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104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AFBA">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E0BA">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规格：5300*750*850mm，台面、箱体技术要求与中央台一致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34E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5B2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9AE6CA">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5FC8D7">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6973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B9E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479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8129">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53DE">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规格：5900*750*850mm，台面、箱体技术要求与中央台一致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8AC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747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BB602">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9BCE5">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256C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089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199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边台（PP材质箱体）</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D76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2E70">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一、规格2000*750*850mm，                                                                                                                                                                       整体要求：本次所有实验室成套家具综合单价为全包含税价，包含原有老旧家具拆除、旧物清运、成品运输、上楼搬运、现场就位、安装固定、调试验收、施工垃圾清理、成品保护等全部内容，所有人工、辅材、机械、清运费用均含在内，招标人不另行增加任何相关费用。拆除施工不得损坏原有墙体、地面、门窗、管线、水电等现有建筑设施，全程文明施工，完工后现场整洁达标。                                                                                                                                                                       ▲二、台面：采用 20mm 厚一体成型高温烧制实验室工业陶瓷台面，见截面采用同色低温上釉（或者黑坯），平板台面釉料与胚体经高温一体烧结而成，表面釉面颜色和胚体颜色一致的（或者黑坯）实验室专用陶瓷台面，台面需满足或优于以下技术要求所有指标，须在投标文件中提供通第三方检测机构出具的符合以下参数的检测报告复印件，并加盖台面生产厂家鲜章：1．出具检测报告的检测机构要获得“CNAS中国合格评定国家认可委员会”的认可，并且该检测机构在“ 已正式公布的结构化能力范围”中被“认可的检测能力范围包含“板材相关”产品。提供官网https://www.cnas.org.cn查询证明的截图2张（每份检测报告对应提供2张截图证明，查询路径“首页-在线服务”-“信息查询”-“检测和校准实验室”，输入想要查询的检测机构名称）</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▲2．耐污染性能：陶瓷台面耐污染性能良好，参照检测标准GB/T 17657-2022标准，至少对含有98%硫酸、28%氨水、65%硝酸、王水、冰醋酸99%、92号汽油、诺贝润全合成机油、煤油（试剂级）、柠檬酸溶液10%、紫药水、仁和碘酒、石脑油、氢氧化钙1%在内的170种以上化学试剂等测试表面无变化，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▲3．耐刻刮：陶瓷台面耐刻刮性能良好，参照GB/T 17657-2022 4.42检测标准，表面耐划痕不低于4级，提供带有CNAS和CMA标志的权威检测报告。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▲4．A级不燃材料：陶瓷台面燃烧性能为A1级，燃烧热值小于0，持续燃烧时间为0. 参照GB/T5464-2010和GB/T14402-2007标准进行检测，提供带有CNAS和CMA标志的权威检测报告。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▲5．哑光色泽：陶瓷台面漫反射性能好，要求台面表面为哑光色泽，台面光泽度检测结果在16至30之间。提供带有CNAS和CMA标志的权威检测报告。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▲6．破坏强度：陶瓷台面抗压能力强，要求参照GB/T 3810.4-2016标准进行检测，检测样品值不低于6个，平均值 不低于16100N。提供带有CNAS和CMA标志的权威检测报告。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▲7．提供连续5年SEFA证书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▲8．提供当年有效的ISO9001企业质量管理体系认证证书，ISO14001环境管理体系证书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▲9．提供30年的质保书。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▲10．为保证售后服质量务，要求台面品牌厂家需符合AAA级国家诚信供应商企业，AAA级重质量守信企业。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三、柜主体左右旁板、背板、底板、门板、抽屉板均采用8mm厚优质纯料PP(聚丙烯)板制作，具有耐强酸碱性能。顶部边沿加宽稳定、承重性能更好。对接处均采用同色焊条专业手工经无缝焊接而成，抗强酸、化学药品，耐冲击，不腐蚀，不生锈。</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四、连接部分所有的内部连接装置都需隐藏布置和抗腐蚀，没有外露的螺钉，外部连接装置都抗化学腐蚀的不锈钢部件与非金属材料。</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五、滑轨采用同柜体材料PP板装置自滑式系统，顺滑自如，承重好使用寿命长，具有耐强酸碱及耐腐蚀性能好，无金属等部件。</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六、服务通道：柜体背后离墙有一个服务通道距离，用来布设电、水、气管路，隐藏设计。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七、配件：合页、碰珠、螺丝均采用PP材质耐强酸、强碱等良好性能，柜门开启角度180度，拉手采用同柜体材料PP板制作成型，拉手为一字型暗拉手。                                                                                                                                  八、给排水及强弱电系统施工技术要求：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1、本次施工范围涵盖实验室供电系统、给水系统、排水系统全专业配套建设。</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2、电气供电系统需满足实验室全域设备及日常使用负荷要求，配电线路全部采用国标纯铜芯电线电缆，符合国家电气规范标准。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3、室内给水管道采用PPR热熔式管材及配件，热熔连接施工，保证管路密闭防渗漏。</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4、排水管道采用PVC专用排水管材管件，按规范坡度布设，确保排水通畅、耐腐蚀。</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5、强弱电插座含实验室专用防护插座、通用普通插座，点位布设、安装位置严格遵照使用部门需求及现场工艺要求执行。</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6、公共过道管线敷设采用地面开槽工艺，线槽施工完成后，加装304不锈钢线槽盖板封闭防护，兼顾美观与防护性能。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E96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198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F0614">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DA6605">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63C4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469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813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边台（PP材质箱体）</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7A8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7AC0">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一、规格1800*750*850mm，                                                                                                                                                                       整体要求：本次所有实验室成套家具综合单价为全包含税价，包含原有老旧家具拆除、旧物清运、成品运输、上楼搬运、现场就位、安装固定、调试验收、施工垃圾清理、成品保护等全部内容，所有人工、辅材、机械、清运费用均含在内，招标人不另行增加任何相关费用。拆除施工不得损坏原有墙体、地面、门窗、管线、水电等现有建筑设施，全程文明施工，完工后现场整洁达标。                                                                                                                                                                       ▲二、台面：采用 20mm 厚一体成型高温烧制实验室工业陶瓷台面，见截面采用同色低温上釉（或者黑坯），平板台面釉料与胚体经高温一体烧结而成，表面釉面颜色和胚体颜色一致的（或者黑坯）实验室专用陶瓷台面，台面需满足或优于以下技术要求所有指标，须在投标文件中提供通第三方检测机构出具的符合以下参数的检测报告复印件，并加盖台面生产厂家鲜章：1．出具检测报告的检测机构要获得“CNAS中国合格评定国家认可委员会”的认可，并且该检测机构在“ 已正式公布的结构化能力范围”中被“认可的检测能力范围包含“板材相关”产品。提供官网https://www.cnas.org.cn查询证明的截图2张（每份检测报告对应提供2张截图证明，查询路径“首页-在线服务”-“信息查询”-“检测和校准实验室”，输入想要查询的检测机构名称）</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▲2．耐污染性能：陶瓷台面耐污染性能良好，参照检测标准GB/T 17657-2022标准，至少对含有98%硫酸、28%氨水、65%硝酸、王水、冰醋酸99%、92号汽油、诺贝润全合成机油、煤油（试剂级）、柠檬酸溶液10%、紫药水、仁和碘酒、石脑油、氢氧化钙1%在内的170种以上化学试剂等测试表面无变化，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▲3．耐刻刮：陶瓷台面耐刻刮性能良好，参照GB/T 17657-2022 4.42检测标准，表面耐划痕不低于4级，提供带有CNAS和CMA标志的权威检测报告。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▲4．A级不燃材料：陶瓷台面燃烧性能为A1级，燃烧热值小于0，持续燃烧时间为0. 参照GB/T5464-2010和GB/T14402-2007标准进行检测，提供带有CNAS和CMA标志的权威检测报告。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▲5．哑光色泽：陶瓷台面漫反射性能好，要求台面表面为哑光色泽，台面光泽度检测结果在16至30之间。提供带有CNAS和CMA标志的权威检测报告。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▲6．破坏强度：陶瓷台面抗压能力强，要求参照GB/T 3810.4-2016标准进行检测，检测样品值不低于6个，平均值 不低于16100N。提供带有CNAS和CMA标志的权威检测报告。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▲7．提供连续5年SEFA证书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▲8．提供当年有效的ISO9001企业质量管理体系认证证书，ISO14001环境管理体系证书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▲9．提供30年的质保书。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▲10．为保证售后服质量务，要求台面品牌厂家需符合AAA级国家诚信供应商企业，AAA级重质量守信企业。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三、柜主体左右旁板、背板、底板、门板、抽屉板均采用8mm厚优质纯料PP(聚丙烯)板制作，具有耐强酸碱性能。顶部边沿加宽稳定、承重性能更好。对接处均采用同色焊条专业手工经无缝焊接而成，抗强酸、化学药品，耐冲击，不腐蚀，不生锈。</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四、连接部分所有的内部连接装置都需隐藏布置和抗腐蚀，没有外露的螺钉，外部连接装置都抗化学腐蚀的不锈钢部件与非金属材料。</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五、滑轨采用同柜体材料PP板装置自滑式系统，顺滑自如，承重好使用寿命长，具有耐强酸碱及耐腐蚀性能好，无金属等部件。</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六、服务通道：柜体背后离墙有一个服务通道距离，用来布设电、水、气管路，隐藏设计。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七、配件：合页、碰珠、螺丝均采用PP材质耐强酸、强碱等良好性能，柜门开启角度180度，拉手采用同柜体材料PP板制作成型，拉手为一字型暗拉手。                                                                                                                                  八、给排水及强弱电系统施工技术要求：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1、本次施工范围涵盖实验室供电系统、给水系统、排水系统全专业配套建设。</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2、电气供电系统需满足实验室全域设备及日常使用负荷要求，配电线路全部采用国标纯铜芯电线电缆，符合国家电气规范标准。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3、室内给水管道采用PPR热熔式管材及配件，热熔连接施工，保证管路密闭防渗漏。</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4、排水管道采用PVC专用排水管材管件，按规范坡度布设，确保排水通畅、耐腐蚀。</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5、强弱电插座含实验室专用防护插座、通用普通插座，点位布设、安装位置严格遵照使用部门需求及现场工艺要求执行。</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6、公共过道管线敷设采用地面开槽工艺，线槽施工完成后，加装304不锈钢线槽盖板封闭防护，兼顾美观与防护性能。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5ED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B02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F9CB66">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BE9591">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020B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C0C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68B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实验室电脑桌</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87D0">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5827">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规格：1500*750*850mm，台面、箱体技术要求与中央台一致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04F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19C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23AD3">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6E37FC">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5661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617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7A5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试剂架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BE76">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5164">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规格：1400*300*700mm1、结构：钢玻试剂架主要有立柱、挂片、钢化玻璃、不锈钢管、插座组成。</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2、立柱: 采用1mm厚冷轧钢钣金成型，经酸洗后做环氧树脂喷涂；外尺寸40mm*100mm*400mm。底部预留固定螺丝孔及电路通过。侧面预留挂片插孔，用于调节层间高度；预留插座孔，用于安装防溅插座。</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3、挂片：采用1mm厚镀锌钢板，经处理后做环氧树脂喷涂；小挂片250mm分左右方向，大挂片300mm不分左右方向。用于担起玻璃和调节玻璃高度。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4、钢化玻璃：8-10mm厚钢化玻璃既能承重，也不会因为自身厚度占用空间及资源浪费。</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5、不锈钢管：采用优质304不锈钢，钢管直径12.7mm，厚度为1.0mm，两头用PVC堵头，既美观大方，又拆卸简单。                                                                                                 6、附加配置：10A或16A防溅插座，单层带LED照明灯源。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08E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DF2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FDFF3">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9EC4F6">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3094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172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D52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滴水架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72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润旺达、科恩</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D9D5">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1、滴水架选用高品质PP材质，强度高，易于组装，耐酸碱、抗腐蚀。</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2、尺寸：550*400</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3、滴水架配置背板。</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4、滴水棒均以35度-45度仰角安装，以方便器皿稳固吊放，采用PP材质一次成型，可拆卸，具有锁扣功能，方便使用。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5、滴水架底部应有向排水孔倾斜的排水槽设计以方便集水，迅速排水。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FCD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套</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E49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2745ED">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42C6B1">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25DC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4"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5EF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946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吊柜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457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0BC3">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1、全钢结构：5000*300*600mm。                                                                                      2、柜体： 采用 1.0mm 优质镀锌钢板在数控加工中心、剪裁、定位打孔、折弯焊接后成型，经除尘，除油后喷涂环氧树脂粉末高温烘烤固化。附着力高、表面硬度耐腐蚀性极强，外形美观。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3、柜门说明：配置为全钢加玻璃门两者的组合。采用 1.0mm 优质镀锌钢板（双层），无焊连接可拆卸带减震垫。在数控加工中心、剪裁、定位打孔、折弯焊接后成型，需经除尘，除油后喷涂环氧树脂粉末高温烘烤固化。表面附着力高、硬度耐腐蚀性极强，外形美观。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4、层板说明：层板采用 1.0mm 优质镀锌钢板在数控加工中心、剪裁、定位打孔、折弯焊接后成型，需经除尘，除油后喷涂环氧树脂粉末高温烘烤固化。配置1层层板，层高可以自由调节。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5、配件：拉手采用一体成型拉手或U型拉手，外形美观，耐腐蚀。配置开合110°铰链，外形美观，开合时无噪音。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780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组</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263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7D514">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58E758">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6E20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64F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C20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吊柜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E3F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A855">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1、全钢结构：4400*300*600mm。                                                                                      2、柜体： 采用 1.0mm 优质镀锌钢板在数控加工中心、剪裁、定位打孔、折弯焊接后成型，经除尘，除油后喷涂环氧树脂粉末高温烘烤固化。附着力高、表面硬度耐腐蚀性极强，外形美观。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3、柜门说明：配置为全钢加玻璃门两者的组合。采用 1.0mm 优质镀锌钢板（双层），无焊连接可拆卸带减震垫。在数控加工中心、剪裁、定位打孔、折弯焊接后成型，需经除尘，除油后喷涂环氧树脂粉末高温烘烤固化。表面附着力高、硬度耐腐蚀性极强，外形美观。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4、层板说明：层板采用 1.0mm 优质镀锌钢板在数控加工中心、剪裁、定位打孔、折弯焊接后成型，需经除尘，除油后喷涂环氧树脂粉末高温烘烤固化。配置1层层板，层高可以自由调节。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5、配件：拉手采用一体成型拉手或U型拉手，外形美观，耐腐蚀。配置开合110°铰链，外形美观，开合时无噪音。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32D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组</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66E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16B64F">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A61FEA">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551B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6"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00C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964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吊柜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C5A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E88A">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1、全钢结构：4000*300*600mm。                                                                                                                                                2、柜体： 采用 1.0mm 优质镀锌钢板在数控加工中心、剪裁、定位打孔、折弯焊接后成型，经除尘，除油后喷涂环氧树脂粉末高温烘烤固化。附着力高、表面硬度耐腐蚀性极强，外形美观。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3、柜门说明：配置为全钢加玻璃门两者的组合。采用 1.0mm 优质镀锌钢板（双层），无焊连接可拆卸带减震垫。在数控加工中心、剪裁、定位打孔、折弯焊接后成型，需经除尘，除油后喷涂环氧树脂粉末高温烘烤固化。表面附着力高、硬度耐腐蚀性极强，外形美观。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4、层板说明：层板采用 1.0mm 优质镀锌钢板在数控加工中心、剪裁、定位打孔、折弯焊接后成型，需经除尘，除油后喷涂环氧树脂粉末高温烘烤固化。配置1层层板，层高可以自由调节。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5、配件：拉手采用一体成型拉手或U型拉手，外形美观，耐腐蚀。配置开合110°铰链，外形美观，开合时无噪音。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DD6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组</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DE2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B1357">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4DD62">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7561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C76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899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实验室讲台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730D">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ABF8">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规格：2000*750*850mm，台面、箱体技术要求与中央台一致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DD5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张</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3CC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F9754">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AB0B15">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6544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6A6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23C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实验室讲台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2AC9">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32B1">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规格：2500*750*850mm，台面、箱体技术要求与中央台一致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3AD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张</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CEA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77D4E">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064339">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570A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2BF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5FD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实验室教师椅</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4FD9">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中信、马头、科劲</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943A">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整体定位：经济型教师办公椅，风格为现代极简，适用于日常教学及办公场景。</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承重性能：最大承重≥120kg，结构安全稳定。</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座高调节范围：41cm-49cm，适配不同身高教师使用需求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材质配置：- 坐垫材质：采用高弹网布材质，透气耐磨，久坐不易变形；头枕类型：配备标准头枕，可辅助支撑颈部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其他要求：产品需符合国家相关办公家具安全标准，提供完整的质量合格证明文件。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D29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张</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EC3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66FA68">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0F42FC">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5633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7"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E6A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501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实验凳</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3BA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BAFF">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整体规格：整体高度450mm，尺寸标准统一，外观规整，承重稳固，适配实验室教学常态化使用。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凳架材质：支架采用优质304不锈钢22mm方管制作，管材壁厚0.5mm，一体焊接成型，焊点打磨光滑无毛刺，防锈耐腐蚀、不易变形、承重力强，结实耐用。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凳面配置：凳面选用20mm厚优质橡胶木实木，圆形设计，直径295mm，木质纹理均匀、打磨光滑无开裂、无结疤、无毛刺，环保无异味，坐感舒适，耐磨抗压。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C53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张</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14F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649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50773E">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EAFFB7">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77AD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6"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CFE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B5F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水槽水嘴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0B7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润旺达、科恩</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8193">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水槽：1、规格：外尺寸：572*474*336  内尺寸：499*401*320</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2、提笼：提笼直径88mm,篦子直径88mm,堵头直径100mm,整体高度55mm。</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3、材质：采用优质全新高密度PP聚丙烯原包料，高压一体注塑成型，耐强酸强碱及有机溶液，化学稳定性良好，不易被化学试剂侵蚀；热力稳定性</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3、厚度：根据强度要求设计厚度为5mm-8mm。</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4、附件：高密度PP去水；含阻水盖、PP提笼。</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5、水槽底部加装导流线，防止出现存水现象。                                                                                                         水嘴：1、符合GB                                                                                                    ▲水槽需提供以下报告：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▲(1)水槽依据GB/T 1037-2021标准，检测水蒸气透过率，检测结果0.326g/m</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²</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24h。（需提供CMA和CNAS检测机构出具的检验报告。）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▲(2)水槽依据GB/T 1034-2008标准，检测吸水率，将试样浸泡在（23±2）℃蒸馏水24h后取出，控去表面水分，1min内完成称重，结果≤0.05%。（提供CMA或CNAS检测机构出具的检验报告。）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▲(3)水槽依据GB/T 10006-2021标准，检测摩擦系数，静摩擦0.112μs，动摩擦0.088μd。（提供CMA或CNAS检测机构出具的检验报告。）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▲(4)水槽依据GB/T 5478-2008标准，在负载750g，转数500r,情况下，检测滚动磨损试验，质量损失≤0.005g。（提供CMA或CNAS检测机构出具的检验报告。）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▲(5)水槽依据GB/T 12000-2017标准，在温度85°，相对湿度50%RH，1000h情况下，检测高温高湿，外观无可视变化。（需提供CMA和CNAS检测机构出具的检验报告。）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▲(6)水槽依据GB/T 1041-2008标准，检测50%压变时压缩强度，结果≥46MPa。（提供CMA或CNAS检测机构出具的检验报告。）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水龙头:1、满足18145-2014 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2、涂层：高亮度环氧树脂涂层，耐腐蚀、耐热、防紫外线辐射。陶瓷阀芯90°旋转，使用寿命开关67万次。</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主体采用H63加厚铜管制作，整体高度≥560mm，重量≥1740g，直管管径Φ26*1.2mm，臂管管径Φ22*1.2mm，鹅颈管管径Φ19*1.0mm，可360°旋转，固定底座直径≥55mm，底座锁母与台面中间添加齿形止退垫，使连接后不易松动稳定性强，与台面安装牢固。</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4、实验室水龙头把手内置开关颜色装置，绿色为安全关闭状态，红色为开启使用状态，在停水的情况下快速了解水龙头的启闭情况。</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▲水龙头提供以下报告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▲(1)水龙头依据GB/T 5478-2008标准，在负载750g、转数500r、砂轮类型CS-10、转速60rpm检测条件下，检测滚动磨损试验，检验结果：质量损失≤0.0063g。（提供CMA和CNAS检测机构出具的检验报告。）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▲(2)水龙头依据GB/T 1034-2008标准，检测吸水率，将试样浸泡在（23±2）℃蒸馏水24h后取出，控去表面水分，1min内完成称重，结果≤0.25%。（提供CMA和CNAS检测机构出具的检验报告。）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▲(3)水龙头依据Cu：YS/T 910-2013标准测试方法，检测水龙头阀芯铜含量化学成分，结果≥61.3Cu(w/%)。（提供CMA和CNAS检测机构出具的检验报告。）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▲(4)水龙头耐污染性能：依据GB/T 17657-2022《人造板及饰面人造板理化性能试验方法》标准，同一份检测报告需包含N,N-二甲基甲酰胺、N-甲基吡咯烷酮、N-甲基甲酰胺、氨水（氢氧化铵）、苯胺黑（水溶）、冰醋酸、丙二醇甲醚、丙酮、丙烯晴、1，2-丙二醇、1-乙氧基-2-丙醇，丙二醇乙醚、2，3，5-三氯苯胺、2-苯乙醇、2-甲氧基乙醇（特纯）、2-乙氧基乙醇、40%氢氟酸、二硫化碳、二氯甲烷、二氯乙酸、二乙二醇单丁醚、二乙二醇丁醚醋酸酯、二正丁胺（1601）、酚酞、铬酸、亚硝酸、流化钠、甲醛、甲酚红乙醇0.1%、环己酮等至少158种有机、无机试剂，覆盖/未覆盖玻璃盖板，检验结果均为5级（无明显变化）。（提供CMA和CNAS检测机构出具的检验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F6E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套</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7C8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B5996">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0AAE09">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373C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836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506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水槽水嘴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5A6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润旺达、科恩</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452">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1、规格：外尺寸：900*520*395   内尺寸：825*445*300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2、提笼：提笼直径88mm,篦子直径88mm,堵头直径100mm,整体高度55mm。</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3、厚度：10-12mm</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选用优质全新高密度聚丙烯原包料（PP原料），高压一体注塑成型，耐强酸强碱及有机溶液，化学稳定性良好，不易被化学试剂侵蚀。水槽配有防溢水结构，溢水管与PP水槽高压一体注塑成型，溢水管上端为进水口，位于水槽主体上边缘30mm处，下端为排水口，避免积存水溢出水槽台面。水槽下水口设在靠近水槽后壁，提高空间利用率。使水槽下方可利用置物空间增加一倍以上。                                                                         ▲水槽需提供以下报告：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▲（1）水槽依据GB/T 1037-2021标准，检测水蒸气透过率，检测结果0.326g/m</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²</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24h。（需提供CMA和CNAS检测机构出具的检验报告。）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▲（2）水槽依据GB/T 1034-2008标准，检测吸水率，将试样浸泡在（23±2）℃蒸馏水24h后取出，控去表面水分，1min内完成称重，结果≤0.05%。（提供CMA或CNAS检测机构出具的检验报告。）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▲（3）水槽依据GB/T 10006-2021标准，检测摩擦系数，静摩擦0.112μs，动摩擦0.088μd。（提供CMA或CNAS检测机构出具的检验报告。）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▲（4）水槽依据GB/T 5478-2008标准，在负载750g，转数500r,情况下，检测滚动磨损试验，质量损失≤0.005g。（提供CMA或CNAS检测机构出具的检验报告。）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▲（5）水槽依据GB/T 12000-2017标准，在温度85°，相对湿度50%RH，1000h情况下，检测高温高湿，外观无可视变化。（需提供CMA和CNAS检测机构出具的检验报告。）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▲（6）水槽依据GB/T 1041-2008标准，检测50%压变时压缩强度，结果≥46MPa。（提供CMA或CNAS检测机构出具的检验报告。）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水龙头:1、满足18145-2014 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2、涂层：高亮度环氧树脂涂层，耐腐蚀、耐热、防紫外线辐射。陶瓷阀芯90°旋转，使用寿命开关67万次。</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主体采用H63加厚铜管制作，整体高度≥560mm，重量≥1740g，直管管径Φ26*1.2mm，臂管管径Φ22*1.2mm，鹅颈管管径Φ19*1.0mm，可360°旋转，固定底座直径≥55mm，底座锁母与台面中间添加齿形止退垫，使连接后不易松动稳定性强，与台面安装牢固。</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4、实验室水龙头把手内置开关颜色装置，绿色为安全关闭状态，红色为开启使用状态，在停水的情况下快速了解水龙头的启闭情况。</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▲水龙头提供以下报告：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▲（1）水龙头依据GB/T 5478-2008标准，在负载750g、转数500r、砂轮类型CS-10、转速60rpm检测条件下，检测滚动磨损试验，检验结果：质量损失≤0.0063g。（提供CMA和CNAS检测机构出具的检验报告。）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▲（2）水龙头依据GB/T 1034-2008标准，检测吸水率，将试样浸泡在（23±2）℃蒸馏水24h后取出，控去表面水分，1min内完成称重，结果≤0.25%。（提供CMA和CNAS检测机构出具的检验报告。）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▲（3）水龙头依据Cu：YS/T 910-2013标准测试方法，检测水龙头阀芯铜含量化学成分，结果≥61.3Cu(w/%)。（提供CMA和CNAS检测机构出具的检验报告。）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▲（4）水龙头耐污染性能：依据GB/T 17657-2022《人造板及饰面人造板理化性能试验方法》标准，同一份检测报告需包含N,N-二甲基甲酰胺、N-甲基吡咯烷酮、N-甲基甲酰胺、氨水（氢氧化铵）、苯胺黑（水溶）、冰醋酸、丙二醇甲醚、丙酮、丙烯晴、1，2-丙二醇、1-乙氧基-2-丙醇，丙二醇乙醚、2，3，5-三氯苯胺、2-苯乙醇、2-甲氧基乙醇（特纯）、2-乙氧基乙醇、40%氢氟酸、二硫化碳、二氯甲烷、二氯乙酸、二乙二醇单丁醚、二乙二醇丁醚醋酸酯、二正丁胺（1601）、酚酞、铬酸、亚硝酸、流化钠、甲醛、甲酚红乙醇0.1%、环己酮等至少158种有机、无机试剂，覆盖/未覆盖玻璃盖板，检验结果均为5级（无明显变化）。（提供CMA和CNAS检测机构出具的检验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202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套</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789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C3975">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14C9A7">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5DB1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67B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527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PP小水槽+2个单口水龙头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17C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润旺达、科恩</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D4EB">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1、规格：外尺寸：252*150*185    内尺寸：219*117*122</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2、材质：采用优质全新高密度PP聚丙烯原包料，高压一体注塑成型，耐强酸强碱及有机溶液，化学稳定性良好，不易被化学试剂侵蚀；热力稳定性</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3、厚度：根据强度要求设计厚度为5mm-8mm。▲水槽需提供以下报告：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▲（1）水槽依据GB/T 1037-2021标准，检测水蒸气透过率，检测结果0.326g/m</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²</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24h。（需提供CMA和CNAS检测机构出具的检验报告。）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▲（2）水槽依据GB/T 1034-2008标准，检测吸水率，将试样浸泡在（23±2）℃蒸馏水24h后取出，控去表面水分，1min内完成称重，结果≤0.05%。（提供CMA或CNAS检测机构出具的检验报告。）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▲（3）水槽依据GB/T 10006-2021标准，检测摩擦系数，静摩擦0.112μs，动摩擦0.088μd。（提供CMA或CNAS检测机构出具的检验报告。）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▲（4）水槽依据GB/T 5478-2008标准，在负载750g，转数500r,情况下，检测滚动磨损试验，质量损失≤0.005g。（提供CMA或CNAS检测机构出具的检验报告。）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▲（5）水槽依据GB/T 12000-2017标准，在温度85°，相对湿度50%RH，1000h情况下，检测高温高湿，外观无可视变化。（需提供CMA和CNAS检测机构出具的检验报告。）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▲（6）水槽依据GB/T 1041-2008标准，检测50%压变时压缩强度，结果≥46MPa。（提供CMA或CNAS检测机构出具的检验报告。）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水龙头:1、符合GB 18145-2014标准。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2、涂层：高亮度环氧树脂涂层，耐腐蚀、耐热、防紫外线辐射。陶瓷阀芯：90°旋转，使用寿命开关67万次。</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3、主体采用H63加厚铜管制作，整体高度≥270mm，重量≥560g，直管管径Φ22*1.2mm，底座锁母与台面中间添加齿形止退垫，使连接后不易松动稳定性强，与台面安装牢固。</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4、实验室水龙头把手内置开关颜色装置，绿色为安全关闭状态，红色为开启使用状态，在停水的情况下快速了解水龙头的启闭情况。</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▲水龙头提供以下报告：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▲（1）水龙头依据GB/T 5478-2008标准，在负载750g、转数500r、砂轮类型CS-10、转速60rpm检测条件下，检测滚动磨损试验，检验结果：质量损失≤0.0063g。（提供CMA和CNAS检测机构出具的检验报告。）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▲（2）水龙头依据GB/T 1034-2008标准，检测吸水率，将试样浸泡在（23±2）℃蒸馏水24h后取出，控去表面水分，1min内完成称重，结果≤0.25%。（提供CMA和CNAS检测机构出具的检验报告。）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▲（3）水龙头依据Cu：YS/T 910-2013标准测试方法，检测水龙头阀芯铜含量化学成分，结果≥61.3Cu(w/%)。（提供CMA和CNAS检测机构出具的检验报告。）</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▲（4）水龙头耐污染性能：依据GB/T 17657-2022《人造板及饰面人造板理化性能试验方法》标准，同一份检测报告需包含N,N-二甲基甲酰胺、N-甲基吡咯烷酮、N-甲基甲酰胺、氨水（氢氧化铵）、苯胺黑（水溶）、冰醋酸、丙二醇甲醚、丙酮、丙烯晴、1，2-丙二醇、1-乙氧基-2-丙醇，丙二醇乙醚、2，3，5-三氯苯胺、2-苯乙醇、2-甲氧基乙醇（特纯）、2-乙氧基乙醇、40%氢氟酸、二硫化碳、二氯甲烷、二氯乙酸、二乙二醇单丁醚、二乙二醇丁醚醋酸酯、二正丁胺（1601）、酚酞、铬酸、亚硝酸、流化钠、甲醛、甲酚红乙醇0.1%、环己酮等至少158种有机、无机试剂，覆盖/未覆盖玻璃盖板，检验结果均为5级（无明显变化）。（提供CMA和CNAS检测机构出具的检验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4B4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套</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64A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27D928">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F12C1E">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02BA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F1A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A15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台式单口洗眼器</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045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润旺达、科恩</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5E84">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1、主体为加厚铜质。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2、表面为环氧树脂涂层， 耐腐蚀、耐弱酸、碱、盐溶液，防紫外线辐射。</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3、橡胶杯：Φ70橡胶质护杯，出水经缓压处理呈泡沫状水柱,防止冲伤眼睛，以避免紧急使用时瞬间接触眼部造成碰撞二次伤害。</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4、防尘盖: PP材质,平常可防尘，使用时可随时被水冲开，并降低突然时短暂的高水压，防止冲伤眼睛，防尘盖有连接于护罩可防尘脱落，使用时自动被水冲开。</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5、水流锁定开关:水流开启,水流锁定功能一次完成,方便使用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6、软管：供水软管长度 1.5米，软性 PVC 管外覆不锈钢网,外层包裹PE管，有效防止生锈、磨损、划手。</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7、前置过滤器和流量调节装置：前置过滤器可去除管道内产生的沉淀杂质和细菌、微生物残骸、铁锈、泥沙等大于5微米以上的颗粒杂质；流量调节装置可任意调节水压大小，避免因水压过大冲伤眼睛和面部肌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85F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E34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ED384">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9E6D3">
            <w:pP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F1A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A59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388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储物柜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151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985F">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1、全钢结构，规格900*450*1800mm，耐划、耐酸碱，抗腐蚀性好，玻璃柜门，配置柜锁。</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2、柜体说明：采用 1.0mm 优质镀锌钢板在数控加工中心、剪裁、定位打孔、折弯焊接后成型，经除尘，除油后喷涂环氧树脂粉末高温烘烤固化。附着力高、表面硬度耐腐蚀性极强，外形美观。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3、柜门说明：采用 1.0mm 优质镀锌钢板，柜门为双层，无焊连接可拆卸带减震垫柜门为上下双开门，上门配置为全钢加玻璃门两者的组合。下门为钢制门。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4、层板说明：层板采用 1.0mm 优质镀锌钢板在数控加工中心、剪裁、定位打孔、折弯焊接后成型，需经除尘，除油后喷涂环氧树脂粉末高温烘烤固化。上柜2层下柜1层层板，层高可以自由调节 。                                                                                                                     5、配件：配置开合110°铰链，外形美观，开合时无噪音 ；采用96拉手，耐腐蚀，经久耐用。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02F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A54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27A17">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00F8DF">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46BD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6"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8A1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24D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储物柜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49F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B9EB">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全木结构，规格1200*450*1800mm，玻璃柜门，配置柜锁。具体参数如下：                                                                           一、整体基本要求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产品用途：适用于物品陈列、展示、收纳，整体造型简洁规整，结构稳固，满足日常使用及陈列展示需求，外观无明显瑕疵，符合室内陈列使用标准。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产品材质：整体为全实木结构，选用优质环保实木板材，板材符合国家环保标准，甲醛释放量达标，无刺激性异味，材质坚固耐用，不易变形、开裂，承重性能良好。</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外形规格：外形尺寸长900mm宽450mm高900mm，尺寸误差控制在±5mm以内，整体比例协调，摆放稳固不晃动。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二、柜体结构与工艺</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柜体框架：采用实木榫卯+加固连接件结合工艺，框架连接紧密，整体承重性强，单层柜体隔板承重≥30kg，长期使用不变形、不下垂。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柜体表面：表面做精细打磨处理，采用环保哑光/亮光漆面工艺，漆面均匀光滑，无流挂、气泡、划痕，耐磨、防刮、易清洁，色泽统一，质感细腻。</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边角处理：柜体所有外露边角做圆弧钝化处理，避免尖锐棱角，提升使用安全性，同时提升整体美观度。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三、柜门配置</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柜门材质：配备高清透明钢化玻璃柜门，玻璃厚度≥5mm，透光性好，强度高，不易破碎，安全性能达标，玻璃边缘精细打磨，无毛刺、无锋利边角。</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柜门工艺：玻璃柜门与柜体贴合紧密，开合顺畅，无卡顿、异响，柜门缝隙均匀，密封性良好，可有效防尘，保障内部陈列物品洁净。</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柜锁配置：每扇玻璃柜门均配置优质专用柜锁，锁具开启顺畅、闭合牢固，防盗性强，钥匙匹配精准，不易损坏，锁具安装隐蔽，不影响柜体整体外观。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四、照明系统配置</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灯光配置：柜体每一层内部均配备专用展示灯带，灯带布局均匀，无照明死角，光线柔和不刺眼，能清晰凸显陈列物品质感，无眩光、无频闪。</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灯光参数：采用LED节能灯带，电压安全合规，低功耗、散热快、使用寿命长，灯带隐藏式安装，不外露、不影响柜体整体美观，配备独立开关，控制便捷。</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电路要求：内部电路隐藏式布线，布线规范安全，绝缘处理到位，无线路外露，符合电气安全使用标准，杜绝安全隐患。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231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042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3ED72D">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330746">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20A8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7"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2F9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0C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储物柜（器皿）</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E7C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9050">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1、全钢结构，规格900*450*2500mm，耐划、耐酸碱，抗腐蚀性好，玻璃柜门，配置柜锁。</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2、柜体说明：采用 1.0mm 优质镀锌钢板在数控加工中心、剪裁、定位打孔、折弯焊接后成型，经除尘，除油后喷涂环氧树脂粉末高温烘烤固化。附着力高、表面硬度耐腐蚀性极强，外形美观。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3、柜门说明：采用 1.0mm 优质镀锌钢板，柜门为双层，无焊连接可拆卸带减震垫柜门为上下双开门，上门配置为全钢加玻璃门两者的组合。下门为钢制门。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4、层板说明：层板采用 1.0mm 优质镀锌钢板在数控加工中心、剪裁、定位打孔、折弯焊接后成型，需经除尘，除油后喷涂环氧树脂粉末高温烘烤固化。上柜2层下柜1层层板，层高可以自由调节 。                                                                                                                     5、配件：配置开合110°铰链，外形美观，开合时无噪音 ；采用96拉手，耐腐蚀，经久耐用。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8E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C35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9739F5">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F8F7F">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4598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FDE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26D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器皿柜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792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D36D">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1、全钢结构，规格900*450*1800mm，耐划、耐酸碱，抗腐蚀性好，玻璃柜门，标准不含锁。</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2、柜体说明：采用 1.0mm 优质镀锌钢板在数控加工中心、剪裁、定位打孔、折弯焊接后成型，经除尘，除油后喷涂环氧树脂粉末高温烘烤固化。附着力高、表面硬度耐腐蚀性极强，外形美观。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3、柜门说明：采用 1.0mm 优质镀锌钢板，柜门为双层，无焊连接可拆卸带减震垫柜门为上下双开门，上下门均为全钢加玻璃门两者的组合。</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4、层板说明：层板采用 1.0mm 优质镀锌钢板在数控加工中心、剪裁、定位打孔、折弯焊接后成型，需经除尘，除油后喷涂环氧树脂粉末高温烘烤固化。上柜2层下柜1层层板，层板设有</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ø</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30、50、80、100圆孔，层高可以自由调节，并配置接水盘。</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5、配件：配置开合110°铰链，外形美观，开合时无噪音 ；采用96拉手，耐腐蚀，经久耐用。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927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4B3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981D5">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C42494">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510F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D44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83F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试剂柜（3.1米高）</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9A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45CC">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1、规格900*450*3100mm，全钢结构，耐划、耐酸碱，抗腐蚀性好，耐划、耐酸碱，抗腐蚀性好，玻璃柜门，配置柜锁。</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2、柜体说明：采用 1.0mm 优质镀锌钢板在数控加工中心、剪裁、定位打孔、折弯焊接后成型，经除尘，除油后喷涂环氧树脂粉末高温烘烤固化。附着力高、表面硬度耐腐蚀性极强，外形美观。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3、柜门说明：采用 1.0mm 优质镀锌钢板，柜门为双层，无焊连接可拆卸带减震垫柜门为上下双开门，上门配置为全钢加玻璃门两者的组合。下门为钢制门。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4、层板说明：层板采用 1.0mm 优质镀锌钢板在数控加工中心、剪裁、定位打孔、折弯焊接后成型，需经除尘，除油后喷涂环氧树脂粉末高温烘烤固化。上柜2层下柜1层层板，层高可以自由调节 。                                                                                                                     5、配件：配置开合110°铰链，外形美观，开合时无噪音 ；采用96拉手，耐腐蚀，经久耐用。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F27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组</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D9D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15060">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39EAA">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222D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4"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872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670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收纳柜 </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D25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24E8">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1、全钢结构，规格900*450*1800mm，耐划、耐酸碱，抗腐蚀性好，玻璃柜门，配置柜锁。</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2、柜体说明：采用 1.0mm 优质镀锌钢板在数控加工中心、剪裁、定位打孔、折弯焊接后成型，经除尘，除油后喷涂环氧树脂粉末高温烘烤固化。附着力高、表面硬度耐腐蚀性极强，外形美观。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3、柜门说明：采用 1.0mm 优质镀锌钢板，柜门为双层，无焊连接可拆卸带减震垫柜门为上下双开门，上门配置为全钢加玻璃门两者的组合。下门为钢制门。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4、层板说明：层板采用 1.0mm 优质镀锌钢板在数控加工中心、剪裁、定位打孔、折弯焊接后成型，需经除尘，除油后喷涂环氧树脂粉末高温烘烤固化。                                                                                                                     5、配件：配置开合110°铰链，外形美观，开合时无噪音 ；采用96拉手，耐腐蚀，经久耐用。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DCA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85A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95D66">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60565">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2D26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029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0F5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标本柜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B7A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D3E6">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全木结构，规格900*450*1800mm，玻璃柜门，配置柜锁。具体参数如下：                                                                           一、整体基本要求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产品用途：适用于物品陈列、展示、收纳，整体造型简洁规整，结构稳固，满足日常使用及陈列展示需求，外观无明显瑕疵，符合室内陈列使用标准。</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产品材质：整体为全实木结构，选用优质环保实木板材，板材符合国家环保标准，甲醛释放量达标，无刺激性异味，材质坚固耐用，不易变形、开裂，承重性能良好。</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外形规格：外形尺寸长900mm宽450mm高900mm，尺寸误差控制在±5mm以内，整体比例协调，摆放稳固不晃动。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二、柜体结构与工艺</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柜体框架：采用实木榫卯+加固连接件结合工艺，框架连接紧密，整体承重性强，单层柜体隔板承重≥30kg，长期使用不变形、不下垂。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柜体表面：表面做精细打磨处理，采用环保哑光/亮光漆面工艺，漆面均匀光滑，无流挂、气泡、划痕，耐磨、防刮、易清洁，色泽统一，质感细腻。</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边角处理：柜体所有外露边角做圆弧钝化处理，避免尖锐棱角，提升使用安全性，同时提升整体美观度。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三、柜门配置</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柜门材质：配备高清透明钢化玻璃柜门，玻璃厚度≥5mm，透光性好，强度高，不易破碎，安全性能达标，玻璃边缘精细打磨，无毛刺、无锋利边角。</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柜门工艺：玻璃柜门与柜体贴合紧密，开合顺畅，无卡顿、异响，柜门缝隙均匀，密封性良好，可有效防尘，保障内部陈列物品洁净。</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柜锁配置：每扇玻璃柜门均配置优质专用柜锁，锁具开启顺畅、闭合牢固，防盗性强，钥匙匹配精准，不易损坏，锁具安装隐蔽，不影响柜体整体外观。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四、照明系统配置</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灯光配置：柜体每一层内部均配备专用展示灯带，灯带布局均匀，无照明死角，光线柔和不刺眼，能清晰凸显陈列物品质感，无眩光、无频闪。</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灯光参数：采用LED节能灯带，电压安全合规，低功耗、散热快、使用寿命长，灯带隐藏式安装，不外露、不影响柜体整体美观，配备独立开关，控制便捷。</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电路要求：内部电路隐藏式布线，布线规范安全，绝缘处理到位，无线路外露，符合电气安全使用标准，杜绝安全隐患。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1CA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1C9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B2E10">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6B72CD">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397F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B95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C0C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置物柜（矮柜）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683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BEE0">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规格2800*450*1000mm，全钢结构，耐划、耐酸碱，抗腐蚀性好，共分3层，采用1.0mm厚冷轧钢板冲折焊接制作，每层可负重30kg，层高不低于32公分，不带门。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FBD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5BA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E11668">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F206E">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406A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E32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909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置物柜（矮柜）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621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5756">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规格3000*450*900mm，全钢结构，耐划、耐酸碱，抗腐蚀性好，共分5层，采用1.0mm厚冷轧钢板冲折焊接制作，每层可负重30kg，层高不低于32公分，不带门。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2E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7C1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1E1D49">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C267B">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0F90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7"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494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6C3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置物柜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D06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CB91">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规格1000*450*1800mm，全钢结构，耐划、耐酸碱，抗腐蚀性好，共分5层，采用1.0mm厚冷轧钢板冲折焊接制作，每层可负重30kg，层高不低于32公分，不带门。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62B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0C8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E8B1F">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E14896">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31FB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4E9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37D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置物柜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1F2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838B">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规格1800*450*1800mm，全钢结构，耐划、耐酸碱，抗腐蚀性好，共分5层，采用1.0mm厚冷轧钢板冲折焊接制作，每层可负重30kg，层高不低于32公分，不带门。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812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3F7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A2A539">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E2EAFF">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26050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320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33F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置物柜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D19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D22E">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规格1900*450*1800mm，全钢结构，耐划、耐酸碱，抗腐蚀性好，共分5层，采用1.0mm厚冷轧钢板冲折焊接制作，每层可负重30kg，层高不低于32公分，不带门。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554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544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FC28E">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663A2">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4C30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55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A76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置物柜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09D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AD87">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规格1200*450*1800mm，全钢结构，耐划、耐酸碱，抗腐蚀性好，共分5层，采用1.0mm厚冷轧钢板冲折焊接制作，每层可负重30kg，层高不低于32公分，不带门。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381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820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965FD">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94DC50">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0736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BE0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A11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 xml:space="preserve">收纳柜 </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722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6767">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1、规格900*450*3100mm，全钢结构，耐划、耐酸碱，抗腐蚀性好，耐划、耐酸碱，抗腐蚀性好，玻璃柜门，配置柜锁。</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2、柜体说明：采用 1.0mm 优质镀锌钢板在数控加工中心、剪裁、定位打孔、折弯焊接后成型，经除尘，除油后喷涂环氧树脂粉末高温烘烤固化。附着力高、表面硬度耐腐蚀性极强，外形美观。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3、柜门说明：采用 1.0mm 优质镀锌钢板，柜门为双层，无焊连接可拆卸带减震垫柜门为上下双开门，上门配置为全钢加玻璃门两者的组合。下门为钢制门。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4、层板说明：层板采用 1.0mm 优质镀锌钢板在数控加工中心、剪裁、定位打孔、折弯焊接后成型，需经除尘，除油后喷涂环氧树脂粉末高温烘烤固化。上柜2层下柜1层层板，层高可以自由调节 。                                                                                                                     5、配件：配置开合110°铰链，外形美观，开合时无噪音 ；采用96拉手，耐腐蚀，经久耐用。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CDD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组</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7F5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9F246">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4DC8CD">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1D90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D2B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72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药品柜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C98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1E24">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1、全钢结构，规格900*450*1800mm，耐划、耐酸碱，抗腐蚀性好，玻璃柜门，配置柜锁。</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2、柜体说明：采用 1.0mm 优质镀锌钢板在数控加工中心、剪裁、定位打孔、折弯焊接后成型，经除尘，除油后喷涂环氧树脂粉末高温烘烤固化。附着力高、表面硬度耐腐蚀性极强，外形美观。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3、柜门说明：采用 1.0mm 优质镀锌钢板，柜门为双层，无焊连接可拆卸带减震垫柜门为上下双开门，上门配置为全钢加玻璃门两者的组合。下门为钢制门。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4、层板说明：层板采用 1.0mm 优质镀锌钢板在数控加工中心、剪裁、定位打孔、折弯焊接后成型，需经除尘，除油后喷涂环氧树脂粉末高温烘烤固化。上柜2层下柜1层层板，层高可以自由调节 。                                                                                                                     5、配件：配置开合110°铰链，外形美观，开合时无噪音 ；采用96拉手，耐腐蚀，经久耐用。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FD3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F37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06AB4">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D86901">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104E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3F4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D40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试剂柜（PP材质）</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182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00A7">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一、规格900*450*2000mm，                                                                                                                                                                       1.</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整体为PP耐酸碱试剂柜，柜体、门板、层板均采用8mm厚纯料PP阻燃板，耐强酸碱、抗腐蚀、不生锈。</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柜体无缝焊接工艺，结构稳固，顶部加宽加固，承重性能良好。</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上下双开门，上门配玻璃视窗，下门为PP实体门，带PP柜锁及防腐五金，柜门开启≥180°。</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8mm厚PP可调层板，带加强筋与防溢边，层高自由调节，满足试剂存放需求。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整体符合实验室防腐、安全、洁净使用标准。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A5F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DDC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CCBDF">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6E27F5">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1564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6"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7FC4">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4081">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试剂柜（PP材质）</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6C8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58D8">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1、PP结构，规格900*450*2500mm，耐划、耐酸碱、抗腐蚀，适用于实验室化学品、试剂存放。</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柜体材质：柜体旁板、背板、底板、门板均采用 8mm厚优质纯料PP（聚丙烯）阻燃板，耐强酸强碱、防火阻燃、抗冲击、不生锈、不易腐蚀；柜体顶部加宽加固，结构稳定、承重更强；所有拼接位采用同材质焊条无缝焊接，密封性与结构强度优异。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柜门配置：双开门结构；上门为 PP板+透明玻璃组合门，下门为8mm厚PP阻燃实体门；配置专用柜锁，安全防盗。</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层板配置：层板采用 8mm厚PP阻燃板，耐强酸碱，底部加设加强筋确保高承重；上柜2层、下柜1层，层板高度可自由调节，满足不同物品存放需求。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拉手与配件：采用PP材质一体式一字暗拉手，美观耐用、耐酸碱；合页、碰珠、紧固件均为PP防腐材质，柜门开启角度≥180°；内部连接件隐藏式安装，无外露螺丝；外部连接件采用耐腐蚀不锈钢与非金属材质，符合实验室防腐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F87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B37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37C94E">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F75D7F">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6025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7"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E5B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B6B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矮柜（PP材质）</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882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32A4">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一、规格900*450*900mm，                                                                                                                                                                       1.</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整体为PP耐酸碱试剂柜，柜体、门板、层板均采用8mm厚纯料PP阻燃板，耐强酸碱、抗腐蚀、不生锈。</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柜体无缝焊接工艺，结构稳固，顶部加宽加固，承重性能良好。</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上下双开门，上门配玻璃视窗，下门为PP实体门，带PP柜锁及防腐五金，柜门开启≥180°。</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8mm厚PP可调层板，带加强筋与防溢边，层高自由调节，满足试剂存放需求。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w:t>
            </w:r>
            <w:r>
              <w:rPr>
                <w:rFonts w:ascii="Arial" w:hAnsi="Arial" w:eastAsia="黑体" w:cs="Arial"/>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整体符合实验室防腐、安全、洁净使用标准。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BB7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B1B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52343B">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4BC09">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7890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08D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FB3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储物柜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BA7B">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21F5">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1、全钢结构，规格900*450*900mm，耐划、耐酸碱，抗腐蚀性好，玻璃柜门，配置柜锁。</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2、柜体说明：采用 1.0mm 优质镀锌钢板在数控加工中心、剪裁、定位打孔、折弯焊接后成型，经除尘，除油后喷涂环氧树脂粉末高温烘烤固化。附着力高、表面硬度耐腐蚀性极强，外形美观。</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3、柜门说明：采用 1.0mm 优质镀锌钢板，柜门为双层，无焊连接可拆卸带减震垫柜门为上下双开门，上门配置为全钢加玻璃门两者的组合。下门为钢制门。</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4、层板说明：层板采用 1.0mm 优质镀锌钢板在数控加工中心、剪裁、定位打孔、折弯焊接后成型，需经除尘，除油后喷涂环氧树脂粉末高温烘烤固化。上柜2层下柜1层层板，层高可以自由调节 。                                                                                                                     5、配件：配置开合110°铰链，外形美观，开合时无噪音 ；采用96拉手，耐腐蚀，经久耐用。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B5A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A99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7F76A">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AD0CD0">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6566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2C7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DAF5">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气瓶柜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6FD">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37EE">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全钢结构，规格：900*600*1800mm，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1BE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个</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DA0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30D1B">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9AE5D7">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7DA4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10D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DC4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角柜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73D5">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0E16">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规格：1000*1000*850mm，台面、箱体技术要求与中央台一致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506A">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张</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7E0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9A0816">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568ECB">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553F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4"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E24E">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63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0FA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单层试剂架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EDF4">
            <w:pPr>
              <w:keepNext w:val="0"/>
              <w:keepLines w:val="0"/>
              <w:widowControl/>
              <w:suppressLineNumbers w:val="0"/>
              <w:jc w:val="both"/>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成威、卡迪诺、希亚</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D540">
            <w:pPr>
              <w:keepNext w:val="0"/>
              <w:keepLines w:val="0"/>
              <w:widowControl/>
              <w:suppressLineNumbers w:val="0"/>
              <w:jc w:val="left"/>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规格：4500*300*400mm1、结构：钢玻试剂架主要有立柱、挂片、钢化玻璃、不锈钢管、插座组成。</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2、立柱: 采用1mm厚冷轧钢钣金成型，经酸洗后做环氧树脂喷涂；外尺寸40mm*100mm*400mm。底部预留固定螺丝孔及电路通过。侧面预留挂片插孔，用于调节层间高度；预留插座孔，用于安装防溅插座。</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3、挂片：采用1mm厚镀锌钢板，经处理后做环氧树脂喷涂；小挂片250mm分左右方向，大挂片300mm不分左右方向。用于担起玻璃和调节玻璃高度。</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4、钢化玻璃：8-10mm厚钢化玻璃既能承重，也不会因为自身厚度占用空间及资源浪费。</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5、不锈钢管：采用优质304不锈钢，钢管直径12.7mm，厚度为1.0mm，两头用PVC堵头，既美观大方，又拆卸简单。                                                                                                 6、附加配置：10A或16A防溅插座，单层带LED照明灯源。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782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E2EF">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76B3F0">
            <w:pPr>
              <w:rPr>
                <w:rFonts w:hint="eastAsia" w:ascii="黑体" w:hAnsi="宋体" w:eastAsia="黑体" w:cs="黑体"/>
                <w:i w:val="0"/>
                <w:iCs w:val="0"/>
                <w:color w:val="000000" w:themeColor="text1"/>
                <w:sz w:val="24"/>
                <w:szCs w:val="24"/>
                <w:u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3818A5">
            <w:pPr>
              <w:rPr>
                <w:rFonts w:hint="eastAsia" w:ascii="黑体" w:hAnsi="宋体" w:eastAsia="黑体" w:cs="黑体"/>
                <w:i w:val="0"/>
                <w:iCs w:val="0"/>
                <w:color w:val="000000" w:themeColor="text1"/>
                <w:sz w:val="24"/>
                <w:szCs w:val="24"/>
                <w:u w:val="none"/>
                <w14:textFill>
                  <w14:solidFill>
                    <w14:schemeClr w14:val="tx1"/>
                  </w14:solidFill>
                </w14:textFill>
              </w:rPr>
            </w:pPr>
          </w:p>
        </w:tc>
      </w:tr>
      <w:tr w14:paraId="416C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52AC69">
            <w:pPr>
              <w:keepNext w:val="0"/>
              <w:keepLines w:val="0"/>
              <w:widowControl/>
              <w:suppressLineNumbers w:val="0"/>
              <w:jc w:val="left"/>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宋体" w:hAnsi="宋体"/>
                <w:b/>
                <w:bCs/>
                <w:color w:val="000000" w:themeColor="text1"/>
                <w:szCs w:val="21"/>
                <w14:textFill>
                  <w14:solidFill>
                    <w14:schemeClr w14:val="tx1"/>
                  </w14:solidFill>
                </w14:textFill>
              </w:rPr>
              <w:t>合计（大写：人民</w:t>
            </w:r>
            <w:r>
              <w:rPr>
                <w:rFonts w:hint="eastAsia" w:ascii="宋体" w:hAnsi="宋体"/>
                <w:b/>
                <w:bCs/>
                <w:color w:val="000000" w:themeColor="text1"/>
                <w:szCs w:val="21"/>
                <w:lang w:val="en-US" w:eastAsia="zh-CN"/>
                <w14:textFill>
                  <w14:solidFill>
                    <w14:schemeClr w14:val="tx1"/>
                  </w14:solidFill>
                </w14:textFill>
              </w:rPr>
              <w:t xml:space="preserve">XXXXXX </w:t>
            </w:r>
            <w:r>
              <w:rPr>
                <w:rFonts w:hint="eastAsia" w:ascii="宋体" w:hAnsi="宋体"/>
                <w:b/>
                <w:bCs/>
                <w:color w:val="000000" w:themeColor="text1"/>
                <w:szCs w:val="21"/>
                <w14:textFill>
                  <w14:solidFill>
                    <w14:schemeClr w14:val="tx1"/>
                  </w14:solidFill>
                </w14:textFill>
              </w:rPr>
              <w:t>元整）</w:t>
            </w: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79954">
            <w:pPr>
              <w:keepNext w:val="0"/>
              <w:keepLines w:val="0"/>
              <w:widowControl/>
              <w:suppressLineNumbers w:val="0"/>
              <w:jc w:val="center"/>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宋体" w:hAnsi="宋体"/>
                <w:b/>
                <w:bCs/>
                <w:color w:val="000000" w:themeColor="text1"/>
                <w:szCs w:val="21"/>
                <w14:textFill>
                  <w14:solidFill>
                    <w14:schemeClr w14:val="tx1"/>
                  </w14:solidFill>
                </w14:textFill>
              </w:rPr>
              <w:t>（小写）¥</w:t>
            </w:r>
            <w:r>
              <w:rPr>
                <w:rFonts w:hint="eastAsia" w:ascii="宋体" w:hAnsi="宋体"/>
                <w:b/>
                <w:bCs/>
                <w:color w:val="000000" w:themeColor="text1"/>
                <w:szCs w:val="21"/>
                <w:lang w:val="en-US" w:eastAsia="zh-CN"/>
                <w14:textFill>
                  <w14:solidFill>
                    <w14:schemeClr w14:val="tx1"/>
                  </w14:solidFill>
                </w14:textFill>
              </w:rPr>
              <w:t xml:space="preserve"> XXXX </w:t>
            </w:r>
            <w:r>
              <w:rPr>
                <w:rFonts w:hint="eastAsia" w:ascii="宋体" w:hAnsi="宋体"/>
                <w:b/>
                <w:bCs/>
                <w:color w:val="000000" w:themeColor="text1"/>
                <w:szCs w:val="21"/>
                <w14:textFill>
                  <w14:solidFill>
                    <w14:schemeClr w14:val="tx1"/>
                  </w14:solidFill>
                </w14:textFill>
              </w:rPr>
              <w:t>元</w:t>
            </w:r>
          </w:p>
        </w:tc>
      </w:tr>
      <w:tr w14:paraId="17BE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9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85F11D">
            <w:pPr>
              <w:keepNext w:val="0"/>
              <w:keepLines w:val="0"/>
              <w:widowControl/>
              <w:suppressLineNumbers w:val="0"/>
              <w:jc w:val="left"/>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二、商务要求</w:t>
            </w:r>
          </w:p>
        </w:tc>
      </w:tr>
      <w:tr w14:paraId="7B61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90D62">
            <w:pPr>
              <w:keepNext w:val="0"/>
              <w:keepLines w:val="0"/>
              <w:widowControl/>
              <w:suppressLineNumbers w:val="0"/>
              <w:jc w:val="center"/>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质保期</w:t>
            </w:r>
          </w:p>
        </w:tc>
        <w:tc>
          <w:tcPr>
            <w:tcW w:w="79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6DA4625">
            <w:pPr>
              <w:keepNext w:val="0"/>
              <w:keepLines w:val="0"/>
              <w:widowControl/>
              <w:suppressLineNumbers w:val="0"/>
              <w:jc w:val="left"/>
              <w:textAlignment w:val="top"/>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例：</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1.按国家有关产品“三包”规定执行“三包”，自交货验收合格之日起所有软硬件设备、配件提供 3年的免费质保及软件免费升级服务（分项货物要求中有特别注明的，按特别注明的执行）。</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2.从通过验收即日起质保期/服务期内所有由于质量问题导致的软、硬件产品故障以免费保修、免费人工及免费更换备件标准上门服务，并提供终身维护。</w:t>
            </w:r>
          </w:p>
        </w:tc>
      </w:tr>
      <w:tr w14:paraId="75FE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44971">
            <w:pPr>
              <w:keepNext w:val="0"/>
              <w:keepLines w:val="0"/>
              <w:widowControl/>
              <w:suppressLineNumbers w:val="0"/>
              <w:jc w:val="center"/>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报价说明</w:t>
            </w:r>
          </w:p>
        </w:tc>
        <w:tc>
          <w:tcPr>
            <w:tcW w:w="79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2A7B2FA">
            <w:pPr>
              <w:keepNext w:val="0"/>
              <w:keepLines w:val="0"/>
              <w:widowControl/>
              <w:suppressLineNumbers w:val="0"/>
              <w:jc w:val="left"/>
              <w:textAlignment w:val="top"/>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报价为采购人指定地点的现场交付价格，包括但不限于：</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1）采购内容中所有货物和服务的价格；</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2）货物的标准附件、备品备件、专用工具的价格；</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3）运输、装卸、安装（含安装材料）、调试、培训、技术支持、售后服务的费用，质保期内免费维修、养护、软件升级等费用；</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4）必要的保险、检测费用和各项税费等。</w:t>
            </w:r>
          </w:p>
        </w:tc>
      </w:tr>
      <w:tr w14:paraId="1AAC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8"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07D8">
            <w:pPr>
              <w:keepNext w:val="0"/>
              <w:keepLines w:val="0"/>
              <w:widowControl/>
              <w:suppressLineNumbers w:val="0"/>
              <w:jc w:val="center"/>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质保期</w:t>
            </w:r>
          </w:p>
        </w:tc>
        <w:tc>
          <w:tcPr>
            <w:tcW w:w="7980"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7BAEAE22">
            <w:pPr>
              <w:keepNext w:val="0"/>
              <w:keepLines w:val="0"/>
              <w:widowControl/>
              <w:suppressLineNumbers w:val="0"/>
              <w:jc w:val="left"/>
              <w:textAlignment w:val="bottom"/>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1.质保期三年。（分项货物服务要求中有特别注明的，按特别注明的执行）</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2.所有货物服务按国家“三包”有关规定执行“三包”。质保期自交付验收合格之日起计算，质保期内提供上门维修、更换和软件升级服务；质保期结束后，提供终身维护，并优惠提供相关零配件。</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1.按国家有关产品“三包”规定执行“三包”，自交货验收合格之日起所有软硬件设备、配件提供 一 年的免费质保及软件免费升级服务（分项货物要求中有特别注明的，按特别注明的执行）。</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2.从通过验收即日起质保期/服务期内所有由于质量问题导致的软、硬件产品故障以免费保修、免费人工及免费更换备件标准上门服务，并提供终身维护。</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（填写按照上述报价，供方可承诺给采购方的最长质保期或服务期）</w:t>
            </w:r>
          </w:p>
        </w:tc>
      </w:tr>
      <w:tr w14:paraId="4F18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C6EAB">
            <w:pPr>
              <w:keepNext w:val="0"/>
              <w:keepLines w:val="0"/>
              <w:widowControl/>
              <w:suppressLineNumbers w:val="0"/>
              <w:jc w:val="center"/>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产品及售后服务要求</w:t>
            </w:r>
          </w:p>
        </w:tc>
        <w:tc>
          <w:tcPr>
            <w:tcW w:w="79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506EE0E">
            <w:pPr>
              <w:keepNext w:val="0"/>
              <w:keepLines w:val="0"/>
              <w:widowControl/>
              <w:suppressLineNumbers w:val="0"/>
              <w:jc w:val="left"/>
              <w:textAlignment w:val="top"/>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1.成交人交付的所有设备必须是签订合同之日前  1  年内生产的产品。</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2.送货至采购人指定地点，协助进行安装场地设计，完成安装和调试。所有安装应符合国家、行业相关标准及规范。所有货物仅接受现场交付，不接受邮递。</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3.为采购人提供产品操作、维修、日常养护等方面的培训，确保采购方使用人员能独立操作使用，培训人数、时间、地点等由采购人指定。</w:t>
            </w:r>
          </w:p>
        </w:tc>
      </w:tr>
      <w:tr w14:paraId="62E4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C7BF0">
            <w:pPr>
              <w:keepNext w:val="0"/>
              <w:keepLines w:val="0"/>
              <w:widowControl/>
              <w:suppressLineNumbers w:val="0"/>
              <w:jc w:val="center"/>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交付时间</w:t>
            </w:r>
          </w:p>
        </w:tc>
        <w:tc>
          <w:tcPr>
            <w:tcW w:w="79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946257B">
            <w:pPr>
              <w:keepNext w:val="0"/>
              <w:keepLines w:val="0"/>
              <w:widowControl/>
              <w:suppressLineNumbers w:val="0"/>
              <w:jc w:val="left"/>
              <w:textAlignment w:val="top"/>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1.交付时间：自签订合同之日起 30 日历日内全部交付完成并验收合格。</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2.交付地点：广西中医药大学。</w:t>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（填写供方可承诺的最短交付期）</w:t>
            </w:r>
          </w:p>
        </w:tc>
      </w:tr>
      <w:tr w14:paraId="2161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9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99BDEE">
            <w:pPr>
              <w:keepNext w:val="0"/>
              <w:keepLines w:val="0"/>
              <w:widowControl/>
              <w:suppressLineNumbers w:val="0"/>
              <w:jc w:val="left"/>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三、其它</w:t>
            </w:r>
          </w:p>
        </w:tc>
      </w:tr>
      <w:tr w14:paraId="7EC6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B7699B">
            <w:pPr>
              <w:keepNext w:val="0"/>
              <w:keepLines w:val="0"/>
              <w:widowControl/>
              <w:suppressLineNumbers w:val="0"/>
              <w:jc w:val="left"/>
              <w:textAlignment w:val="center"/>
              <w:rPr>
                <w:rFonts w:hint="eastAsia" w:ascii="黑体" w:hAnsi="宋体" w:eastAsia="黑体" w:cs="黑体"/>
                <w:i w:val="0"/>
                <w:iCs w:val="0"/>
                <w:color w:val="000000" w:themeColor="text1"/>
                <w:sz w:val="24"/>
                <w:szCs w:val="24"/>
                <w:u w:val="none"/>
                <w14:textFill>
                  <w14:solidFill>
                    <w14:schemeClr w14:val="tx1"/>
                  </w14:solidFill>
                </w14:textFill>
              </w:rPr>
            </w:pPr>
            <w:r>
              <w:rPr>
                <w:rFonts w:hint="eastAsia" w:ascii="黑体" w:hAnsi="宋体" w:eastAsia="黑体" w:cs="黑体"/>
                <w:i w:val="0"/>
                <w:iCs w:val="0"/>
                <w:color w:val="000000" w:themeColor="text1"/>
                <w:kern w:val="0"/>
                <w:sz w:val="24"/>
                <w:szCs w:val="24"/>
                <w:u w:val="none"/>
                <w:lang w:val="en-US" w:eastAsia="zh-CN" w:bidi="ar"/>
                <w14:textFill>
                  <w14:solidFill>
                    <w14:schemeClr w14:val="tx1"/>
                  </w14:solidFill>
                </w14:textFill>
              </w:rPr>
              <w:t>对上述内容进行补充</w:t>
            </w:r>
          </w:p>
        </w:tc>
      </w:tr>
    </w:tbl>
    <w:p w14:paraId="3C323869">
      <w:pPr>
        <w:rPr>
          <w:rFonts w:ascii="宋体" w:hAnsi="宋体" w:cs="仿宋"/>
          <w:bCs/>
          <w:color w:val="000000" w:themeColor="text1"/>
          <w14:textFill>
            <w14:solidFill>
              <w14:schemeClr w14:val="tx1"/>
            </w14:solidFill>
          </w14:textFill>
        </w:rPr>
      </w:pPr>
      <w:r>
        <w:rPr>
          <w:rFonts w:hint="eastAsia" w:ascii="宋体" w:hAnsi="宋体" w:cs="仿宋"/>
          <w:color w:val="000000" w:themeColor="text1"/>
          <w:sz w:val="18"/>
          <w14:textFill>
            <w14:solidFill>
              <w14:schemeClr w14:val="tx1"/>
            </w14:solidFill>
          </w14:textFill>
        </w:rPr>
        <w:t>注：所有价格均用人民币表示，单位为元，精确到小数点后两位。</w:t>
      </w:r>
    </w:p>
    <w:p w14:paraId="1EEF4CFC">
      <w:pPr>
        <w:spacing w:line="460" w:lineRule="exact"/>
        <w:rPr>
          <w:rFonts w:ascii="宋体" w:hAnsi="宋体" w:cs="仿宋"/>
          <w:bCs/>
          <w:color w:val="000000" w:themeColor="text1"/>
          <w14:textFill>
            <w14:solidFill>
              <w14:schemeClr w14:val="tx1"/>
            </w14:solidFill>
          </w14:textFill>
        </w:rPr>
      </w:pPr>
    </w:p>
    <w:p w14:paraId="63F805FA">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供应商全称：</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（公章）</w:t>
      </w:r>
    </w:p>
    <w:p w14:paraId="7BBAC5C8">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法定代表人或委托代理人：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（签字或签章）</w:t>
      </w:r>
    </w:p>
    <w:p w14:paraId="07299204">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供应商地址：</w:t>
      </w:r>
      <w:r>
        <w:rPr>
          <w:rFonts w:hint="eastAsia" w:ascii="宋体" w:hAnsi="宋体" w:cs="宋体"/>
          <w:color w:val="000000" w:themeColor="text1"/>
          <w:sz w:val="28"/>
          <w:szCs w:val="28"/>
          <w:u w:val="single"/>
          <w14:textFill>
            <w14:solidFill>
              <w14:schemeClr w14:val="tx1"/>
            </w14:solidFill>
          </w14:textFill>
        </w:rPr>
        <w:tab/>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14:paraId="756264F4">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供应商联系方式：</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（联系人、联系电话）</w:t>
      </w:r>
    </w:p>
    <w:p w14:paraId="2C0A17CE">
      <w:pPr>
        <w:spacing w:line="360" w:lineRule="auto"/>
        <w:rPr>
          <w:rFonts w:ascii="宋体" w:hAnsi="宋体" w:cs="宋体"/>
          <w:color w:val="000000" w:themeColor="text1"/>
          <w:sz w:val="28"/>
          <w:szCs w:val="28"/>
          <w14:textFill>
            <w14:solidFill>
              <w14:schemeClr w14:val="tx1"/>
            </w14:solidFill>
          </w14:textFill>
        </w:rPr>
      </w:pPr>
    </w:p>
    <w:p w14:paraId="2C76CB83">
      <w:pPr>
        <w:widowControl/>
        <w:spacing w:line="360" w:lineRule="auto"/>
        <w:jc w:val="center"/>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DEDB54-D697-43C7-9719-052B5617E46C}"/>
  </w:font>
  <w:font w:name="黑体">
    <w:panose1 w:val="02010609060101010101"/>
    <w:charset w:val="86"/>
    <w:family w:val="auto"/>
    <w:pitch w:val="default"/>
    <w:sig w:usb0="800002BF" w:usb1="38CF7CFA" w:usb2="00000016" w:usb3="00000000" w:csb0="00040001" w:csb1="00000000"/>
    <w:embedRegular r:id="rId2" w:fontKey="{FC9997FE-3121-430A-A1B1-5BD040937F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CA1C85D0-4C2D-4F1A-90AB-59D698EE9C0C}"/>
  </w:font>
  <w:font w:name="方正小标宋简体">
    <w:panose1 w:val="02000000000000000000"/>
    <w:charset w:val="86"/>
    <w:family w:val="auto"/>
    <w:pitch w:val="default"/>
    <w:sig w:usb0="00000001" w:usb1="08000000" w:usb2="00000000" w:usb3="00000000" w:csb0="00040000" w:csb1="00000000"/>
    <w:embedRegular r:id="rId4" w:fontKey="{492CEE38-064B-4A06-9CEF-C0AD6F4071F3}"/>
  </w:font>
  <w:font w:name="仿宋">
    <w:panose1 w:val="02010609060101010101"/>
    <w:charset w:val="86"/>
    <w:family w:val="modern"/>
    <w:pitch w:val="default"/>
    <w:sig w:usb0="800002BF" w:usb1="38CF7CFA" w:usb2="00000016" w:usb3="00000000" w:csb0="00040001" w:csb1="00000000"/>
    <w:embedRegular r:id="rId5" w:fontKey="{E386241F-F08F-4C4C-B078-B836BDE66B0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1336206"/>
    <w:rsid w:val="083A0C0C"/>
    <w:rsid w:val="08487F22"/>
    <w:rsid w:val="08591D90"/>
    <w:rsid w:val="08DC7FAC"/>
    <w:rsid w:val="09A1725A"/>
    <w:rsid w:val="10273C90"/>
    <w:rsid w:val="12FF1576"/>
    <w:rsid w:val="18EC78F1"/>
    <w:rsid w:val="19C66245"/>
    <w:rsid w:val="1AAB6848"/>
    <w:rsid w:val="1AC774C7"/>
    <w:rsid w:val="20DD0B2B"/>
    <w:rsid w:val="233E1DDF"/>
    <w:rsid w:val="23B549EA"/>
    <w:rsid w:val="24BE0EA4"/>
    <w:rsid w:val="25D65498"/>
    <w:rsid w:val="25F60DA0"/>
    <w:rsid w:val="28B83504"/>
    <w:rsid w:val="294468A4"/>
    <w:rsid w:val="29E81689"/>
    <w:rsid w:val="2AD370A0"/>
    <w:rsid w:val="40E24800"/>
    <w:rsid w:val="4B423A85"/>
    <w:rsid w:val="4BA32DDE"/>
    <w:rsid w:val="4C1B3482"/>
    <w:rsid w:val="4C714177"/>
    <w:rsid w:val="503A2557"/>
    <w:rsid w:val="520C4428"/>
    <w:rsid w:val="53AA25E0"/>
    <w:rsid w:val="586F4122"/>
    <w:rsid w:val="587250A7"/>
    <w:rsid w:val="5A5468C1"/>
    <w:rsid w:val="5AE16125"/>
    <w:rsid w:val="5C075F07"/>
    <w:rsid w:val="61DD7159"/>
    <w:rsid w:val="6777486D"/>
    <w:rsid w:val="6A2256E9"/>
    <w:rsid w:val="6FE139C0"/>
    <w:rsid w:val="724E1555"/>
    <w:rsid w:val="730409E5"/>
    <w:rsid w:val="7312459B"/>
    <w:rsid w:val="7970564B"/>
    <w:rsid w:val="79D5604D"/>
    <w:rsid w:val="7AAE26C9"/>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TML Definition"/>
    <w:basedOn w:val="5"/>
    <w:uiPriority w:val="0"/>
  </w:style>
  <w:style w:type="character" w:styleId="10">
    <w:name w:val="HTML Acronym"/>
    <w:basedOn w:val="5"/>
    <w:uiPriority w:val="0"/>
  </w:style>
  <w:style w:type="character" w:styleId="11">
    <w:name w:val="HTML Variable"/>
    <w:basedOn w:val="5"/>
    <w:uiPriority w:val="0"/>
  </w:style>
  <w:style w:type="character" w:styleId="12">
    <w:name w:val="Hyperlink"/>
    <w:basedOn w:val="5"/>
    <w:uiPriority w:val="0"/>
    <w:rPr>
      <w:color w:val="333333"/>
      <w:u w:val="none"/>
    </w:rPr>
  </w:style>
  <w:style w:type="character" w:styleId="13">
    <w:name w:val="HTML Code"/>
    <w:basedOn w:val="5"/>
    <w:uiPriority w:val="0"/>
    <w:rPr>
      <w:rFonts w:ascii="Courier New" w:hAnsi="Courier New"/>
      <w:sz w:val="20"/>
    </w:rPr>
  </w:style>
  <w:style w:type="character" w:styleId="14">
    <w:name w:val="HTML Cite"/>
    <w:basedOn w:val="5"/>
    <w:uiPriority w:val="0"/>
  </w:style>
  <w:style w:type="character" w:customStyle="1" w:styleId="15">
    <w:name w:val="font61"/>
    <w:basedOn w:val="5"/>
    <w:qFormat/>
    <w:uiPriority w:val="0"/>
    <w:rPr>
      <w:rFonts w:hint="eastAsia" w:ascii="黑体" w:hAnsi="宋体" w:eastAsia="黑体" w:cs="黑体"/>
      <w:color w:val="000000"/>
      <w:sz w:val="21"/>
      <w:szCs w:val="21"/>
      <w:u w:val="none"/>
    </w:rPr>
  </w:style>
  <w:style w:type="character" w:customStyle="1" w:styleId="16">
    <w:name w:val="font101"/>
    <w:basedOn w:val="5"/>
    <w:qFormat/>
    <w:uiPriority w:val="0"/>
    <w:rPr>
      <w:rFonts w:ascii="Arial" w:hAnsi="Arial" w:cs="Arial"/>
      <w:color w:val="000000"/>
      <w:sz w:val="21"/>
      <w:szCs w:val="21"/>
      <w:u w:val="none"/>
    </w:rPr>
  </w:style>
  <w:style w:type="character" w:customStyle="1" w:styleId="17">
    <w:name w:val="font71"/>
    <w:basedOn w:val="5"/>
    <w:qFormat/>
    <w:uiPriority w:val="0"/>
    <w:rPr>
      <w:rFonts w:hint="eastAsia" w:ascii="宋体" w:hAnsi="宋体" w:eastAsia="宋体" w:cs="宋体"/>
      <w:color w:val="000000"/>
      <w:sz w:val="21"/>
      <w:szCs w:val="21"/>
      <w:u w:val="none"/>
    </w:rPr>
  </w:style>
  <w:style w:type="character" w:customStyle="1" w:styleId="18">
    <w:name w:val="font112"/>
    <w:basedOn w:val="5"/>
    <w:qFormat/>
    <w:uiPriority w:val="0"/>
    <w:rPr>
      <w:rFonts w:hint="default" w:ascii="Arial" w:hAnsi="Arial" w:cs="Arial"/>
      <w:color w:val="000000"/>
      <w:sz w:val="24"/>
      <w:szCs w:val="24"/>
      <w:u w:val="none"/>
    </w:rPr>
  </w:style>
  <w:style w:type="character" w:customStyle="1" w:styleId="19">
    <w:name w:val="font11"/>
    <w:basedOn w:val="5"/>
    <w:qFormat/>
    <w:uiPriority w:val="0"/>
    <w:rPr>
      <w:rFonts w:hint="eastAsia" w:ascii="黑体" w:hAnsi="宋体" w:eastAsia="黑体" w:cs="黑体"/>
      <w:color w:val="000000"/>
      <w:sz w:val="24"/>
      <w:szCs w:val="24"/>
      <w:u w:val="none"/>
    </w:rPr>
  </w:style>
  <w:style w:type="character" w:customStyle="1" w:styleId="20">
    <w:name w:val="center"/>
    <w:basedOn w:val="5"/>
    <w:uiPriority w:val="0"/>
  </w:style>
  <w:style w:type="character" w:customStyle="1" w:styleId="21">
    <w:name w:val="hover10"/>
    <w:basedOn w:val="5"/>
    <w:uiPriority w:val="0"/>
    <w:rPr>
      <w:color w:val="337AB7"/>
    </w:rPr>
  </w:style>
  <w:style w:type="character" w:customStyle="1" w:styleId="22">
    <w:name w:val="layui-this"/>
    <w:basedOn w:val="5"/>
    <w:uiPriority w:val="0"/>
    <w:rPr>
      <w:bdr w:val="single" w:color="EEEEEE" w:sz="6" w:space="0"/>
      <w:shd w:val="clear" w:fill="FFFFFF"/>
    </w:rPr>
  </w:style>
  <w:style w:type="character" w:customStyle="1" w:styleId="23">
    <w:name w:val="first-child"/>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26927</Words>
  <Characters>30861</Characters>
  <Lines>1</Lines>
  <Paragraphs>1</Paragraphs>
  <TotalTime>2</TotalTime>
  <ScaleCrop>false</ScaleCrop>
  <LinksUpToDate>false</LinksUpToDate>
  <CharactersWithSpaces>37204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2026-06-16T09:03:55Z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D248F11FD25F4C20ADA9579DEBFF7FDA_13</vt:lpwstr>
  </property>
  <property fmtid="{D5CDD505-2E9C-101B-9397-08002B2CF9AE}" pid="4" name="KSOTemplateDocerSaveRecord">
    <vt:lpwstr>eyJoZGlkIjoiYzk1NmEyYzkzNDllOWE2ZWE3YzQ2NGJiOGNjOTQyMTkiLCJ1c2VySWQiOiI0MDU1MjY4MTUifQ==</vt:lpwstr>
  </property>
</Properties>
</file>