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lang w:val="en-US" w:eastAsia="zh-CN" w:bidi="ar"/>
          <w14:textFill>
            <w14:solidFill>
              <w14:schemeClr w14:val="tx1"/>
            </w14:solidFill>
          </w14:textFill>
        </w:rPr>
        <w:t>广西中医药大学2026年中西医基础医学实验教学中心寄生虫实验室设备采购项目需求征集公告</w:t>
      </w:r>
    </w:p>
    <w:p w14:paraId="43DFDC4E">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我校拟进行1项采购</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项目需求征集</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，具体要求如下：</w:t>
      </w:r>
    </w:p>
    <w:p w14:paraId="5EC850DB">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6"/>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一、项目概况</w:t>
      </w:r>
    </w:p>
    <w:p w14:paraId="37B5192A">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1.项目名称：广西中医药大学202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中西医基础医学实验教学中心寄生虫实验室设备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4B4EEEAA">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教师端显微镜、学生端显微镜、学生端电脑、互动软件、体视显微镜、打印机、教师端电脑，满足中西医基础医学实验教学中心实验教学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02AD1F6E">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3.采购内容：见需求征集明细</w:t>
      </w:r>
    </w:p>
    <w:p w14:paraId="0F7CB232">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4.项目预算：</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约120</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元</w:t>
      </w:r>
    </w:p>
    <w:p w14:paraId="3F321EC9">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二、需求征集要求</w:t>
      </w:r>
    </w:p>
    <w:p w14:paraId="04F51448">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13</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F63B96F">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三、业务咨询</w:t>
      </w:r>
    </w:p>
    <w:p w14:paraId="61E8864A">
      <w:pPr>
        <w:pStyle w:val="3"/>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4CB5004D">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bookmarkEnd w:id="0"/>
    <w:p w14:paraId="1EDDA350">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6106" w:type="pct"/>
        <w:tblInd w:w="-1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3"/>
        <w:gridCol w:w="1026"/>
        <w:gridCol w:w="2114"/>
        <w:gridCol w:w="3734"/>
        <w:gridCol w:w="614"/>
        <w:gridCol w:w="485"/>
        <w:gridCol w:w="848"/>
        <w:gridCol w:w="909"/>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5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9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2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305"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244"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449"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104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教师端显微镜</w:t>
            </w:r>
          </w:p>
        </w:tc>
        <w:tc>
          <w:tcPr>
            <w:tcW w:w="199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414883">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一、麦克奥迪/PX55FS8二、越视/YB430三、明美/ML50</w:t>
            </w:r>
          </w:p>
        </w:tc>
        <w:tc>
          <w:tcPr>
            <w:tcW w:w="375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23AB42">
            <w:pPr>
              <w:keepNext w:val="0"/>
              <w:keepLines w:val="0"/>
              <w:widowControl/>
              <w:suppressLineNumbers w:val="0"/>
              <w:jc w:val="center"/>
              <w:textAlignment w:val="center"/>
              <w:rPr>
                <w:rFonts w:hint="default" w:ascii="宋体" w:hAnsi="宋体" w:eastAsia="宋体"/>
                <w:b w:val="0"/>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▲1、系统具有完整的无限远校正光学系统 (CCIS®)显微成像光路，支持明场、相衬、荧光等观察方式成像，显微镜调光旋钮支持一键式自由切换上下光源。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2、电动6孔物镜转换器，软件可自动且实时识别显示镜头倍数，系统自动切换比例尺参数，方便追溯查看任意倍率下拍摄的扫描图片参数。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▲3、物镜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Plan 4x/0.1 PH0,WD12.6；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Plan Fluor LWD 10x/0.30 PH1,WD11.2；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Plan Fluor LWD 20x/0.45 PH1,WD5.0；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Plan Fluor LWD 40x/0.65 PH1,WD1.3；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4、配置电动7孔转盘式聚光镜，NA≥0.55，WD≥27mm；带电动孔径光阑。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▲5、人机工程30°铰链式三目组头部（100:0,50:50,0:100），超宽视野目镜 UC-WF 10X/ 25mm，屈光度可调 +/- 4。。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▲6、友好的主动光强管理系统，适用于所有物镜，编码记忆物镜和滤块位置的同时记忆光强度。恒定，一致的IL亮度按钮，支持10档IL亮度记忆，物镜切换时给予最舒适的光强亮度。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7、环保的ECO节能按键设计，支持客户预设休眠时间，自动进入待机模式。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8、透射光照明：柯拉照明系统，10WLED灯。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长寿命超高亮度LED荧光光源，安全性高，复消色差光学，即开即用，无需预热，超低光毒性，适用目前市面上的各种荧光探针。无线版PAD控制器可独立控制7路LED,根据客户的使用习惯任意摆放位置，PAD上能够轻松实现光源开关、亮度调节、温度检测、休眠开关和定时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▲10、八位电动滤色块转盘保证多色荧光的完美叠加，软件自动识别且实时显示当前滤色块孔位，支持后续根据需求自由更换滤色块组。可按照需求选择滤色块：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AT-DAPI/Hoechst/AlexaFluor 350滤色块组 ：EX：375/28x 、BS：415DC 、 EM：460/50m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AT-EGFP/FITC/Cy2/AlexaFluor 488滤色块组：EX：480/30x 、BS：505DC 、EM：535/40m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AT-TRITC/Cy3/TagRFP/AlexaFluor 546滤色块组：EX：540/25x 、BS：565DC 、EM：605/55m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1.11、电动载物台：平台尺寸：365mm x 245mm，移动范围：120mm(X) x 80mm(Y)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单向重复定位精度：≤1um，分辨率≤0.05um，载物台移动最大速度：≥120mm/s；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12、显微镜机身含USB通讯控制接口，显微镜可由外接控制器或者电脑控制。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机身集成电控技术：既可以通过粗调焦手轮侧面相应的按键对物镜、荧光转盘、光闸进行快速切换、即时拍照，调光旋钮快速调节亮度；也可以通过电脑上的软件控制显微镜，还可以通过机身前置LCD显示屏、或者PAD，轻松控制显微镜各部件，整套系统整洁稳定可靠，使观察者镜下观察以及图像采集的工作更加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内置电动左光口，分光比 0:100、 50:50、100:0。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14、调焦手轮上有带快捷按键，支持滤色块、物镜、拍照和荧光光闸快速切换。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▲15、与显微镜同一品牌的科研级SCMOS成像相机：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15.1 500万像素，sCMOS 2/3寸传感器, 全局快门，成像区域（对角线）11.1mm，像素尺寸3.45μm*3.45μm；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 实时显示模式：2448 x 2048 @ 68.3fps, 1224 x 1024 @ 175.8fps；曝光时间：7μs~2sec；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 C接环，支持USB 3.1数据传输。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▲16、与显微镜、相机同品牌的专业成像分析软件：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16.1与显微镜同一厂家，完美支持应用程序控制摄像头，轻松进行明场、荧光等成像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16.2 可以选择数码摄像头的各种参数，自动/手动白平衡，曝光时间连续可调，支持增益、偏移、增强、伽马、锐化、去除噪声、镜像翻转、色彩等等自定义调节。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16.3 软件能够自定义测量图像任意位置的直线、折线、矩形、圆形、椭圆、角度、手动计数、XY宽度、垂直间距等，直观简便的显示测量数据，并支持批量导出。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16.4 支持活图live状态下和拍的图像都能进行长度、箭头、规则/不规则图形、点状、文本框添加等等操作，方便快捷。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16.5 软件能够支持智能光源调控，能在软件中智能进行上/下光源切换、光亮度调节、ECO开关及休眠时间设定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16.6 软件支持操作者能自由手动移动载物台进行多视野拼接和手动调焦进行多层焦面叠加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16.7 控制软件具有黑白模式和彩色模式，使用者可自由添加≥6个通道的设定，可预设拍摄的通道数、染料名称、通道曝光值等信息，快速成像并自动合成多色荧光或明场和荧光叠加图，所有通道可自动merge，支持一键式所有通道同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16.8 软件配备手动拼接、动态拼接、手动EDF景深扩展、动态EDF景深扩展4项功能，使用者可根据成像需求自由选择最佳的图像拼接和景深扩展成像方式。系统支持自动精准识别有效组织区域，自动跳过空白区域，节省扫描时间；同时支持手动自定义扫描区域。</w:t>
            </w:r>
          </w:p>
        </w:tc>
        <w:tc>
          <w:tcPr>
            <w:tcW w:w="629" w:type="dxa"/>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eastAsia"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02" w:type="dxa"/>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bottom"/>
              <w:rPr>
                <w:rFonts w:hint="eastAsia" w:ascii="宋体" w:hAnsi="宋体" w:eastAsia="宋体"/>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2</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学生端显微镜</w:t>
            </w:r>
          </w:p>
        </w:tc>
        <w:tc>
          <w:tcPr>
            <w:tcW w:w="1997"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81F42">
            <w:pPr>
              <w:keepNext w:val="0"/>
              <w:keepLines w:val="0"/>
              <w:widowControl/>
              <w:suppressLineNumbers w:val="0"/>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一、麦克奥迪/pantherai二、迈时迪/MSD701三、奥特/BK6000</w:t>
            </w:r>
          </w:p>
        </w:tc>
        <w:tc>
          <w:tcPr>
            <w:tcW w:w="375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bottom"/>
          </w:tcPr>
          <w:p w14:paraId="797EDC87">
            <w:pPr>
              <w:keepNext w:val="0"/>
              <w:keepLines w:val="0"/>
              <w:widowControl/>
              <w:suppressLineNumbers w:val="0"/>
              <w:jc w:val="left"/>
              <w:textAlignment w:val="bottom"/>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1.光学系统：无限远色差校正光学系统。2.机身采用无螺丝卡扣设计。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▲3.目镜：大视野，高眼点UC-WF10X/20mm ，视度可调节。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▲4.观察筒: 内置一体式数码观察头部，非三目改造，双目系统左右视场视场中心上下偏差≦0.03；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▲5.铰链式双目观察筒，瞳距48-75mm，视度可调；目镜观察筒可360度任意旋转，左右系统放大率差≦0.25%。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▲6.物镜：无限远平场消色差物镜：Plan  4X; Plan  10X；Plan 40X；Plan  100X/1.25oil；10X-40X齐焦≦ 0.008 mm，40X-100X 齐焦≦0.015mm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7.物镜转换器：5孔物镜转换器，稳定性≦0.015mm。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8.调焦机构：粗微同轴调焦手轮，微调0.1mm/转，格值0.001mm。粗动松紧可调，工作台上限位置可用镜臂中的滚花螺钉调节；并通过锁紧手轮来限位。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▲9.载物台：机械载物台，矩形，面积：≥145 x 145mm；行程：≥76 x 50mm；X、Y向低位同轴调节手轮，且其扭矩（松紧）可调。表面石墨喷涂涂层，防腐、耐磨。整机采用顶级优选喷涂材料，防潮防腐蚀；载物台侧受5N水平方向作用力最大位移≦0.015mm,不重复性≦0.003mm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10.非柯拉照明系统。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11.聚光镜：N.A. 1.25/阿贝聚光镜,三片式透镜设计，集成了集光镜和聚光镜功能。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12.▲3WLED 照明光源，20000小时使用寿命。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15.▲可利用其它终端设备如手机、平板等以扫描机身二维码的方式直接同步显微镜下实时图像，并对图像进行软件分析。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16.其他：整机防霉，滤色片，护眼罩，防尘罩，香柏油。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17.▲显微镜、摄像系统、图像分析软件必须为同一品牌。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18、投标时需提供国家光学检测中心或其他符合有关法律法规要求的具有相应资质能力的第三方检测机构出具的检测报告复印件</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420"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auto"/>
                <w:sz w:val="20"/>
                <w:szCs w:val="20"/>
              </w:rPr>
            </w:pPr>
          </w:p>
          <w:p w14:paraId="751FE96C">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449"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3</w:t>
            </w:r>
          </w:p>
        </w:tc>
        <w:tc>
          <w:tcPr>
            <w:tcW w:w="104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center"/>
              <w:textAlignment w:val="center"/>
              <w:rPr>
                <w:rFonts w:ascii="宋体" w:hAnsi="宋体"/>
                <w:b/>
                <w:bCs/>
                <w:color w:val="auto"/>
                <w:sz w:val="20"/>
                <w:szCs w:val="20"/>
              </w:rPr>
            </w:pPr>
            <w:r>
              <w:rPr>
                <w:rFonts w:hint="eastAsia" w:ascii="宋体" w:hAnsi="宋体" w:eastAsia="宋体" w:cs="宋体"/>
                <w:i w:val="0"/>
                <w:iCs w:val="0"/>
                <w:color w:val="000000"/>
                <w:kern w:val="0"/>
                <w:sz w:val="20"/>
                <w:szCs w:val="20"/>
                <w:u w:val="none"/>
                <w:lang w:val="en-US" w:eastAsia="zh-CN" w:bidi="ar"/>
              </w:rPr>
              <w:t>学生端电脑</w:t>
            </w:r>
          </w:p>
        </w:tc>
        <w:tc>
          <w:tcPr>
            <w:tcW w:w="199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436C8E">
            <w:pPr>
              <w:keepNext w:val="0"/>
              <w:keepLines w:val="0"/>
              <w:widowControl/>
              <w:suppressLineNumbers w:val="0"/>
              <w:jc w:val="left"/>
              <w:textAlignment w:val="center"/>
              <w:rPr>
                <w:rFonts w:ascii="宋体" w:hAnsi="宋体"/>
                <w:b/>
                <w:bCs/>
                <w:color w:val="auto"/>
                <w:sz w:val="20"/>
                <w:szCs w:val="20"/>
              </w:rPr>
            </w:pPr>
            <w:r>
              <w:rPr>
                <w:rFonts w:hint="eastAsia" w:ascii="宋体" w:hAnsi="宋体" w:eastAsia="宋体" w:cs="宋体"/>
                <w:i w:val="0"/>
                <w:iCs w:val="0"/>
                <w:color w:val="000000"/>
                <w:kern w:val="0"/>
                <w:sz w:val="20"/>
                <w:szCs w:val="20"/>
                <w:u w:val="none"/>
                <w:lang w:val="en-US" w:eastAsia="zh-CN" w:bidi="ar"/>
              </w:rPr>
              <w:t>一、联想/ThinkCentre A970戴尔/optiplex micro7020二、惠普/战66</w:t>
            </w:r>
          </w:p>
        </w:tc>
        <w:tc>
          <w:tcPr>
            <w:tcW w:w="375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bottom"/>
          </w:tcPr>
          <w:p w14:paraId="324B2F87">
            <w:pPr>
              <w:keepNext w:val="0"/>
              <w:keepLines w:val="0"/>
              <w:widowControl/>
              <w:suppressLineNumbers w:val="0"/>
              <w:jc w:val="left"/>
              <w:textAlignment w:val="bottom"/>
              <w:rPr>
                <w:rFonts w:ascii="宋体" w:hAnsi="宋体"/>
                <w:b/>
                <w:bCs/>
                <w:color w:val="auto"/>
                <w:sz w:val="20"/>
                <w:szCs w:val="20"/>
              </w:rPr>
            </w:pPr>
            <w:r>
              <w:rPr>
                <w:rFonts w:hint="eastAsia" w:ascii="宋体" w:hAnsi="宋体" w:eastAsia="宋体" w:cs="宋体"/>
                <w:i w:val="0"/>
                <w:iCs w:val="0"/>
                <w:color w:val="000000"/>
                <w:kern w:val="0"/>
                <w:sz w:val="20"/>
                <w:szCs w:val="20"/>
                <w:u w:val="none"/>
                <w:lang w:val="en-US" w:eastAsia="zh-CN" w:bidi="ar"/>
              </w:rPr>
              <w:t>1.显示屏：23.8英寸；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2.CPU：Intel 酷睿 I5-13420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3.主板芯片组：英特尔Q670芯片组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4.硬盘：512GB M.2 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5.内存：容量16GB DDR5 4800MHz内存；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6.显卡：集成显卡；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7.屏幕分辨率：1920*1080；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8.正版操作系统： 装Windows 11 操作系统；支持安装正版国产操作系统；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9.正版办公软件（选配）：无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10.整机质保期：3年原厂上门服务、所有部件及人工费用全免；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11.网卡：10/100/1000M自适应，RJ45接口；</w:t>
            </w:r>
          </w:p>
        </w:tc>
        <w:tc>
          <w:tcPr>
            <w:tcW w:w="629" w:type="dxa"/>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02" w:type="dxa"/>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420"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center"/>
              <w:textAlignment w:val="center"/>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互动软件</w:t>
            </w:r>
          </w:p>
        </w:tc>
        <w:tc>
          <w:tcPr>
            <w:tcW w:w="1997"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F2BD06">
            <w:pPr>
              <w:keepNext w:val="0"/>
              <w:keepLines w:val="0"/>
              <w:widowControl/>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一、麦克奥迪/motic net 4.0二、迈时迪MSD image 2.0三、奥特 OPTPRO 4.0</w:t>
            </w:r>
          </w:p>
        </w:tc>
        <w:tc>
          <w:tcPr>
            <w:tcW w:w="375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bottom"/>
          </w:tcPr>
          <w:p w14:paraId="4C23AA8A">
            <w:pPr>
              <w:keepNext w:val="0"/>
              <w:keepLines w:val="0"/>
              <w:widowControl/>
              <w:suppressLineNumbers w:val="0"/>
              <w:jc w:val="left"/>
              <w:textAlignment w:val="bottom"/>
              <w:rPr>
                <w:rFonts w:hint="eastAsia"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1.系统描述：本系统可将多套无线互动教室进行统一化管理，任意一间教室都可以作为主控端接收所有学生无线图像并与之互动，实现组网式教学。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至少五种监控交流通道：主界面可以直接显示教师图像（教师显微镜图像）、微观图像（学生显微镜图像）、实验评级（实验步骤打分）、宏观图像（学生平板摄像头图像）和教学求助（师生交流平台）五个通道。五个通道之间可以一键切换，四个通道的切换在一个界面上。需提供真实软件界面截图描述四个通道的切换方式，截图上明确标示出四个通道的切换功能按钮；（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▲3.跨平台解决方案：适用于 Windows/MacOS/HammomyOS/统信 UOS 操作系统:(需同时提供软件在各系统运行的演示视频予以佐证)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教师端实现对学生端显微镜的镜下图像的监控。教师端可将教师显微镜下的微观图像或PPT课件“示范教学”到每一个学生的Pad或智能手机上，进行现场教学讲解；实时观测每个学生的上课状态及效果；教师可下发作业或实验报告，学生当堂完成后，当堂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5.控制学生端功能：单独放大缩小任一学生图像，多屏2*2，3*3或者单屏及全部显示学生端镜下图像和屏幕图像，需要一键完成，一键恢复；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▲6、宏观实验记录功能：智能手机或 Pad随时拍照记录实验过程根据设定的实验步骤提交实验报告。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▲7、微观宏观双通道功能：教师端可实时观察到所有终端显微镜下（微观）和手机或平板摄像头下（宏观）的实时动态图像。（提供加盖加盖投标人公章的软件截图证明）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8.多语言版本：可以中英文一键切换，双语教学；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9.彩信功能：学生与教师之间可以互发彩信，彩信内容可以图片，文字，标注；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10.实验报告批改功能，对学生提交的作业和实验报告批改评分导出EXCEL 格式的学生评测成绩；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11.摄像系统、图像处理软件、互动控制软件必须为同一品牌；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▲12、在互动系统中任何一台学生机可随时切换为教师机，方便在教师机突然出现问题时不影响正常上课；（提供加盖加盖投标人公章的软件截图证明）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13.学生端软件提供一键截屏按钮和听课反馈按钮：学生可以使用一键截屏按钮在相册中保存课件知识要点。如果学生没听懂可以通过点击听课反馈按钮让老师了解学生的掌握程度；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▲14.学生端软件提供设备故障保修按钮，一键记录设备状态便于统计和维修；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▲15、互动软件教师端图像和学生端图像必须在同一个界面内不能在不同的软件界面中，方便老师操作；（提供加盖投标人公章的软件截图证明）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16.互动软件教师端可以实时监控学生手机、平板等终端的实时界面；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▲17、支持120个以上学生端，传输速度快、稳定、可靠。提供投标时提供无线智能互动系统可达120个点位以上的证明材料，可以是产品彩页或产品说明书或软件功能截图等；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18.软件实时显示当前“微观连接”和“学生连接”数量，具备WIFI配置的功能，启动APP后，平板会强制连接到指定的WIFI中；（提供加盖投标人公章的软件截图证明）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19、高清预览：可以只对实时图像中的感兴趣的区域进 行全分辨率放大浏览，必须适用于细节结构的观察（非放大镜功能）；（提供加盖投标人公章的软件截图证明）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20.图像对比：双屏、四屏图像对比可选，可载入动态图像及静态图像，方便学生进行标本比对及讨论；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21.教师图像界面具有画笔工具可进行对目标区域进行标注及文字注释；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22、视窗选择：具有至少四种图像显示可选，充满窗口、全分辨率、全屏幕、快速显示方便教师进行教学演示（提供加盖投标人公章的软件截图证明）；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23.教师界面可进行动态测量，显示当前物镜倍数及X、Y轴比率；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24.教学示范：把教师电脑屏幕上的授课内容传送到每个学生端，教师可根据需求选择强制性、非强制性两种模式；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25.实验评级：可设置课堂实验报告，并进行现场评级，可对单个学生实验进行评级，也可对多个学生实验同时进行评级；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26、具备AI辅助教学功能：具有实时AI互动问答能力，解决学生观察薄片时的即时疑问，减轻教师重复答疑压力，可根据用户要求进行定向训练以保证解答问题的准确性。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27.设备登记：具备显微镜使用管理登记系统，可了解显微镜学生使用的详细情况；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28.作业下发：可将图片或者office文件下发给学生作为课后作业；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▲29、控制软件可灵活组合各种模块，适应不同的教学环境（手机版、大屏版、网络版）；（提供加盖投标人公章的软件截图证明）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30.另软件包含考勤管理系统，图片视频资料库，禁止学生端应用程序，锁屏文字任意更改等；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31、实验评级：可设置课堂实验报告，并进行现场评级，可对单个学生实验进行评级，也可对多个学生实验同时进行评级（提供软件截图证明加加盖投标人公章）；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32.画笔功能：支持≥9种格式，≥3种光标颜色选择，线宽及文字大小可选；（提供加盖投标人公章的软件截图证明）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▲33、画屏功能：控制软件内嵌画屏模块，开启状态下支持屏幕界面内任意区域画屏功能；（提供加盖投标人公章的软件截图证明）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34.图像捕捉：软件至少具有自动拍照、手动拍照、最高分辨率拍照、拍照设置、视频录像、屏幕录像及录像设置7个选项；（提供加盖投标人公章的软件截图证明）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35、白平衡：支持一键白平衡，另具有默认、卤素灯、LED3000K、LED5000K、定制、微调等多种选项，以适用不同的光源色温；（提供软件截图证明加盖投标人公章）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36、按钮设置：支持自定义设置≥11种软件功能布局，可选择显示或隐藏；（提供软件截图证明加盖投标人公章）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37.考勤模块：显示班级所有学生姓名及在线状态；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38.软件具有一键升级学生端软件功能，便于后期进行快速系统升级；（提供软件截图证明加盖投标人公章）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39.出具无线版数码互动教室检测报告，检测报告各项指标需满足国家标准，（提供加盖投标人公章的检测报告扫描件或复印件）；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40、系统内嵌云互动系统模块，在互动系统界面一键打开登录，非采用第三方软件系统实现该功能；（提供软件截图证明加盖投标人公章）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41、教师端可自定义设置添加学院、专业、班级等信息；（提供软件截图证明加盖投标人公章）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42、空间设置：包含课程、资源、数字切片、课堂交互模块；（提供软件截图证明加盖投标人公章）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43.用户可自定义添加或修改课程信息、授课记录等信息；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44、不限学生端听课数量限制，支持添加多个班级同时进行云课堂授课，实时显示当前听课学生数量；（提供软件截图证明加盖投标人公章）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45.学生通过APP端与老师可实时一对一交流，支持文字、图片和文档传输；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46、授课记录：支持自定义修改，布置课后作业，查看学生作业完成情况，上传课件资源等；（提供软件截图证明加盖投标人公章）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47.课程资源：支持老师及学生上传课程资源，添加描述信息，教师端可设置是否共享资源；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48.该系统与数字切片系统可无缝对接，支持上传数字切片到数据库中，丰富数字资源；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▲49、课堂交互模块：自定义设置实验信息，添加课程、班级、实验名称、实验步骤等信息；（提供软件截图证明加盖投标人公章）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50.学生云端可一键切换课程，选择该课程所在班级及教师，进行课堂交互；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51.教学课件：同步接收教师端所上传的教学课件，一键下载云端课件到移动设备端；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52.数字切片浏览功能，支持云端数字切片浏览，可进行连续放大或定倍观察；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53.空间设置：自定义填写个人信息及所在院校，可关注所有在线同学，查看共享资源；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54、支持云端资源上传及共享功能；（提供软件截图证明加盖投标人公章）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▲55、供货前需进行40-54项功能演示，如不能满足以上指标则视为验收不合格，采购人有权终止合同拒收货物，并追究中标人责任。</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449"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auto"/>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体视显微镜</w:t>
            </w:r>
          </w:p>
        </w:tc>
        <w:tc>
          <w:tcPr>
            <w:tcW w:w="1997"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B79BC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一、麦克奥迪/SMZ172i 二、桂光/xpz-830BI 三、奥特/SZ810</w:t>
            </w:r>
          </w:p>
        </w:tc>
        <w:tc>
          <w:tcPr>
            <w:tcW w:w="375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bottom"/>
          </w:tcPr>
          <w:p w14:paraId="3938B69B">
            <w:pPr>
              <w:keepNext w:val="0"/>
              <w:keepLines w:val="0"/>
              <w:widowControl/>
              <w:suppressLineNumbers w:val="0"/>
              <w:jc w:val="left"/>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1.光学系统：Greenough 光学系统。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2.观察角度：≥45° 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目镜：视度可调 WF≥10X/23mm，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瞳距调节范围不小于：48mm-75mm，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视度调节范围不小于：±5 屈光度，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眼点高度不低于 370mm；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3.主机变倍范围不低于：0.75X-5.0X。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4.变倍比≥6.7:1。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5.系统最大放大倍率≥50X。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6.系统最大工作距离≥110mm。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7.标准物镜WD≥110mm。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可选配附加物镜：0.3X(WD≥301mm,0.5X(WD=191.8mm),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0.63X(WD≥142.7mm,0.75X(WD≥128.6mm,1.5X(WD≥56.3mm,2.0X(WD≥38.6mm。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8.照明方式有多种可选：反射光照明，集成式垂直光源，LED 点光源，可变倍且高度可调，具备可产生强阴影的斜照明和落射照明， 燕尾槽可配双鹅颈照明，能产生不同阴影效果的多种斜照明，分段式 LED 环形光，可产生无阴影的环形照明和分段式斜照明，底座透射光可两档切换，用于明场与暗场照明。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9.立臂式底座：V型导轨与钢球组合构成调焦机构，物镜中心自动对准工作台板中心，满足设备配附加物镜的需求，力臂支架侧面有光源调节按钮。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10.景深≥2.42mm~0.13mm。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11.系统最大视场不低于：102.2mm。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摄像系统，彩色芯片；静态1600万像素，动态分辨率1080P。WIFI无线传输，可以连接各类的智能终端，智能终端不受品牌、操作系统限制，各类智能终端与无线数码显微镜均可实现无线连接，一体化单一外置DC供电插口与标准网络接口，同时也可以连接电脑进行显微图像观察。</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238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5B1C3F7">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79333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w:t>
            </w:r>
          </w:p>
        </w:tc>
        <w:tc>
          <w:tcPr>
            <w:tcW w:w="1997"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8FC46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一、惠普(HP)LaserJet Pro MFP M427dw 二、兄弟（Brother)DCP-7180DN 三、联想（Lenovo）M7628DNA</w:t>
            </w:r>
          </w:p>
        </w:tc>
        <w:tc>
          <w:tcPr>
            <w:tcW w:w="375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bottom"/>
          </w:tcPr>
          <w:p w14:paraId="7FB7F7D8">
            <w:pPr>
              <w:keepNext w:val="0"/>
              <w:keepLines w:val="0"/>
              <w:widowControl/>
              <w:suppressLineNumbers w:val="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▲设备类型：A4 幅面黑白激光原厂整机，原生集成打印、复印、平板扫描三合一功能，非改装加装机型，完全匹配要求；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▲打印性能：黑白打印速度 30 页 / 分钟（A4 横向），首页打印时间≤6.5 秒，物理打印分辨率 1200×1200dpi，完全达标；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▲复印性能：黑白复印速度 30 页 / 分钟（A4 横向），首页复印时间≤7 秒，复印分辨率 600×600dpi，支持 1-999 页连续复印，25%-400% 缩放比例（1% 步进调节），参数全覆盖；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▲扫描性能：平板式扫描组件，光学扫描分辨率 1200×2400dpi，支持彩色 / 黑白 / 灰度三种扫描模式，输出格式兼容 PDF、JPEG、TIFF、BMP 全通用格式；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▲双面功能：原厂标配自动双面打印、自动双面复印，无需额外加装配件即可实现双面作业；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▲网络共享：原厂标配 RJ45 有线网络接口，支持有线网络打印、网络扫描，可实现多终端办公设备共享使用；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▲耗材与寿命：原厂鼓粉分离结构，标配原装 TN-2325 粉盒标称打印量 2600 页（ISO/IEC 19752 标准，远超≥1500 页要求），原装 DR-2350 硒鼓标称使用寿命 12000 页（远超≥10000 页要求）；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▲纸张处理能力：原厂标配 250 页封闭式纸盒 + 1 页手动进纸槽，兼容 A4、A5、B5、信封、厚纸、再生纸等全品类办公介质；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▲硬件配置：标配 128MB 运行内存，600MHz 主频处理器，标配 USB2.0 高速接口 + RJ45 有线网络接口，完全符合要求；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▲合规性要求：已通过国家 3C 强制性认证，列入最新一期节能产品政府采购品目清单，节能证书在全国认证认可信息公共服务平台可查，完全满足政府采购强制要求。</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8120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14:paraId="43D64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65B85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vAlign w:val="center"/>
          </w:tcPr>
          <w:p w14:paraId="0D208A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654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09833B8">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0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9DF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教师端电脑</w:t>
            </w:r>
          </w:p>
        </w:tc>
        <w:tc>
          <w:tcPr>
            <w:tcW w:w="1997"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CA62DA">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一、联想/ThinkCentre A970戴尔/pro tower QCT1250二、惠普/战99</w:t>
            </w:r>
          </w:p>
        </w:tc>
        <w:tc>
          <w:tcPr>
            <w:tcW w:w="375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bottom"/>
          </w:tcPr>
          <w:p w14:paraId="5C79CCD5">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一、台式主机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 (CPU) 英特尔 酷睿 i7-12700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内存 (RAM) 16GB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 (SSD)512G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▲4.搭配NVIDIA GT 1030 2G 或 AMD RX 6400 4G或NVIDIA T400 4G显卡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5.主板与扩展 提供标准扩展插槽和接口 通常包含多个USB、音频、网口等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 品牌定制电源 （功率通常为300W—400W） 满足此配置供电需求，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7.机箱 立式微型塔式机箱 (MT) 体积适中，内部空间便于扩展和维护；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8.操作系统 预装 Windows 11 专业版 或 家庭版（后期需改装window10版）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保修与服务 3年质保，上门服务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1.与主机同品牌的23.8英寸显示器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2.面板类型 IPS 面板 色彩表现和可视角度好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分辨率 全高清 (FHD) 1920 x 1080 标准分辨率，显示清晰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3.刷新率 60Hz 或 75Hz 满足日常办公与影音需求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接口 至少配备 HDMI 和VGA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三、输入设备 键盘鼠标  USB接口 键鼠套装 包含在主机配置中，即插即用，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四、附件与连接 线材 显示器电源线、显示器信号线（如HDMI线</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D2BC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14:paraId="3F5BA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0F878E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49" w:type="pct"/>
            <w:tcBorders>
              <w:top w:val="single" w:color="auto" w:sz="4" w:space="0"/>
              <w:left w:val="single" w:color="auto" w:sz="4" w:space="0"/>
              <w:bottom w:val="single" w:color="auto" w:sz="4" w:space="0"/>
              <w:right w:val="single" w:color="auto" w:sz="4" w:space="0"/>
            </w:tcBorders>
            <w:vAlign w:val="center"/>
          </w:tcPr>
          <w:p w14:paraId="786284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86"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 xml:space="preserve">XXXXXX </w:t>
            </w:r>
            <w:r>
              <w:rPr>
                <w:rFonts w:hint="eastAsia" w:ascii="宋体" w:hAnsi="宋体"/>
                <w:b/>
                <w:bCs/>
                <w:color w:val="auto"/>
                <w:szCs w:val="21"/>
              </w:rPr>
              <w:t>元整）</w:t>
            </w:r>
          </w:p>
        </w:tc>
        <w:tc>
          <w:tcPr>
            <w:tcW w:w="1113"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XXXX </w:t>
            </w:r>
            <w:r>
              <w:rPr>
                <w:rFonts w:hint="eastAsia" w:ascii="宋体" w:hAnsi="宋体"/>
                <w:b/>
                <w:bCs/>
                <w:color w:val="auto"/>
                <w:szCs w:val="21"/>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84"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215"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087B0DA0">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3DE140A"/>
    <w:rsid w:val="083A0C0C"/>
    <w:rsid w:val="09A1725A"/>
    <w:rsid w:val="159235A2"/>
    <w:rsid w:val="18E74E78"/>
    <w:rsid w:val="18EC78F1"/>
    <w:rsid w:val="1AAB6848"/>
    <w:rsid w:val="1D1D142F"/>
    <w:rsid w:val="23B549EA"/>
    <w:rsid w:val="24770EF5"/>
    <w:rsid w:val="24E827B1"/>
    <w:rsid w:val="24FB5021"/>
    <w:rsid w:val="25D65498"/>
    <w:rsid w:val="25F60DA0"/>
    <w:rsid w:val="294468A4"/>
    <w:rsid w:val="2A7B6999"/>
    <w:rsid w:val="2B897A8A"/>
    <w:rsid w:val="3AA85F95"/>
    <w:rsid w:val="44840777"/>
    <w:rsid w:val="47783BF1"/>
    <w:rsid w:val="4C1B3482"/>
    <w:rsid w:val="503A2557"/>
    <w:rsid w:val="52341B70"/>
    <w:rsid w:val="539634A3"/>
    <w:rsid w:val="55AB1A5B"/>
    <w:rsid w:val="61DD7159"/>
    <w:rsid w:val="63BE24D9"/>
    <w:rsid w:val="6A8D0A8A"/>
    <w:rsid w:val="6FE139C0"/>
    <w:rsid w:val="724E1555"/>
    <w:rsid w:val="730409E5"/>
    <w:rsid w:val="7312459B"/>
    <w:rsid w:val="7970564B"/>
    <w:rsid w:val="79D5604D"/>
    <w:rsid w:val="7AD7007D"/>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474</Words>
  <Characters>519</Characters>
  <Lines>0</Lines>
  <Paragraphs>0</Paragraphs>
  <TotalTime>0</TotalTime>
  <ScaleCrop>false</ScaleCrop>
  <LinksUpToDate>false</LinksUpToDate>
  <CharactersWithSpaces>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2026-05-07T02:30:58Z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5A80C7BC70D843F98A66C59185EF77B4_13</vt:lpwstr>
  </property>
  <property fmtid="{D5CDD505-2E9C-101B-9397-08002B2CF9AE}" pid="4" name="KSOTemplateDocerSaveRecord">
    <vt:lpwstr>eyJoZGlkIjoiYzk1NmEyYzkzNDllOWE2ZWE3YzQ2NGJiOGNjOTQyMTkiLCJ1c2VySWQiOiI0MDU1MjY4MTUifQ==</vt:lpwstr>
  </property>
</Properties>
</file>