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E9B82">
      <w:pPr>
        <w:widowControl/>
        <w:spacing w:line="440" w:lineRule="exact"/>
        <w:jc w:val="left"/>
        <w:rPr>
          <w:rFonts w:ascii="黑体" w:hAnsi="黑体" w:eastAsia="黑体" w:cs="宋体"/>
          <w:bCs/>
          <w:color w:val="000000"/>
          <w:sz w:val="32"/>
          <w:szCs w:val="32"/>
        </w:rPr>
      </w:pPr>
      <w:bookmarkStart w:id="0" w:name="_GoBack"/>
      <w:bookmarkEnd w:id="0"/>
      <w:r>
        <w:rPr>
          <w:rStyle w:val="6"/>
          <w:rFonts w:hint="eastAsia" w:ascii="微软雅黑" w:hAnsi="微软雅黑" w:eastAsia="微软雅黑" w:cs="微软雅黑"/>
          <w:i w:val="0"/>
          <w:iCs w:val="0"/>
          <w:caps w:val="0"/>
          <w:color w:val="000000"/>
          <w:spacing w:val="0"/>
          <w:sz w:val="24"/>
          <w:szCs w:val="24"/>
        </w:rPr>
        <w:t>     </w:t>
      </w:r>
      <w:r>
        <w:rPr>
          <w:rFonts w:hint="eastAsia" w:ascii="黑体" w:hAnsi="黑体" w:eastAsia="黑体" w:cs="宋体"/>
          <w:bCs/>
          <w:color w:val="000000"/>
          <w:sz w:val="32"/>
          <w:szCs w:val="32"/>
        </w:rPr>
        <w:t>附件</w:t>
      </w:r>
    </w:p>
    <w:p w14:paraId="263CCADD">
      <w:pPr>
        <w:widowControl/>
        <w:spacing w:line="460" w:lineRule="exact"/>
        <w:jc w:val="center"/>
        <w:rPr>
          <w:rFonts w:ascii="方正小标宋简体" w:hAnsi="宋体" w:eastAsia="方正小标宋简体" w:cs="宋体"/>
          <w:bCs/>
          <w:color w:val="000000"/>
          <w:sz w:val="44"/>
          <w:szCs w:val="44"/>
        </w:rPr>
      </w:pPr>
      <w:r>
        <w:rPr>
          <w:rFonts w:hint="eastAsia" w:ascii="方正小标宋简体" w:hAnsi="宋体" w:eastAsia="方正小标宋简体" w:cs="宋体"/>
          <w:bCs/>
          <w:color w:val="000000"/>
          <w:sz w:val="44"/>
          <w:szCs w:val="44"/>
        </w:rPr>
        <w:t>需求征集明细表</w:t>
      </w:r>
    </w:p>
    <w:tbl>
      <w:tblPr>
        <w:tblStyle w:val="4"/>
        <w:tblW w:w="4947" w:type="pct"/>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5"/>
        <w:gridCol w:w="939"/>
        <w:gridCol w:w="1384"/>
        <w:gridCol w:w="3414"/>
        <w:gridCol w:w="298"/>
        <w:gridCol w:w="332"/>
        <w:gridCol w:w="751"/>
        <w:gridCol w:w="888"/>
      </w:tblGrid>
      <w:tr w14:paraId="765D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1CC2EAB">
            <w:pPr>
              <w:snapToGrid w:val="0"/>
              <w:jc w:val="left"/>
              <w:rPr>
                <w:rFonts w:ascii="宋体" w:hAnsi="宋体"/>
                <w:b/>
                <w:bCs/>
                <w:color w:val="000000"/>
                <w:szCs w:val="21"/>
              </w:rPr>
            </w:pPr>
            <w:r>
              <w:rPr>
                <w:rFonts w:hint="eastAsia" w:ascii="宋体" w:hAnsi="宋体"/>
                <w:b/>
                <w:bCs/>
                <w:color w:val="000000"/>
                <w:szCs w:val="21"/>
              </w:rPr>
              <w:t>一、技术要求</w:t>
            </w:r>
          </w:p>
        </w:tc>
      </w:tr>
      <w:tr w14:paraId="3C96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59F2019">
            <w:pPr>
              <w:snapToGrid w:val="0"/>
              <w:jc w:val="center"/>
              <w:rPr>
                <w:rFonts w:ascii="宋体" w:hAnsi="宋体"/>
                <w:b/>
                <w:bCs/>
                <w:color w:val="000000"/>
                <w:szCs w:val="21"/>
              </w:rPr>
            </w:pPr>
            <w:r>
              <w:rPr>
                <w:rFonts w:hint="eastAsia" w:ascii="宋体" w:hAnsi="宋体"/>
                <w:b/>
                <w:bCs/>
                <w:color w:val="000000"/>
                <w:szCs w:val="21"/>
              </w:rPr>
              <w:t>序号</w:t>
            </w:r>
          </w:p>
        </w:tc>
        <w:tc>
          <w:tcPr>
            <w:tcW w:w="56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D09EB13">
            <w:pPr>
              <w:snapToGrid w:val="0"/>
              <w:jc w:val="center"/>
              <w:rPr>
                <w:rFonts w:ascii="宋体" w:hAnsi="宋体"/>
                <w:b/>
                <w:bCs/>
                <w:color w:val="FF0000"/>
                <w:szCs w:val="21"/>
              </w:rPr>
            </w:pPr>
            <w:r>
              <w:rPr>
                <w:rFonts w:hint="eastAsia" w:ascii="宋体" w:hAnsi="宋体"/>
                <w:b/>
                <w:bCs/>
                <w:color w:val="FF0000"/>
                <w:szCs w:val="21"/>
              </w:rPr>
              <w:t>采购内容</w:t>
            </w:r>
          </w:p>
        </w:tc>
        <w:tc>
          <w:tcPr>
            <w:tcW w:w="83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F52A1DA">
            <w:pPr>
              <w:snapToGrid w:val="0"/>
              <w:jc w:val="center"/>
              <w:rPr>
                <w:rFonts w:hint="default" w:ascii="宋体" w:hAnsi="宋体" w:eastAsiaTheme="minorEastAsia"/>
                <w:b/>
                <w:bCs/>
                <w:color w:val="FF0000"/>
                <w:szCs w:val="21"/>
                <w:lang w:val="en-US" w:eastAsia="zh-CN"/>
              </w:rPr>
            </w:pPr>
            <w:r>
              <w:rPr>
                <w:rFonts w:hint="eastAsia" w:ascii="宋体" w:hAnsi="宋体"/>
                <w:b/>
                <w:bCs/>
                <w:color w:val="FF0000"/>
                <w:szCs w:val="21"/>
              </w:rPr>
              <w:t>品牌型号、生产厂家</w:t>
            </w:r>
            <w:r>
              <w:rPr>
                <w:rFonts w:hint="eastAsia" w:ascii="宋体" w:hAnsi="宋体"/>
                <w:b/>
                <w:bCs/>
                <w:color w:val="FF0000"/>
                <w:szCs w:val="21"/>
                <w:lang w:eastAsia="zh-CN"/>
              </w:rPr>
              <w:t>（</w:t>
            </w:r>
            <w:r>
              <w:rPr>
                <w:rFonts w:hint="eastAsia" w:ascii="宋体" w:hAnsi="宋体"/>
                <w:b/>
                <w:bCs/>
                <w:color w:val="FF0000"/>
                <w:szCs w:val="21"/>
                <w:lang w:val="en-US" w:eastAsia="zh-CN"/>
              </w:rPr>
              <w:t>填三个）</w:t>
            </w:r>
          </w:p>
        </w:tc>
        <w:tc>
          <w:tcPr>
            <w:tcW w:w="204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CB2F515">
            <w:pPr>
              <w:snapToGrid w:val="0"/>
              <w:jc w:val="center"/>
              <w:rPr>
                <w:rFonts w:ascii="宋体" w:hAnsi="宋体"/>
                <w:b/>
                <w:bCs/>
                <w:color w:val="FF0000"/>
                <w:szCs w:val="21"/>
              </w:rPr>
            </w:pPr>
            <w:r>
              <w:rPr>
                <w:rFonts w:hint="eastAsia" w:ascii="宋体" w:hAnsi="宋体"/>
                <w:b/>
                <w:bCs/>
                <w:color w:val="FF0000"/>
                <w:szCs w:val="21"/>
              </w:rPr>
              <w:t>技术参数</w:t>
            </w:r>
          </w:p>
        </w:tc>
        <w:tc>
          <w:tcPr>
            <w:tcW w:w="177" w:type="pct"/>
            <w:tcBorders>
              <w:top w:val="single" w:color="auto" w:sz="4" w:space="0"/>
              <w:left w:val="single" w:color="auto" w:sz="4" w:space="0"/>
              <w:bottom w:val="single" w:color="auto" w:sz="4" w:space="0"/>
              <w:right w:val="single" w:color="auto" w:sz="4" w:space="0"/>
            </w:tcBorders>
            <w:vAlign w:val="center"/>
          </w:tcPr>
          <w:p w14:paraId="3392EBAE">
            <w:pPr>
              <w:snapToGrid w:val="0"/>
              <w:jc w:val="center"/>
              <w:rPr>
                <w:rFonts w:ascii="宋体" w:hAnsi="宋体"/>
                <w:b/>
                <w:bCs/>
                <w:color w:val="FF0000"/>
                <w:szCs w:val="21"/>
              </w:rPr>
            </w:pPr>
            <w:r>
              <w:rPr>
                <w:rFonts w:hint="eastAsia" w:ascii="宋体" w:hAnsi="宋体"/>
                <w:b/>
                <w:bCs/>
                <w:color w:val="FF0000"/>
                <w:szCs w:val="21"/>
              </w:rPr>
              <w:t>计量</w:t>
            </w:r>
          </w:p>
          <w:p w14:paraId="04697314">
            <w:pPr>
              <w:snapToGrid w:val="0"/>
              <w:jc w:val="center"/>
              <w:rPr>
                <w:rFonts w:ascii="宋体" w:hAnsi="宋体"/>
                <w:b/>
                <w:bCs/>
                <w:color w:val="FF0000"/>
                <w:szCs w:val="21"/>
              </w:rPr>
            </w:pPr>
            <w:r>
              <w:rPr>
                <w:rFonts w:hint="eastAsia" w:ascii="宋体" w:hAnsi="宋体"/>
                <w:b/>
                <w:bCs/>
                <w:color w:val="FF0000"/>
                <w:szCs w:val="21"/>
              </w:rPr>
              <w:t>单位</w:t>
            </w:r>
          </w:p>
        </w:tc>
        <w:tc>
          <w:tcPr>
            <w:tcW w:w="199" w:type="pct"/>
            <w:tcBorders>
              <w:top w:val="single" w:color="auto" w:sz="4" w:space="0"/>
              <w:left w:val="single" w:color="auto" w:sz="4" w:space="0"/>
              <w:bottom w:val="single" w:color="auto" w:sz="4" w:space="0"/>
              <w:right w:val="single" w:color="auto" w:sz="4" w:space="0"/>
            </w:tcBorders>
            <w:vAlign w:val="center"/>
          </w:tcPr>
          <w:p w14:paraId="5D9A216D">
            <w:pPr>
              <w:snapToGrid w:val="0"/>
              <w:jc w:val="center"/>
              <w:rPr>
                <w:rFonts w:ascii="宋体" w:hAnsi="宋体"/>
                <w:b/>
                <w:bCs/>
                <w:color w:val="FF0000"/>
                <w:szCs w:val="21"/>
              </w:rPr>
            </w:pPr>
            <w:r>
              <w:rPr>
                <w:rFonts w:hint="eastAsia" w:ascii="宋体" w:hAnsi="宋体"/>
                <w:b/>
                <w:bCs/>
                <w:color w:val="FF0000"/>
                <w:szCs w:val="21"/>
              </w:rPr>
              <w:t>数量</w:t>
            </w:r>
          </w:p>
        </w:tc>
        <w:tc>
          <w:tcPr>
            <w:tcW w:w="451" w:type="pct"/>
            <w:tcBorders>
              <w:top w:val="single" w:color="auto" w:sz="4" w:space="0"/>
              <w:left w:val="single" w:color="auto" w:sz="4" w:space="0"/>
              <w:bottom w:val="single" w:color="auto" w:sz="4" w:space="0"/>
              <w:right w:val="single" w:color="auto" w:sz="4" w:space="0"/>
            </w:tcBorders>
            <w:vAlign w:val="center"/>
          </w:tcPr>
          <w:p w14:paraId="10A35B0F">
            <w:pPr>
              <w:snapToGrid w:val="0"/>
              <w:jc w:val="center"/>
              <w:rPr>
                <w:rFonts w:ascii="宋体" w:hAnsi="宋体"/>
                <w:b/>
                <w:bCs/>
                <w:color w:val="000000"/>
                <w:szCs w:val="21"/>
              </w:rPr>
            </w:pPr>
            <w:r>
              <w:rPr>
                <w:rFonts w:hint="eastAsia" w:ascii="宋体" w:hAnsi="宋体"/>
                <w:b/>
                <w:bCs/>
                <w:color w:val="000000"/>
                <w:szCs w:val="21"/>
              </w:rPr>
              <w:t>单价</w:t>
            </w:r>
          </w:p>
          <w:p w14:paraId="4204F5B4">
            <w:pPr>
              <w:snapToGrid w:val="0"/>
              <w:jc w:val="center"/>
              <w:rPr>
                <w:rFonts w:ascii="宋体" w:hAnsi="宋体"/>
                <w:b/>
                <w:bCs/>
                <w:color w:val="000000"/>
                <w:szCs w:val="21"/>
              </w:rPr>
            </w:pPr>
            <w:r>
              <w:rPr>
                <w:rFonts w:hint="eastAsia" w:ascii="宋体" w:hAnsi="宋体"/>
                <w:b/>
                <w:bCs/>
                <w:color w:val="000000"/>
                <w:szCs w:val="21"/>
              </w:rPr>
              <w:t>（</w:t>
            </w:r>
            <w:r>
              <w:rPr>
                <w:rFonts w:hint="eastAsia" w:ascii="宋体" w:hAnsi="宋体"/>
                <w:b/>
                <w:bCs/>
                <w:color w:val="000000"/>
                <w:szCs w:val="21"/>
                <w:lang w:val="en-US" w:eastAsia="zh-CN"/>
              </w:rPr>
              <w:t>万</w:t>
            </w:r>
            <w:r>
              <w:rPr>
                <w:rFonts w:hint="eastAsia" w:ascii="宋体" w:hAnsi="宋体"/>
                <w:b/>
                <w:bCs/>
                <w:color w:val="000000"/>
                <w:szCs w:val="21"/>
              </w:rPr>
              <w:t>元）</w:t>
            </w:r>
          </w:p>
        </w:tc>
        <w:tc>
          <w:tcPr>
            <w:tcW w:w="531" w:type="pct"/>
            <w:tcBorders>
              <w:top w:val="single" w:color="auto" w:sz="4" w:space="0"/>
              <w:left w:val="single" w:color="auto" w:sz="4" w:space="0"/>
              <w:bottom w:val="single" w:color="auto" w:sz="4" w:space="0"/>
              <w:right w:val="single" w:color="auto" w:sz="4" w:space="0"/>
            </w:tcBorders>
            <w:vAlign w:val="center"/>
          </w:tcPr>
          <w:p w14:paraId="0FB23190">
            <w:pPr>
              <w:snapToGrid w:val="0"/>
              <w:jc w:val="center"/>
              <w:rPr>
                <w:rFonts w:ascii="宋体" w:hAnsi="宋体"/>
                <w:b/>
                <w:bCs/>
                <w:color w:val="000000"/>
                <w:szCs w:val="21"/>
              </w:rPr>
            </w:pPr>
            <w:r>
              <w:rPr>
                <w:rFonts w:hint="eastAsia" w:ascii="宋体" w:hAnsi="宋体"/>
                <w:b/>
                <w:bCs/>
                <w:color w:val="000000"/>
                <w:szCs w:val="21"/>
              </w:rPr>
              <w:t>小计</w:t>
            </w:r>
          </w:p>
          <w:p w14:paraId="532EDA05">
            <w:pPr>
              <w:snapToGrid w:val="0"/>
              <w:jc w:val="center"/>
              <w:rPr>
                <w:rFonts w:ascii="宋体" w:hAnsi="宋体"/>
                <w:b/>
                <w:bCs/>
                <w:color w:val="000000"/>
                <w:szCs w:val="21"/>
              </w:rPr>
            </w:pPr>
            <w:r>
              <w:rPr>
                <w:rFonts w:hint="eastAsia" w:ascii="宋体" w:hAnsi="宋体"/>
                <w:b/>
                <w:bCs/>
                <w:color w:val="000000"/>
                <w:szCs w:val="21"/>
              </w:rPr>
              <w:t>（</w:t>
            </w:r>
            <w:r>
              <w:rPr>
                <w:rFonts w:hint="eastAsia" w:ascii="宋体" w:hAnsi="宋体"/>
                <w:b/>
                <w:bCs/>
                <w:color w:val="000000"/>
                <w:szCs w:val="21"/>
                <w:lang w:val="en-US" w:eastAsia="zh-CN"/>
              </w:rPr>
              <w:t>万</w:t>
            </w:r>
            <w:r>
              <w:rPr>
                <w:rFonts w:hint="eastAsia" w:ascii="宋体" w:hAnsi="宋体"/>
                <w:b/>
                <w:bCs/>
                <w:color w:val="000000"/>
                <w:szCs w:val="21"/>
              </w:rPr>
              <w:t>元）</w:t>
            </w:r>
          </w:p>
        </w:tc>
      </w:tr>
      <w:tr w14:paraId="497D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A68B696">
            <w:pPr>
              <w:keepNext w:val="0"/>
              <w:keepLines w:val="0"/>
              <w:widowControl/>
              <w:suppressLineNumbers w:val="0"/>
              <w:jc w:val="center"/>
              <w:textAlignment w:val="bottom"/>
              <w:rPr>
                <w:rFonts w:ascii="宋体" w:hAnsi="宋体"/>
                <w:b/>
                <w:bCs/>
                <w:color w:val="000000"/>
                <w:sz w:val="20"/>
                <w:szCs w:val="20"/>
              </w:rPr>
            </w:pPr>
            <w:r>
              <w:rPr>
                <w:rFonts w:hint="eastAsia" w:ascii="宋体" w:hAnsi="宋体" w:eastAsia="宋体" w:cs="宋体"/>
                <w:i w:val="0"/>
                <w:iCs w:val="0"/>
                <w:color w:val="000000"/>
                <w:kern w:val="0"/>
                <w:sz w:val="20"/>
                <w:szCs w:val="20"/>
                <w:u w:val="none"/>
                <w:lang w:val="en-US" w:eastAsia="zh-CN" w:bidi="ar"/>
              </w:rPr>
              <w:t>1</w:t>
            </w:r>
          </w:p>
        </w:tc>
        <w:tc>
          <w:tcPr>
            <w:tcW w:w="56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CA66CF5">
            <w:pPr>
              <w:keepNext w:val="0"/>
              <w:keepLines w:val="0"/>
              <w:widowControl/>
              <w:suppressLineNumbers w:val="0"/>
              <w:jc w:val="center"/>
              <w:textAlignment w:val="center"/>
              <w:rPr>
                <w:rFonts w:ascii="宋体" w:hAnsi="宋体"/>
                <w:b/>
                <w:bCs/>
                <w:color w:val="000000"/>
                <w:sz w:val="20"/>
                <w:szCs w:val="20"/>
              </w:rPr>
            </w:pPr>
            <w:r>
              <w:rPr>
                <w:rFonts w:hint="eastAsia" w:ascii="宋体" w:hAnsi="宋体" w:eastAsia="宋体" w:cs="宋体"/>
                <w:i w:val="0"/>
                <w:iCs w:val="0"/>
                <w:color w:val="000000"/>
                <w:kern w:val="0"/>
                <w:sz w:val="20"/>
                <w:szCs w:val="20"/>
                <w:u w:val="none"/>
                <w:lang w:val="en-US" w:eastAsia="zh-CN" w:bidi="ar"/>
              </w:rPr>
              <w:t>细胞间、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准备间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设施配套</w:t>
            </w:r>
          </w:p>
        </w:tc>
        <w:tc>
          <w:tcPr>
            <w:tcW w:w="83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A6BF8ED">
            <w:pPr>
              <w:keepNext w:val="0"/>
              <w:keepLines w:val="0"/>
              <w:widowControl/>
              <w:suppressLineNumbers w:val="0"/>
              <w:jc w:val="left"/>
              <w:textAlignment w:val="center"/>
              <w:rPr>
                <w:rFonts w:hint="default" w:ascii="宋体" w:hAnsi="宋体" w:eastAsia="宋体"/>
                <w:b/>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1华翺、莱润、博宇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2南亚、华翺、易众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3天开、洁福、LX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4兴科净定制、斯美定制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5广可为、华翺、易众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6雅宁、稳洁、零洁；</w:t>
            </w:r>
          </w:p>
        </w:tc>
        <w:tc>
          <w:tcPr>
            <w:tcW w:w="204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6E51310">
            <w:pPr>
              <w:keepNext w:val="0"/>
              <w:keepLines w:val="0"/>
              <w:widowControl/>
              <w:suppressLineNumbers w:val="0"/>
              <w:jc w:val="left"/>
              <w:textAlignment w:val="center"/>
              <w:rPr>
                <w:rFonts w:hint="default" w:ascii="宋体" w:hAnsi="宋体" w:eastAsia="宋体"/>
                <w:b/>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1.玻镁彩钢板墙体-118+47㎡；吊顶-30㎡；1.1、采用达 50mm 厚中空玻镁彩钢板， 钢板厚度δ =0.426mm, 宽度为 1150 毫米， 长度可根据房间高度自行设计，墙体强度性能：5 米高的墙板其两侧压差为40Pa 时，弯曲程度小于 2 毫米/米。 燃烧性能等级为 A1 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1.2.彩钢板阴阳角采用铝合金型材装饰，其中铝合金圆弧及底板的规格为R=45。接口缝隙小于 1mm。（含材料损耗）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2、彩钢板配件阴角圆弧-134米；阴角圆弧底座-134米；外圆柱-12米；槽铝-90+43米；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3、pvc地板胶2mm厚，含自流平，地脚线上墙150mm-63㎡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4、铝扣板吊顶-60*600mm\厚度0.7mm-23+45㎡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5、门窗：成品洁净透视窗-50厚度-14㎡；成品洁净钢质门-1000*2100mm，带成品玻璃窗，配升降密封条-2樘；成品洁净钢质门（子母门）-1400*2100mm，带成品玻璃窗，配升降密封条-5樘。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6、传递窗-规格：600*600 *600mm，电源 AC200，50Hz；功耗 0-0.06；工作区为不锈钢材质，机械连锁，紫外线消毒灯一只-2个；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7、无菌室壁挂普通空调1.5P\冷暖2台；细胞准备室壁挂普通空调1P\冷暖1台。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8、开关插座：空调插座16A\220v-1+1个、单联单控开关10A\220v-3个、二联单控开关10A\220v-1+1个、三联单控开关10A\220v-1个、定时开关10A\220v-1+2个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小电箱-1+1个。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9、B级阻燃低烟无卤交联聚乙烯绝缘铜芯电线：规格： WDZ-BYJ-2.5MM2-300+300米、 WDZ-BYJ-4.0MM2-150+250米、 WDZB-YJY-5*10MM2-25米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WDZB-YJY-5*16MM2-100米。聚氯乙烯护套软线规格： ZR-RVV-3*1.0mm2-20米。阻燃PVC塑料硬线管：PC25-50+40、PC50-40、PC16-10+10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10、照明：洁净平板灯-48W、1200*300mm，5套；洁净平板灯-24W、600*300mm，1套；铝扣板灯-48W、600*600mm，6+18套；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紫外灯-1*40W，5+18套，51*30W2套。11、排气扇-2台。12、给排水25PPR给水管25米，50PVC排水管25米，含配件等。13、六类网线300米，交换机8口1套及配件一批</w:t>
            </w:r>
          </w:p>
        </w:tc>
        <w:tc>
          <w:tcPr>
            <w:tcW w:w="177" w:type="pct"/>
            <w:tcBorders>
              <w:top w:val="single" w:color="auto" w:sz="4" w:space="0"/>
              <w:left w:val="single" w:color="auto" w:sz="4" w:space="0"/>
              <w:bottom w:val="single" w:color="auto" w:sz="4" w:space="0"/>
              <w:right w:val="single" w:color="auto" w:sz="4" w:space="0"/>
            </w:tcBorders>
            <w:vAlign w:val="center"/>
          </w:tcPr>
          <w:p w14:paraId="495F33EA">
            <w:pPr>
              <w:keepNext w:val="0"/>
              <w:keepLines w:val="0"/>
              <w:widowControl/>
              <w:suppressLineNumbers w:val="0"/>
              <w:jc w:val="center"/>
              <w:textAlignment w:val="center"/>
              <w:rPr>
                <w:rFonts w:ascii="宋体" w:hAnsi="宋体"/>
                <w:b/>
                <w:bCs/>
                <w:color w:val="000000"/>
                <w:sz w:val="20"/>
                <w:szCs w:val="20"/>
              </w:rPr>
            </w:pPr>
            <w:r>
              <w:rPr>
                <w:rFonts w:hint="eastAsia" w:ascii="宋体" w:hAnsi="宋体" w:eastAsia="宋体" w:cs="宋体"/>
                <w:i w:val="0"/>
                <w:iCs w:val="0"/>
                <w:color w:val="000000"/>
                <w:kern w:val="0"/>
                <w:sz w:val="20"/>
                <w:szCs w:val="20"/>
                <w:u w:val="none"/>
                <w:lang w:val="en-US" w:eastAsia="zh-CN" w:bidi="ar"/>
              </w:rPr>
              <w:t>项</w:t>
            </w:r>
          </w:p>
        </w:tc>
        <w:tc>
          <w:tcPr>
            <w:tcW w:w="199" w:type="pct"/>
            <w:tcBorders>
              <w:top w:val="single" w:color="auto" w:sz="4" w:space="0"/>
              <w:left w:val="single" w:color="auto" w:sz="4" w:space="0"/>
              <w:bottom w:val="single" w:color="auto" w:sz="4" w:space="0"/>
              <w:right w:val="single" w:color="auto" w:sz="4" w:space="0"/>
            </w:tcBorders>
            <w:vAlign w:val="center"/>
          </w:tcPr>
          <w:p w14:paraId="028FB69D">
            <w:pPr>
              <w:keepNext w:val="0"/>
              <w:keepLines w:val="0"/>
              <w:widowControl/>
              <w:suppressLineNumbers w:val="0"/>
              <w:jc w:val="center"/>
              <w:textAlignment w:val="center"/>
              <w:rPr>
                <w:rFonts w:ascii="宋体" w:hAnsi="宋体"/>
                <w:b/>
                <w:bCs/>
                <w:color w:val="000000"/>
                <w:sz w:val="20"/>
                <w:szCs w:val="20"/>
              </w:rPr>
            </w:pPr>
            <w:r>
              <w:rPr>
                <w:rFonts w:hint="eastAsia" w:ascii="宋体" w:hAnsi="宋体" w:eastAsia="宋体" w:cs="宋体"/>
                <w:i w:val="0"/>
                <w:iCs w:val="0"/>
                <w:color w:val="000000"/>
                <w:kern w:val="0"/>
                <w:sz w:val="20"/>
                <w:szCs w:val="20"/>
                <w:u w:val="none"/>
                <w:lang w:val="en-US" w:eastAsia="zh-CN" w:bidi="ar"/>
              </w:rPr>
              <w:t>1</w:t>
            </w:r>
          </w:p>
        </w:tc>
        <w:tc>
          <w:tcPr>
            <w:tcW w:w="451" w:type="pct"/>
            <w:tcBorders>
              <w:top w:val="single" w:color="auto" w:sz="4" w:space="0"/>
              <w:left w:val="single" w:color="auto" w:sz="4" w:space="0"/>
              <w:bottom w:val="single" w:color="auto" w:sz="4" w:space="0"/>
              <w:right w:val="single" w:color="auto" w:sz="4" w:space="0"/>
            </w:tcBorders>
            <w:vAlign w:val="center"/>
          </w:tcPr>
          <w:p w14:paraId="76C9DCF1">
            <w:pPr>
              <w:keepNext w:val="0"/>
              <w:keepLines w:val="0"/>
              <w:widowControl/>
              <w:suppressLineNumbers w:val="0"/>
              <w:jc w:val="center"/>
              <w:textAlignment w:val="center"/>
              <w:rPr>
                <w:rFonts w:ascii="宋体" w:hAnsi="宋体"/>
                <w:b/>
                <w:bCs/>
                <w:color w:val="000000"/>
                <w:sz w:val="20"/>
                <w:szCs w:val="20"/>
              </w:rPr>
            </w:pPr>
          </w:p>
        </w:tc>
        <w:tc>
          <w:tcPr>
            <w:tcW w:w="531" w:type="pct"/>
            <w:tcBorders>
              <w:top w:val="single" w:color="auto" w:sz="4" w:space="0"/>
              <w:left w:val="single" w:color="auto" w:sz="4" w:space="0"/>
              <w:bottom w:val="single" w:color="auto" w:sz="4" w:space="0"/>
              <w:right w:val="single" w:color="auto" w:sz="4" w:space="0"/>
            </w:tcBorders>
            <w:vAlign w:val="center"/>
          </w:tcPr>
          <w:p w14:paraId="2C959AAE">
            <w:pPr>
              <w:keepNext w:val="0"/>
              <w:keepLines w:val="0"/>
              <w:widowControl/>
              <w:suppressLineNumbers w:val="0"/>
              <w:jc w:val="center"/>
              <w:textAlignment w:val="center"/>
              <w:rPr>
                <w:rFonts w:ascii="宋体" w:hAnsi="宋体"/>
                <w:b/>
                <w:bCs/>
                <w:color w:val="000000"/>
                <w:sz w:val="20"/>
                <w:szCs w:val="20"/>
              </w:rPr>
            </w:pPr>
          </w:p>
        </w:tc>
      </w:tr>
      <w:tr w14:paraId="1AC1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7"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E1C871E">
            <w:pPr>
              <w:keepNext w:val="0"/>
              <w:keepLines w:val="0"/>
              <w:widowControl/>
              <w:suppressLineNumbers w:val="0"/>
              <w:jc w:val="center"/>
              <w:textAlignment w:val="bottom"/>
              <w:rPr>
                <w:rFonts w:hint="eastAsia" w:ascii="宋体" w:hAnsi="宋体" w:eastAsia="宋体"/>
                <w:b/>
                <w:bCs/>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56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A86D6CD">
            <w:pPr>
              <w:keepNext w:val="0"/>
              <w:keepLines w:val="0"/>
              <w:widowControl/>
              <w:suppressLineNumbers w:val="0"/>
              <w:jc w:val="center"/>
              <w:textAlignment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细胞间、准备间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、无菌室柜台</w:t>
            </w:r>
          </w:p>
        </w:tc>
        <w:tc>
          <w:tcPr>
            <w:tcW w:w="831"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4E2F1CE">
            <w:pPr>
              <w:keepNext w:val="0"/>
              <w:keepLines w:val="0"/>
              <w:widowControl/>
              <w:suppressLineNumbers w:val="0"/>
              <w:jc w:val="center"/>
              <w:textAlignment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艾科普定制、荆楚定制；</w:t>
            </w:r>
          </w:p>
        </w:tc>
        <w:tc>
          <w:tcPr>
            <w:tcW w:w="204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535CF0D">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更衣柜－规格：900*450*1800mm，铝木结构-2个；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2、洗手盆-1+2套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3、不锈钢台－规格：1200*600*800mm，304国标材质-3+4台；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3、实验凳－不锈钢凳面-10张。</w:t>
            </w:r>
          </w:p>
          <w:p w14:paraId="7E96CA7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4.边台－规格3550*750*850全钢结构、陶瓷台面。为保证台面材料质量以及从环保角度保障实验室人员健康，台面材料必须符合以下技术参数及要求：</w:t>
            </w:r>
          </w:p>
          <w:p w14:paraId="4206350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一、台面：台面：采用 20mm 厚一体成型高温烧制实验室工业陶瓷台面，见截面采用同色低温上釉（或者黑坯），平板台面釉料与坯体经高温一体烧结而成，表面釉面颜色和坯体颜色一致的（或者黑坯）实验室专用陶瓷台面，台面需满足或优于以下技术要求所有指标，须在投标文件中提供通过第三方检测机构出具的符合以下参数的检测报告复印件，并加盖台面生产厂家鲜章：</w:t>
            </w:r>
          </w:p>
          <w:p w14:paraId="755546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耐酸碱腐蚀：参照国家标准，陶瓷台面可抵御（除氢氟酸等同类型化学试剂）强酸强碱及有机溶剂腐蚀。至少对含有98%硫酸、65%硝酸、二氧乙酸、正丁醇、三氯甲烷、四氢呋喃等在内的多种化学试剂的测试表面无明显变化。</w:t>
            </w:r>
          </w:p>
          <w:p w14:paraId="0807238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▲（2）、抗冲击性能：参照国家标准，台面抗冲击性能良好，钢球在≥750mm的高度进行冲击后，板面无破损，且压痕直径不大于10mm。</w:t>
            </w:r>
          </w:p>
          <w:p w14:paraId="5D77748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▲（3）、光泽度：参照GB/T9754-2007标准，光泽度≤21。</w:t>
            </w:r>
          </w:p>
          <w:p w14:paraId="4388193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▲（4）、釉面对温度变化的抵抗能力：参照国家标准，经过冷热循环检测，板材表面无裂纹鼓泡现象。</w:t>
            </w:r>
          </w:p>
          <w:p w14:paraId="3FB9583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▲（5）、静曲强度：参照国家标准，在 70℃水中浸渍处理，检测结果为＞55MPa。</w:t>
            </w:r>
          </w:p>
          <w:p w14:paraId="33550F5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箱体部分：门为双层结构，内外层均防腐蚀及撞击，中间带有隔音层。柜体、层板采用 1.0 mm 厚优质冷轧钢板，钢材表面经酸洗、磷化、静电粉末喷涂处理具有耐腐蚀、防火、防潮等功能。采用优质合页或铰链，三节黑色静音导轨。可调地脚采用 ABS 专用注塑可调脚，不锈钢金属螺杆，高度可调节，调节范围为 30—50mm，防滑减震</w:t>
            </w:r>
          </w:p>
          <w:p w14:paraId="69E83668">
            <w:pPr>
              <w:keepNext w:val="0"/>
              <w:keepLines w:val="0"/>
              <w:widowControl/>
              <w:suppressLineNumbers w:val="0"/>
              <w:jc w:val="left"/>
              <w:textAlignment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14:paraId="6A8EE075">
            <w:pPr>
              <w:keepNext w:val="0"/>
              <w:keepLines w:val="0"/>
              <w:widowControl/>
              <w:suppressLineNumbers w:val="0"/>
              <w:jc w:val="center"/>
              <w:textAlignment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项</w:t>
            </w:r>
          </w:p>
        </w:tc>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7C26A026">
            <w:pPr>
              <w:keepNext w:val="0"/>
              <w:keepLines w:val="0"/>
              <w:widowControl/>
              <w:suppressLineNumbers w:val="0"/>
              <w:jc w:val="center"/>
              <w:textAlignment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w:t>
            </w:r>
          </w:p>
        </w:tc>
        <w:tc>
          <w:tcPr>
            <w:tcW w:w="451" w:type="pct"/>
            <w:tcBorders>
              <w:top w:val="single" w:color="auto" w:sz="4" w:space="0"/>
              <w:left w:val="single" w:color="auto" w:sz="4" w:space="0"/>
              <w:bottom w:val="single" w:color="auto" w:sz="4" w:space="0"/>
              <w:right w:val="single" w:color="auto" w:sz="4" w:space="0"/>
            </w:tcBorders>
            <w:vAlign w:val="center"/>
          </w:tcPr>
          <w:p w14:paraId="2368D63D">
            <w:pPr>
              <w:keepNext w:val="0"/>
              <w:keepLines w:val="0"/>
              <w:widowControl/>
              <w:suppressLineNumbers w:val="0"/>
              <w:jc w:val="right"/>
              <w:textAlignment w:val="center"/>
              <w:rPr>
                <w:rFonts w:ascii="宋体" w:hAnsi="宋体"/>
                <w:b/>
                <w:bCs/>
                <w:color w:val="000000"/>
                <w:sz w:val="20"/>
                <w:szCs w:val="20"/>
              </w:rPr>
            </w:pPr>
          </w:p>
        </w:tc>
        <w:tc>
          <w:tcPr>
            <w:tcW w:w="531" w:type="pct"/>
            <w:tcBorders>
              <w:top w:val="single" w:color="auto" w:sz="4" w:space="0"/>
              <w:left w:val="single" w:color="auto" w:sz="4" w:space="0"/>
              <w:bottom w:val="single" w:color="auto" w:sz="4" w:space="0"/>
              <w:right w:val="single" w:color="auto" w:sz="4" w:space="0"/>
            </w:tcBorders>
            <w:vAlign w:val="center"/>
          </w:tcPr>
          <w:p w14:paraId="0CDE9C6C">
            <w:pPr>
              <w:keepNext w:val="0"/>
              <w:keepLines w:val="0"/>
              <w:widowControl/>
              <w:suppressLineNumbers w:val="0"/>
              <w:jc w:val="center"/>
              <w:textAlignment w:val="center"/>
              <w:rPr>
                <w:rFonts w:ascii="宋体" w:hAnsi="宋体"/>
                <w:b/>
                <w:bCs/>
                <w:color w:val="000000"/>
                <w:sz w:val="20"/>
                <w:szCs w:val="20"/>
              </w:rPr>
            </w:pPr>
          </w:p>
        </w:tc>
      </w:tr>
      <w:tr w14:paraId="49EB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6EEB48F">
            <w:pPr>
              <w:keepNext w:val="0"/>
              <w:keepLines w:val="0"/>
              <w:widowControl/>
              <w:suppressLineNumbers w:val="0"/>
              <w:jc w:val="center"/>
              <w:textAlignment w:val="bottom"/>
              <w:rPr>
                <w:rFonts w:ascii="宋体" w:hAnsi="宋体"/>
                <w:b/>
                <w:bCs/>
                <w:color w:val="000000"/>
                <w:sz w:val="20"/>
                <w:szCs w:val="20"/>
              </w:rPr>
            </w:pPr>
            <w:r>
              <w:rPr>
                <w:rFonts w:hint="eastAsia" w:ascii="宋体" w:hAnsi="宋体" w:eastAsia="宋体" w:cs="宋体"/>
                <w:i w:val="0"/>
                <w:iCs w:val="0"/>
                <w:color w:val="000000"/>
                <w:kern w:val="0"/>
                <w:sz w:val="20"/>
                <w:szCs w:val="20"/>
                <w:u w:val="none"/>
                <w:lang w:val="en-US" w:eastAsia="zh-CN" w:bidi="ar"/>
              </w:rPr>
              <w:t>3</w:t>
            </w:r>
          </w:p>
        </w:tc>
        <w:tc>
          <w:tcPr>
            <w:tcW w:w="56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D9D703B">
            <w:pPr>
              <w:keepNext w:val="0"/>
              <w:keepLines w:val="0"/>
              <w:widowControl/>
              <w:suppressLineNumbers w:val="0"/>
              <w:jc w:val="center"/>
              <w:textAlignment w:val="center"/>
              <w:rPr>
                <w:rFonts w:ascii="宋体" w:hAnsi="宋体"/>
                <w:b/>
                <w:bCs/>
                <w:color w:val="000000"/>
                <w:sz w:val="20"/>
                <w:szCs w:val="20"/>
              </w:rPr>
            </w:pPr>
            <w:r>
              <w:rPr>
                <w:rFonts w:hint="eastAsia" w:ascii="宋体" w:hAnsi="宋体" w:eastAsia="宋体" w:cs="宋体"/>
                <w:i w:val="0"/>
                <w:iCs w:val="0"/>
                <w:color w:val="000000"/>
                <w:kern w:val="0"/>
                <w:sz w:val="20"/>
                <w:szCs w:val="20"/>
                <w:u w:val="none"/>
                <w:lang w:val="en-US" w:eastAsia="zh-CN" w:bidi="ar"/>
              </w:rPr>
              <w:t>超净工作台</w:t>
            </w:r>
          </w:p>
        </w:tc>
        <w:tc>
          <w:tcPr>
            <w:tcW w:w="83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E16E419">
            <w:pPr>
              <w:keepNext w:val="0"/>
              <w:keepLines w:val="0"/>
              <w:widowControl/>
              <w:suppressLineNumbers w:val="0"/>
              <w:jc w:val="center"/>
              <w:textAlignment w:val="center"/>
              <w:rPr>
                <w:rFonts w:ascii="宋体" w:hAnsi="宋体"/>
                <w:b/>
                <w:bCs/>
                <w:color w:val="000000"/>
                <w:sz w:val="20"/>
                <w:szCs w:val="20"/>
              </w:rPr>
            </w:pPr>
            <w:r>
              <w:rPr>
                <w:rFonts w:hint="eastAsia" w:ascii="宋体" w:hAnsi="宋体" w:eastAsia="宋体" w:cs="宋体"/>
                <w:i w:val="0"/>
                <w:iCs w:val="0"/>
                <w:color w:val="000000"/>
                <w:kern w:val="0"/>
                <w:sz w:val="20"/>
                <w:szCs w:val="20"/>
                <w:u w:val="none"/>
                <w:lang w:val="en-US" w:eastAsia="zh-CN" w:bidi="ar"/>
              </w:rPr>
              <w:t>苏净安泰、力辰、尚仪</w:t>
            </w:r>
          </w:p>
        </w:tc>
        <w:tc>
          <w:tcPr>
            <w:tcW w:w="204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F10AD29">
            <w:pPr>
              <w:keepNext w:val="0"/>
              <w:keepLines w:val="0"/>
              <w:widowControl/>
              <w:suppressLineNumbers w:val="0"/>
              <w:jc w:val="left"/>
              <w:textAlignment w:val="center"/>
              <w:rPr>
                <w:rFonts w:ascii="宋体" w:hAnsi="宋体"/>
                <w:b/>
                <w:bCs/>
                <w:color w:val="000000"/>
                <w:sz w:val="20"/>
                <w:szCs w:val="20"/>
              </w:rPr>
            </w:pPr>
            <w:r>
              <w:rPr>
                <w:rFonts w:hint="eastAsia" w:ascii="宋体" w:hAnsi="宋体" w:eastAsia="宋体" w:cs="宋体"/>
                <w:i w:val="0"/>
                <w:iCs w:val="0"/>
                <w:color w:val="000000"/>
                <w:kern w:val="0"/>
                <w:sz w:val="20"/>
                <w:szCs w:val="20"/>
                <w:u w:val="none"/>
                <w:lang w:val="en-US" w:eastAsia="zh-CN" w:bidi="ar"/>
              </w:rPr>
              <w:t>1.类别：双人单面垂直单向流，准闭合式。*2、控制系统：日本AIR TECH公司专门为洁净工作台研制的风机系统，微电脑控制采用可调风量风机系统，轻触型开关调节电压大小，可设置定时开启风机系统。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3、尺寸：外尺寸（宽×深×高） 1500mm×730mm×1600mm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工作区尺寸（宽×深×高） 1360mm×690mm×520mm*4、过滤技术：HEPA需采用美国贺氏HV滤芯制作而成，过滤效率99.995%（≥ 0.3μm颗粒）。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5、高效过滤器规格及数量：610*610*50*2块。6、洁净度：ISO 5 级（美联邦209E 100级）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7、噪声： ≤62dB(A）。8、振动；半峰值：≤5μm。9、照度 ： ≥300Lx。10、平均风速  ≥0.3m/s（三档调速）。11、菌落数：≤0.5个/皿·0.5时（直径90mm培养平皿）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*12、结构：AIRTECH技术的全钢结构，工作台面采用SUS304亚光优质不锈钢耐用易清洁，箱体采用宝钢产优质冷轧钢板静电涂装抗腐蚀能力强，流线型的豪华整机造型， 使作业区气流受扰动最少。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13、照明系统：采用进口名牌灯具，护眼设计，照度大于国家标准。*14、脚轮：带刹车装置的万向转动软质脚轮，移动不磨地板，移动灵活，固定方便可靠。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15、维护：预过滤器更换无需特殊工具可快速更换与清洗的设计，维护便捷。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*16、移门：操作挡板为5mm厚度的安全钢化玻璃移门，日本进口AirTech品牌升降系统控制位置上下任意可调，升降自如、定位准确、无故障、免维护，并能完全关闭以便灭菌。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*17、杀菌系统：进口名牌紫外线杀菌灯，紫外灯可预约定时开关，消除微生物污染隐患，荧光灯紫外灯互锁。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18、备用插座：带备用插座设计，设有断电保护功能，实验使用安全方便。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19、荧光灯和紫外灯：规格及数量 14W*2/8W*2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20、资质：厂家具有IS09001质量管理体系认证。</w:t>
            </w:r>
          </w:p>
        </w:tc>
        <w:tc>
          <w:tcPr>
            <w:tcW w:w="177" w:type="pct"/>
            <w:tcBorders>
              <w:top w:val="single" w:color="auto" w:sz="4" w:space="0"/>
              <w:left w:val="single" w:color="auto" w:sz="4" w:space="0"/>
              <w:bottom w:val="single" w:color="auto" w:sz="4" w:space="0"/>
              <w:right w:val="single" w:color="auto" w:sz="4" w:space="0"/>
            </w:tcBorders>
            <w:vAlign w:val="center"/>
          </w:tcPr>
          <w:p w14:paraId="614B994D">
            <w:pPr>
              <w:keepNext w:val="0"/>
              <w:keepLines w:val="0"/>
              <w:widowControl/>
              <w:suppressLineNumbers w:val="0"/>
              <w:jc w:val="center"/>
              <w:textAlignment w:val="center"/>
              <w:rPr>
                <w:rFonts w:hint="eastAsia" w:ascii="宋体" w:hAnsi="宋体" w:eastAsia="宋体"/>
                <w:b/>
                <w:bCs/>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台</w:t>
            </w:r>
          </w:p>
        </w:tc>
        <w:tc>
          <w:tcPr>
            <w:tcW w:w="199" w:type="pct"/>
            <w:tcBorders>
              <w:top w:val="single" w:color="auto" w:sz="4" w:space="0"/>
              <w:left w:val="single" w:color="auto" w:sz="4" w:space="0"/>
              <w:bottom w:val="single" w:color="auto" w:sz="4" w:space="0"/>
              <w:right w:val="single" w:color="auto" w:sz="4" w:space="0"/>
            </w:tcBorders>
            <w:vAlign w:val="center"/>
          </w:tcPr>
          <w:p w14:paraId="3D3275C3">
            <w:pPr>
              <w:keepNext w:val="0"/>
              <w:keepLines w:val="0"/>
              <w:widowControl/>
              <w:suppressLineNumbers w:val="0"/>
              <w:jc w:val="center"/>
              <w:textAlignment w:val="center"/>
              <w:rPr>
                <w:rFonts w:hint="eastAsia" w:ascii="宋体" w:hAnsi="宋体" w:eastAsia="宋体"/>
                <w:b/>
                <w:bCs/>
                <w:color w:val="000000"/>
                <w:sz w:val="20"/>
                <w:szCs w:val="20"/>
                <w:lang w:eastAsia="zh-CN"/>
              </w:rPr>
            </w:pPr>
            <w:r>
              <w:rPr>
                <w:rFonts w:hint="eastAsia" w:ascii="宋体" w:hAnsi="宋体" w:eastAsia="宋体" w:cs="宋体"/>
                <w:i w:val="0"/>
                <w:iCs w:val="0"/>
                <w:color w:val="000000"/>
                <w:kern w:val="0"/>
                <w:sz w:val="20"/>
                <w:szCs w:val="20"/>
                <w:u w:val="none"/>
                <w:lang w:val="en-US" w:eastAsia="zh-CN" w:bidi="ar"/>
              </w:rPr>
              <w:t>4</w:t>
            </w:r>
          </w:p>
        </w:tc>
        <w:tc>
          <w:tcPr>
            <w:tcW w:w="451" w:type="pct"/>
            <w:tcBorders>
              <w:top w:val="single" w:color="auto" w:sz="4" w:space="0"/>
              <w:left w:val="single" w:color="auto" w:sz="4" w:space="0"/>
              <w:bottom w:val="single" w:color="auto" w:sz="4" w:space="0"/>
              <w:right w:val="single" w:color="auto" w:sz="4" w:space="0"/>
            </w:tcBorders>
            <w:vAlign w:val="center"/>
          </w:tcPr>
          <w:p w14:paraId="530C5F02">
            <w:pPr>
              <w:keepNext w:val="0"/>
              <w:keepLines w:val="0"/>
              <w:widowControl/>
              <w:suppressLineNumbers w:val="0"/>
              <w:jc w:val="right"/>
              <w:textAlignment w:val="center"/>
              <w:rPr>
                <w:rFonts w:ascii="宋体" w:hAnsi="宋体"/>
                <w:b/>
                <w:bCs/>
                <w:color w:val="000000"/>
                <w:sz w:val="20"/>
                <w:szCs w:val="20"/>
              </w:rPr>
            </w:pPr>
          </w:p>
        </w:tc>
        <w:tc>
          <w:tcPr>
            <w:tcW w:w="531" w:type="pct"/>
            <w:tcBorders>
              <w:top w:val="single" w:color="auto" w:sz="4" w:space="0"/>
              <w:left w:val="single" w:color="auto" w:sz="4" w:space="0"/>
              <w:bottom w:val="single" w:color="auto" w:sz="4" w:space="0"/>
              <w:right w:val="single" w:color="auto" w:sz="4" w:space="0"/>
            </w:tcBorders>
            <w:vAlign w:val="center"/>
          </w:tcPr>
          <w:p w14:paraId="5AD435B3">
            <w:pPr>
              <w:keepNext w:val="0"/>
              <w:keepLines w:val="0"/>
              <w:widowControl/>
              <w:suppressLineNumbers w:val="0"/>
              <w:jc w:val="center"/>
              <w:textAlignment w:val="center"/>
              <w:rPr>
                <w:rFonts w:ascii="宋体" w:hAnsi="宋体"/>
                <w:b/>
                <w:bCs/>
                <w:color w:val="000000"/>
                <w:sz w:val="20"/>
                <w:szCs w:val="20"/>
              </w:rPr>
            </w:pPr>
          </w:p>
        </w:tc>
      </w:tr>
      <w:tr w14:paraId="1596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6CB5A03">
            <w:pPr>
              <w:keepNext w:val="0"/>
              <w:keepLines w:val="0"/>
              <w:widowControl/>
              <w:suppressLineNumbers w:val="0"/>
              <w:jc w:val="center"/>
              <w:textAlignment w:val="bottom"/>
              <w:rPr>
                <w:rFonts w:hint="eastAsia" w:ascii="宋体" w:hAnsi="宋体" w:eastAsia="宋体" w:cs="Times New Roman"/>
                <w:b/>
                <w:bCs/>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56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E453CDA">
            <w:pPr>
              <w:keepNext w:val="0"/>
              <w:keepLines w:val="0"/>
              <w:widowControl/>
              <w:suppressLineNumbers w:val="0"/>
              <w:jc w:val="center"/>
              <w:textAlignment w:val="center"/>
              <w:rPr>
                <w:rFonts w:hint="eastAsia" w:ascii="Times New Roman" w:hAnsi="Times New Roman" w:eastAsia="宋体" w:cs="Times New Roman"/>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洁净空调机组系统</w:t>
            </w:r>
          </w:p>
        </w:tc>
        <w:tc>
          <w:tcPr>
            <w:tcW w:w="831"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0FF5F7D">
            <w:pPr>
              <w:keepNext w:val="0"/>
              <w:keepLines w:val="0"/>
              <w:widowControl/>
              <w:suppressLineNumbers w:val="0"/>
              <w:jc w:val="left"/>
              <w:textAlignment w:val="center"/>
              <w:rPr>
                <w:rFonts w:ascii="Times New Roman" w:hAnsi="Times New Roman" w:eastAsia="宋体" w:cs="Times New Roman"/>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1.2雅顿、维克、恒美达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3、4华美、神州、绿都</w:t>
            </w:r>
          </w:p>
        </w:tc>
        <w:tc>
          <w:tcPr>
            <w:tcW w:w="204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24271AA">
            <w:pPr>
              <w:keepNext w:val="0"/>
              <w:keepLines w:val="0"/>
              <w:widowControl/>
              <w:suppressLineNumbers w:val="0"/>
              <w:jc w:val="left"/>
              <w:textAlignment w:val="center"/>
              <w:rPr>
                <w:rFonts w:hint="eastAsia" w:ascii="Times New Roman" w:hAnsi="Times New Roman" w:eastAsia="宋体" w:cs="Times New Roman"/>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1.洁净空调机组－送风量3000；静压400P；制冷量14kW；加热量10kW；G4/F8。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2、系统调试-20kW；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3、冷媒铜管φ15.88，含B1级保温棉20mm厚-25m；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4、冷媒铜管φ9.53，含B1级保温棉20mm厚-25m；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5、PVC冷凝水管-DN25，橡塑保温管厚度15mm—4m。</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14:paraId="54F6A8D2">
            <w:pPr>
              <w:keepNext w:val="0"/>
              <w:keepLines w:val="0"/>
              <w:widowControl/>
              <w:suppressLineNumbers w:val="0"/>
              <w:jc w:val="center"/>
              <w:textAlignment w:val="center"/>
              <w:rPr>
                <w:rFonts w:hint="eastAsia" w:ascii="Times New Roman" w:hAnsi="Times New Roman" w:eastAsia="宋体" w:cs="Times New Roman"/>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01F57748">
            <w:pPr>
              <w:keepNext w:val="0"/>
              <w:keepLines w:val="0"/>
              <w:widowControl/>
              <w:suppressLineNumbers w:val="0"/>
              <w:jc w:val="center"/>
              <w:textAlignment w:val="center"/>
              <w:rPr>
                <w:rFonts w:hint="eastAsia" w:ascii="Times New Roman" w:hAnsi="Times New Roman" w:eastAsia="宋体" w:cs="Times New Roman"/>
                <w:color w:val="000000"/>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451" w:type="pct"/>
            <w:tcBorders>
              <w:top w:val="single" w:color="auto" w:sz="4" w:space="0"/>
              <w:left w:val="single" w:color="auto" w:sz="4" w:space="0"/>
              <w:bottom w:val="single" w:color="auto" w:sz="4" w:space="0"/>
              <w:right w:val="single" w:color="auto" w:sz="4" w:space="0"/>
            </w:tcBorders>
            <w:vAlign w:val="center"/>
          </w:tcPr>
          <w:p w14:paraId="69B98E78">
            <w:pPr>
              <w:keepNext w:val="0"/>
              <w:keepLines w:val="0"/>
              <w:widowControl/>
              <w:suppressLineNumbers w:val="0"/>
              <w:jc w:val="right"/>
              <w:textAlignment w:val="center"/>
              <w:rPr>
                <w:rFonts w:ascii="宋体" w:hAnsi="宋体"/>
                <w:b/>
                <w:bCs/>
                <w:color w:val="000000"/>
                <w:sz w:val="20"/>
                <w:szCs w:val="20"/>
              </w:rPr>
            </w:pPr>
          </w:p>
        </w:tc>
        <w:tc>
          <w:tcPr>
            <w:tcW w:w="531" w:type="pct"/>
            <w:tcBorders>
              <w:top w:val="single" w:color="auto" w:sz="4" w:space="0"/>
              <w:left w:val="single" w:color="auto" w:sz="4" w:space="0"/>
              <w:bottom w:val="single" w:color="auto" w:sz="4" w:space="0"/>
              <w:right w:val="single" w:color="auto" w:sz="4" w:space="0"/>
            </w:tcBorders>
            <w:vAlign w:val="center"/>
          </w:tcPr>
          <w:p w14:paraId="5D393C52">
            <w:pPr>
              <w:keepNext w:val="0"/>
              <w:keepLines w:val="0"/>
              <w:widowControl/>
              <w:suppressLineNumbers w:val="0"/>
              <w:jc w:val="center"/>
              <w:textAlignment w:val="center"/>
              <w:rPr>
                <w:rFonts w:ascii="宋体" w:hAnsi="宋体"/>
                <w:b/>
                <w:bCs/>
                <w:color w:val="000000"/>
                <w:sz w:val="20"/>
                <w:szCs w:val="20"/>
              </w:rPr>
            </w:pPr>
          </w:p>
        </w:tc>
      </w:tr>
      <w:tr w14:paraId="6A7F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E6476D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6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61187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通风系统</w:t>
            </w:r>
          </w:p>
        </w:tc>
        <w:tc>
          <w:tcPr>
            <w:tcW w:w="831"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9D7C5A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力丰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艾科普定制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华美、神州、绿都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雅宁、稳洁、零洁</w:t>
            </w:r>
          </w:p>
        </w:tc>
        <w:tc>
          <w:tcPr>
            <w:tcW w:w="204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A7B55A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1、70℃常开防火阀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-400*400mm-1个、400*320mm-1个；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2、手动对开多页调节阀：320*200mm-2个；200*250mm-3个；400*320mm-1个；400*400mm-1个；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3、止回阀-200*200mm-1个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4、侧回风口-H1、400*300mm-3个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5、单层防雨百叶-300*300mm-1个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6、帆布软接头-200*200mm-1个；400*320mm-1个，400*400mm1个，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7、净化镀锌风管-净化通风专用材料矩形通风管制作安装含：法兰、零件、支吊架等制作、安装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材质：镀锌钢板，品牌：国标产品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板材厚度：δ=0.5-19㎡，板材厚度：δ=0.6-40㎡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8、橡塑保温棉B1级-橡塑保温板通风管道保温 通风管道（厚度25mm）-59㎡。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9、钢支架-12#槽钢-0.3KG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10、高效送风口：风量：1000m3-2个；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风量：500m3-2个；</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14:paraId="1AEA62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08DD02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1" w:type="pct"/>
            <w:tcBorders>
              <w:top w:val="single" w:color="auto" w:sz="4" w:space="0"/>
              <w:left w:val="single" w:color="auto" w:sz="4" w:space="0"/>
              <w:bottom w:val="single" w:color="auto" w:sz="4" w:space="0"/>
              <w:right w:val="single" w:color="auto" w:sz="4" w:space="0"/>
            </w:tcBorders>
            <w:vAlign w:val="center"/>
          </w:tcPr>
          <w:p w14:paraId="418EAE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31" w:type="pct"/>
            <w:tcBorders>
              <w:top w:val="single" w:color="auto" w:sz="4" w:space="0"/>
              <w:left w:val="single" w:color="auto" w:sz="4" w:space="0"/>
              <w:bottom w:val="single" w:color="auto" w:sz="4" w:space="0"/>
              <w:right w:val="single" w:color="auto" w:sz="4" w:space="0"/>
            </w:tcBorders>
            <w:vAlign w:val="center"/>
          </w:tcPr>
          <w:p w14:paraId="6768D3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C7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3D14C7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6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6CB84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低速台式冷冻离心机</w:t>
            </w:r>
          </w:p>
        </w:tc>
        <w:tc>
          <w:tcPr>
            <w:tcW w:w="831"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BAE67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湖南可成DTR35C、北京恒尔Pro1506R、长沙安捷TDL5E</w:t>
            </w:r>
          </w:p>
        </w:tc>
        <w:tc>
          <w:tcPr>
            <w:tcW w:w="204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E83F0A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★1，7寸液晶触摸屏，界面简洁清晰，安全，所有参数一目了然。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★2，人性化设计，有5个快捷程序组键，操作方便快捷，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△3，实时显示仪器状态采用三轴陀螺仪全程动态监测平衡状态。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4，超大存储空间，可存储多达99个程序组，99条使用记录和99条故障记录时间显示，年，月，日，时，分，秒，方便追溯，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★5，可自由设置梯段离心程序，阶梯程序组≥010.   阶梯段落数量：2-15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6，可选10级升降速档位，可设置自由停车时间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7，满足多种 离心回收要求运行中转速，离心力，温度同屏显示，变化关系，清晰可见。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8，磁性转子自动识别系统，防止转子超速使用，确保离心安全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9，具有门盖，超速，超温，过流，过压，过热等22种保护功能。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10，门盖双锁扣设计，防止门盖运行过程意外打开，仪器更安全，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★11，支持用户管理。用户数量：001-999.  （权限管理）管理员－操作员－访客 三级权限可设置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12.符合国际安全标准 Certificate of compliance《欧盟CE认证》，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★13，通过ICAS管理体系认证，拥有欧盟体外诊断医疗器械法规（IVDR）认证。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14，机身自带更换转子工具架设计。更换转子方便，防止工具遗失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15.使用记录小时，分和分，秒两种计时方式可供选择，正计时，倒计时两种模式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△16，在开机状态，离心机开盖和长时间未使用，压缩机智能停机，并设有预冷功能。让操作更省心，更节能环保，提高压缩机组寿命。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主要技术指标：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最高转速：5500rpm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最大相对离心力：4675×g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温度设置范围：-20℃～40℃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最大容量：1000ml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转速精度：±10r/min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噪音：≤60dB (A)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定时范围：1min～99H99min59S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功率：1000W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外形尺寸：680×660×395(mm)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净重：108kg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△标配：水平转4*250ml方杯，适配器4*4*50ml，适配器4*10*15ml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售后质保：厂家承诺，整机质保三年。</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14:paraId="5E1A29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2DFFED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1" w:type="pct"/>
            <w:tcBorders>
              <w:top w:val="single" w:color="auto" w:sz="4" w:space="0"/>
              <w:left w:val="single" w:color="auto" w:sz="4" w:space="0"/>
              <w:bottom w:val="single" w:color="auto" w:sz="4" w:space="0"/>
              <w:right w:val="single" w:color="auto" w:sz="4" w:space="0"/>
            </w:tcBorders>
            <w:vAlign w:val="center"/>
          </w:tcPr>
          <w:p w14:paraId="1695CD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31" w:type="pct"/>
            <w:tcBorders>
              <w:top w:val="single" w:color="auto" w:sz="4" w:space="0"/>
              <w:left w:val="single" w:color="auto" w:sz="4" w:space="0"/>
              <w:bottom w:val="single" w:color="auto" w:sz="4" w:space="0"/>
              <w:right w:val="single" w:color="auto" w:sz="4" w:space="0"/>
            </w:tcBorders>
            <w:vAlign w:val="center"/>
          </w:tcPr>
          <w:p w14:paraId="685FC9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73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AFFBB21">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6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35984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台式高速冷冻离心机</w:t>
            </w:r>
          </w:p>
        </w:tc>
        <w:tc>
          <w:tcPr>
            <w:tcW w:w="831"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CB186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湖南可成GTR116C、湖南安君研A16K-R、美瑞克MRK-18R</w:t>
            </w:r>
          </w:p>
        </w:tc>
        <w:tc>
          <w:tcPr>
            <w:tcW w:w="204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DC4C78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△1，7寸液晶触摸屏，人性化界面，显示直观，操作简单便捷。同屏显示离心力、转速、时间等，并且在运行时可随时修改参数，无需停机。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2，人性化设计，有5个快捷程序组键，操作方便快捷，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△3，实时显示仪器状态采用三轴陀螺仪全程动态监测平衡状态。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4，超大存储空间，可存储多达99个程序组，99条使用记录和99条故障记录时间显示，年，月，日，时，分，秒，方便追溯，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△5，可自由设置梯段离心程序，阶梯程序组≥010.   阶梯段落数量：2-15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6、线性驱动，10档加速，10档减速，可根据样本属性不同选择设置，保证样品更佳的分离效果。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△7，支持用户管理。用户数量：001-999.  （权限管理）管理员－操作员－访客 三级权限可设置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8，具有门盖，超速，超温，过流，过压，过热等22种保护功能。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△9，门盖带液压支撑杆设计，开关门更安全方便，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10，配备可快速锁紧的生物安全盖转子（通过第三方检测）。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11.符合国际安全标准 Certificate of compliance《欧盟CE认证》，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△12，通过ICAS管理体系认证。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13，机身自带更换转子工具架设计。更换转子方便，防止工具遗失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14、高效环保压缩机制冷系统：进口无氟制冷压缩机组和控制阀（R404a），配备智能ECO节能降耗管理模式，最高转速下可保持-4℃。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15.使用记录小时，分和分，秒两种计时方式可供选择，正计时，倒计时两种模式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△16，角转子24*2ml 转速≥15000rpm，离心力≥21615×g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主要技术指标：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最高转速≥16500rpm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最大相对离心力≥21615×g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最大容量：24*1.5ml/2.2ml；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温度设置范围：-20℃～40℃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温度精度：±1.0℃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转速精度：±10r/min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噪音：≤60dB (A)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定时范围：1min～99H59min59S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功率≤550W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外形尺寸≤475×315×310(mm)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净重≤36kg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标配：角转子24*2ml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△售后质保：厂家承诺，整机质保三年</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14:paraId="0A85B0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0FC849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1" w:type="pct"/>
            <w:tcBorders>
              <w:top w:val="single" w:color="auto" w:sz="4" w:space="0"/>
              <w:left w:val="single" w:color="auto" w:sz="4" w:space="0"/>
              <w:bottom w:val="single" w:color="auto" w:sz="4" w:space="0"/>
              <w:right w:val="single" w:color="auto" w:sz="4" w:space="0"/>
            </w:tcBorders>
            <w:vAlign w:val="center"/>
          </w:tcPr>
          <w:p w14:paraId="4F1F62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31" w:type="pct"/>
            <w:tcBorders>
              <w:top w:val="single" w:color="auto" w:sz="4" w:space="0"/>
              <w:left w:val="single" w:color="auto" w:sz="4" w:space="0"/>
              <w:bottom w:val="single" w:color="auto" w:sz="4" w:space="0"/>
              <w:right w:val="single" w:color="auto" w:sz="4" w:space="0"/>
            </w:tcBorders>
            <w:vAlign w:val="center"/>
          </w:tcPr>
          <w:p w14:paraId="238B55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D53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09E00D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6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EE081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恒温振荡培养箱</w:t>
            </w:r>
          </w:p>
        </w:tc>
        <w:tc>
          <w:tcPr>
            <w:tcW w:w="831"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CAEBB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上海知楚ZQLY-180、上海赫田Cab A300、润度Stab MaxT</w:t>
            </w:r>
          </w:p>
        </w:tc>
        <w:tc>
          <w:tcPr>
            <w:tcW w:w="204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9DA9F3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1.LCD大屏幕背光液晶显示，参数设定、观察清晰直观；操作界面加密锁定功能，杜绝重复操作和人为误操作；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2、三维一体的偏三轮驱动，运转平滑、稳定、耐久、可靠；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3、静音风扇设计和强制对流方式，确保了良好的恒温效果；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4、具有超温报警功能及异常情况自动断电功能；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5、具有断电恢复功能，避免因停电、死机而造成的数据丢失问题；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6、中空钢化玻璃门，方便随时在不开门情况下在各个角度观察箱体内部情况；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7、流线型外观，内衬采用圆弧角（R角）镜面不锈钢设计，防腐蚀，外壳采用静电喷塑；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8、精选优质进口压缩机、无氟环保制冷剂，噪声低、制冷效果好，确保设备在低温状态下长时间稳定运行；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9、*配备滤波器磁环，减少外界和自身对机器稳定性的干扰；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10、人性化设计的开门即停功能，使用更加安全便捷；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11、具有紫外线灭菌功能；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12、双层摇板，使用空间大，立式设计，节省占地空间；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13、*配备高质伺服电机，10rpm起转对样品剪切力小，控制速度精确、高速性能好、稳定性强；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14、*独特定时除霜功能，1～250秒可自由设定，除霜间隔30～600分钟可调，能确保长时间在低温状态下运行时蒸发器不结冰；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15、*配备调节支撑脚，同时配备滚轮，方便移动、搬运机器；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16、专业设计的侧面透气孔，满足样品对氧气的需求；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17、产品符合美国FDA认证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18、*夹具为一次成型塑胶夹具，方便单手取放样品瓶（需提供实物图片）；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19、*空载振荡频率：10-320rpm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20、振荡频率精度：±1rpm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21、摇板振幅：Ф26mm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22、温控范围：4～60℃（在室温23℃~25℃）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23、温度调节精度：±0.1℃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24、温度均匀度：±1℃（at37℃）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25、最大容量（不锈钢夹具）：单层250ml×25或500ml×16或1000ml×9或2000ml×5共两层；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26、*最大容量（塑胶夹具）：单层250ml×25或500ml×16或1000ml×9或2000ml×5共两层；三角瓶夹具须为一次性成型塑胶夹具；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27、摇板尺寸（长×宽）：485mm×485mm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28、外形尺寸（长×宽×高）：760×680×1295mm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29、空载重量（约）：188kg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30、噪声：低于55dB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31、下层夹具板到顶部距离：640mm</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14:paraId="155380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483598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1" w:type="pct"/>
            <w:tcBorders>
              <w:top w:val="single" w:color="auto" w:sz="4" w:space="0"/>
              <w:left w:val="single" w:color="auto" w:sz="4" w:space="0"/>
              <w:bottom w:val="single" w:color="auto" w:sz="4" w:space="0"/>
              <w:right w:val="single" w:color="auto" w:sz="4" w:space="0"/>
            </w:tcBorders>
            <w:vAlign w:val="center"/>
          </w:tcPr>
          <w:p w14:paraId="13E21D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31" w:type="pct"/>
            <w:tcBorders>
              <w:top w:val="single" w:color="auto" w:sz="4" w:space="0"/>
              <w:left w:val="single" w:color="auto" w:sz="4" w:space="0"/>
              <w:bottom w:val="single" w:color="auto" w:sz="4" w:space="0"/>
              <w:right w:val="single" w:color="auto" w:sz="4" w:space="0"/>
            </w:tcBorders>
            <w:vAlign w:val="center"/>
          </w:tcPr>
          <w:p w14:paraId="368114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358D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DACD2A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6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46724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生物安全柜</w:t>
            </w:r>
          </w:p>
        </w:tc>
        <w:tc>
          <w:tcPr>
            <w:tcW w:w="831"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D97D8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智城/博迅/安泰</w:t>
            </w:r>
          </w:p>
        </w:tc>
        <w:tc>
          <w:tcPr>
            <w:tcW w:w="204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2CEE01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1.显示方式：LCD液晶屏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2.气流方向：70%循环、30%排放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3.环境温度（℃）：10～30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4.相对湿度（RH）：≤85%（25℃时）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5.主过滤器类型：ULPA排气过滤器类型：HEPA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6.主过滤器效率（％）：≥99.999（针对0.1～0.2µm的微粒系）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7.排气过滤器效率（％）：≥99.99（针对0.3µm的微粒系）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8.流入气流平均流速（m/s）：0.5～0.6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9.下降气流平均流速（m/s）：0.35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10.下降气流控制精度（m/s）：±0.015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11.风速分辨率（m/s）：0.01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12.噪音水平dB（A）：≤67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13.振动半峰值（µm）：≤5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14.照度（Lx）：≧650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15.排风量：800m3/h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16.功率（W）：≥1200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▲17.HEPA（ULPA）状态自动检测功能，HEPA（ULPA）失效预报警功能，HEPA（ULPA）破损报警功能，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▲18.采用ULPA/HEPA高效过滤技术，对0.1～0.2μm微粒、烟雾及微生物过滤效率超99.999%，排气过滤器对0.3μm微粒过滤效率≥99.99%，有效隔绝污染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19.五大生物安全保护屏障，涵盖恒风速技术、独立低风速报警、ULPA/HEPA失效预报警与破损报警、全程多参数监控技术，全方位规避气体外泄、过滤失效等安全风险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 大屏幕液晶显示屏，全程跟踪、多参数监控技术。实测风速、压差、风量、ULPA/HEPA运行状态以及时间参数，具备多重声光报警功能，可以为操作人员提供全方位的设备运行状态的安全隐患警示。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 内部采用安全负压设计，所有生物污染部位均处于负压状态或被负压系统环绕，配合独有密封设计，杜绝柜内气体泄漏。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21.配备石英高效紫外线杀菌灯，且与前窗连锁，避免操作者遭受意外紫外辐射，同时具备预约消毒功能。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▲22.可视前窗采用10°倾斜角的设计，配无反光双层安全覆膜玻璃，兼具防爆、防碎、防紫外线功能，最大程度减弱眩光。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23.工作室内衬壁为不锈钢材质，转角圆弧一体成型，操作台面采用一次冲压成型高品质不锈钢，坚固耐久且易于清洁，配备带排污阀的集液槽。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24.工作区尺寸（mm）：≥1600*630*655mm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25.外形尺寸（mm）：≥1900*820*2370mm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26.净重（KG）：≥250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27.设备安装验收后免费保修壹年。</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14:paraId="6202B7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35DE57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451" w:type="pct"/>
            <w:tcBorders>
              <w:top w:val="single" w:color="auto" w:sz="4" w:space="0"/>
              <w:left w:val="single" w:color="auto" w:sz="4" w:space="0"/>
              <w:bottom w:val="single" w:color="auto" w:sz="4" w:space="0"/>
              <w:right w:val="single" w:color="auto" w:sz="4" w:space="0"/>
            </w:tcBorders>
            <w:vAlign w:val="center"/>
          </w:tcPr>
          <w:p w14:paraId="628B65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31" w:type="pct"/>
            <w:tcBorders>
              <w:top w:val="single" w:color="auto" w:sz="4" w:space="0"/>
              <w:left w:val="single" w:color="auto" w:sz="4" w:space="0"/>
              <w:bottom w:val="single" w:color="auto" w:sz="4" w:space="0"/>
              <w:right w:val="single" w:color="auto" w:sz="4" w:space="0"/>
            </w:tcBorders>
            <w:vAlign w:val="center"/>
          </w:tcPr>
          <w:p w14:paraId="4BE6BB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AC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DD9B49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6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DFBEE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二氧化碳培养箱</w:t>
            </w:r>
          </w:p>
        </w:tc>
        <w:tc>
          <w:tcPr>
            <w:tcW w:w="831"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0AA87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上海搏旅PU-90A、力康HF90、上海润度herocell  80</w:t>
            </w:r>
          </w:p>
        </w:tc>
        <w:tc>
          <w:tcPr>
            <w:tcW w:w="204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0DBDC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1.内部容积不得少于106L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2、4.3寸彩色触摸显示屏，方便观察及操作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3、采用PID微电脑控制系统，适用于细胞、组织、微生物等培养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4、六面直热系统，加热均匀，加热迅速，温度恢复快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5、★风道紫外灭菌系统，可以边培养边灭菌。要求提供TUV或者SGS的灭菌效果报告。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6、具有超温报警功能、超温自动切断加热功能以及断电恢复自动启动功能。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7、★内腔采用抑菌不锈钢R角设计，无缝焊接，不易滋生细菌，防腐蚀，不仅美观大方，而且方便清洁；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8、配备滤波器磁环，减少外界和自身波长对机器稳定性的干扰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9、拥有数据记录功能，记录数据时间可设定，可记录150000条数据，并且可显示温度、湿度、CO2曲线，方便数据的分析；具有USB接口，可将上述数据导出并保存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10、★具有独特横向双循环风道设计，可以降低蒸发量，同时又保证温度、湿度、CO2浓度的均一性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11、具有玻璃门加热或外门加热功能，有效避免玻璃门上产生冷凝水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12、温度控制范围，室温+3℃~55℃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13、温度均匀性≤±0.3℃，温度波动度±0.1℃（在37℃）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14、CO2浓度控制范围，0～20%，控制精度±0.1%，（在37℃、5%CO2时）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15、第二代红外CO2传感器，可根据温度、压力等自动补偿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16、★增湿盘自然增湿，可升级为可程式湿热交变试验加湿器增湿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17、★配置湿度传感器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18、★有除湿功能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19、玻璃门有测试孔，直径12mm；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20、★留有云平台数据接口，增加云平台数据监控，只需要直接插上监控仪就可使用，方便简单。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21、右开门，内门为钢化玻璃门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22、内部尺寸：W450XD450XH550mm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23、外部尺寸：W590XD630XH890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主机一台，标配隔板3件、测试孔用硅胶塞1个、增湿盘一个，电源线1根、说明书1本</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14:paraId="787CEF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3921AF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451" w:type="pct"/>
            <w:tcBorders>
              <w:top w:val="single" w:color="auto" w:sz="4" w:space="0"/>
              <w:left w:val="single" w:color="auto" w:sz="4" w:space="0"/>
              <w:bottom w:val="single" w:color="auto" w:sz="4" w:space="0"/>
              <w:right w:val="single" w:color="auto" w:sz="4" w:space="0"/>
            </w:tcBorders>
            <w:vAlign w:val="center"/>
          </w:tcPr>
          <w:p w14:paraId="70C87D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31" w:type="pct"/>
            <w:tcBorders>
              <w:top w:val="single" w:color="auto" w:sz="4" w:space="0"/>
              <w:left w:val="single" w:color="auto" w:sz="4" w:space="0"/>
              <w:bottom w:val="single" w:color="auto" w:sz="4" w:space="0"/>
              <w:right w:val="single" w:color="auto" w:sz="4" w:space="0"/>
            </w:tcBorders>
            <w:vAlign w:val="center"/>
          </w:tcPr>
          <w:p w14:paraId="5975B8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510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1945727">
            <w:pPr>
              <w:keepNext w:val="0"/>
              <w:keepLines w:val="0"/>
              <w:widowControl/>
              <w:suppressLineNumbers w:val="0"/>
              <w:jc w:val="center"/>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6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17028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荧光倒置显微镜</w:t>
            </w:r>
          </w:p>
        </w:tc>
        <w:tc>
          <w:tcPr>
            <w:tcW w:w="831"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E4684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麦克奥迪AE31、道一B80iF、明美MF53N</w:t>
            </w:r>
          </w:p>
        </w:tc>
        <w:tc>
          <w:tcPr>
            <w:tcW w:w="204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8A8AD4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光学系统：卓越的无限远色差校正光学系统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物镜转盘： 5位滚珠内定位物镜转盘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目镜：大视野WF10X（Φ22mm），齐焦距离：10mm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三目镜镜筒45度倾斜，双目瞳距调节范围：48 ~75mm，眼点高度从台面起高为400mm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 配备平场半复消色差物镜： 10XFL/0.25；10XFLPH/0.25，20XFLPH/0.40；40XFLPH/0.60；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长工作距离聚光镜，工作距离70mm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粗微动同轴调焦，带锁紧和限位装置，微动格值：2μm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载物台为自支撑结构，载物台双层机械移动式，112mmX79mm, 移动尺可拆卸，避免了与传统载物台支架碰擦受伤的风险，载物台圆角设计，防止受伤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适配样品架：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适合放置86mmX129.5mm培养皿，可适配圆形培养皿Ф87.5mm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适合放置34mmX77.5mm培养皿，可适配圆形培养皿Ф68.5mm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适合放置57mmX82mm培养皿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★10、一体化相差板：一块滑板可调节4X，10X，20X，40X的相差观察，无需切换相差滑板；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★11、透射光轴可向后打开45度角，方便取放样品，同时在荧光观察时可避免聚光镜的反射光干扰，提升荧光观察效果；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12、LED透射光光源，白色冷光源，节能环保，符合人眼观察习惯，色温恒定在5~6000k，平均寿命25000h以上，亮度可调；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★13、大功率长寿命LED荧光光源，即开即关不影响使用性能，寿命大于20000小时，亮度连续可调，含光源指示灯，可数显强度；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★14、4孔位荧光转盘激发位置，旋钮式切换荧光光源和发射光滤片：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紫外（UV）： EX360/50nm;DM:400nm;EM:450nm/50nm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蓝色（B） : EX475/40nm;DM:500nm;EM:530nm/30nm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绿色（G） : EX525/50nm;DM:560nm;EM:590nmLP</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14:paraId="1C6CB9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2F4197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1" w:type="pct"/>
            <w:tcBorders>
              <w:top w:val="single" w:color="auto" w:sz="4" w:space="0"/>
              <w:left w:val="single" w:color="auto" w:sz="4" w:space="0"/>
              <w:bottom w:val="single" w:color="auto" w:sz="4" w:space="0"/>
              <w:right w:val="single" w:color="auto" w:sz="4" w:space="0"/>
            </w:tcBorders>
            <w:vAlign w:val="center"/>
          </w:tcPr>
          <w:p w14:paraId="3B84B5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31" w:type="pct"/>
            <w:tcBorders>
              <w:top w:val="single" w:color="auto" w:sz="4" w:space="0"/>
              <w:left w:val="single" w:color="auto" w:sz="4" w:space="0"/>
              <w:bottom w:val="single" w:color="auto" w:sz="4" w:space="0"/>
              <w:right w:val="single" w:color="auto" w:sz="4" w:space="0"/>
            </w:tcBorders>
            <w:vAlign w:val="center"/>
          </w:tcPr>
          <w:p w14:paraId="23B4D8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5E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3C0F11F">
            <w:pPr>
              <w:keepNext w:val="0"/>
              <w:keepLines w:val="0"/>
              <w:widowControl/>
              <w:suppressLineNumbers w:val="0"/>
              <w:jc w:val="center"/>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6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78A8E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气瓶柜</w:t>
            </w:r>
          </w:p>
        </w:tc>
        <w:tc>
          <w:tcPr>
            <w:tcW w:w="831"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B1434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艾科普、优利娜、创美</w:t>
            </w:r>
          </w:p>
        </w:tc>
        <w:tc>
          <w:tcPr>
            <w:tcW w:w="204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D7EECA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尺寸：900*450*1800mm；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柜体主体采用1.0MM冷轧钢板，特殊承重部位采用1.2～1.5MM冷轧板，通过剪切、折弯、焊接、冲压、打磨一系列复杂工艺精制而成，表面经除油、酸洗、磷化作防锈处理，再静电粉末喷涂EPOXY防护层做耐酸碱耐腐蚀表面处理，其喷涂EPOXY防护层附着力经落物撞击试验测试合格，牢固可靠，防腐、阻燃、防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2）产品结构为组合式紧固件装配结构，标准件连接组合。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3）门板内镶嵌防火减震静音材料填充。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4）内置双不锈钢卡圈（套锁式）以固定气瓶，翻推式垫板方便气瓶推入；内设排风口，便于泄漏的气体排出，整体外形设计美观大方；配有燃气泄漏报警装置，适合各种气体气瓶的存放。</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14:paraId="0095FB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3E4691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1" w:type="pct"/>
            <w:tcBorders>
              <w:top w:val="single" w:color="auto" w:sz="4" w:space="0"/>
              <w:left w:val="single" w:color="auto" w:sz="4" w:space="0"/>
              <w:bottom w:val="single" w:color="auto" w:sz="4" w:space="0"/>
              <w:right w:val="single" w:color="auto" w:sz="4" w:space="0"/>
            </w:tcBorders>
            <w:vAlign w:val="center"/>
          </w:tcPr>
          <w:p w14:paraId="6E628F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31" w:type="pct"/>
            <w:tcBorders>
              <w:top w:val="single" w:color="auto" w:sz="4" w:space="0"/>
              <w:left w:val="single" w:color="auto" w:sz="4" w:space="0"/>
              <w:bottom w:val="single" w:color="auto" w:sz="4" w:space="0"/>
              <w:right w:val="single" w:color="auto" w:sz="4" w:space="0"/>
            </w:tcBorders>
            <w:vAlign w:val="center"/>
          </w:tcPr>
          <w:p w14:paraId="2C7E4A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B9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884AA7F">
            <w:pPr>
              <w:keepNext w:val="0"/>
              <w:keepLines w:val="0"/>
              <w:widowControl/>
              <w:suppressLineNumbers w:val="0"/>
              <w:jc w:val="center"/>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6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48CAC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细胞计数仪</w:t>
            </w:r>
          </w:p>
        </w:tc>
        <w:tc>
          <w:tcPr>
            <w:tcW w:w="831"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40A72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宁波力显、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牛顿光学Venus Milo、  清风生化RS-RC-200、  </w:t>
            </w:r>
          </w:p>
        </w:tc>
        <w:tc>
          <w:tcPr>
            <w:tcW w:w="204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E71B511">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1、直径范围：2 - 400μm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2、浓度范围：1×104—3×107cells/ml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★3、需要样品体积：10μL（100μm计数板）；20μL（200μm计数板），直径大小不同的样品可提供至少两种规格计数板使用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★4、单样品测量时间（单视野）：1秒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★5、六个样品（单通道五视野检测）同时测量时间：55秒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6、活率测试范围：0—100％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7、数据存储：128G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8、数据导出：通过 U 盘，或通过Lims实验室管理系统接口。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9、尺寸（W×D×H）：190mm×275mm×367mm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10、重量：4.2kg（不含电源）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11、具有cell gating功能，可对不同尺寸的细胞亚型进行计数。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12、独有的AutoGating细胞图像色彩阈值调节功能，可满足多种特殊细胞计数的独特需求。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13、测量细胞种类：贴壁细胞，悬浮细胞，原代细胞，干细胞，酵母，昆虫细胞，免疫细胞等。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14、分析参数：总细胞浓度，活细胞浓度，死细胞浓度，细胞活率，平均细胞直径，细胞圆度，结团率，细胞直径分布图等。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采用工业级CMOS 630万像素（彩色高清）光学成像系统，光学4倍放大。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★16、多视野成像，同一样品可自动选取5个不同位置进行采样分析计数，采样量更大，结果更准确，对于浓度极低的细胞，一片计数板可全自动完成30个视野的测量，让结果更准确。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17、全自动对焦功能：通过控制Z轴移动，自动搜索符合系统对细胞的算法定义，完成自动对焦，从而实现真正的自动快速精准的细胞图像捕获，同时也可以通过手动调节焦距；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18、测量结果全自动保存，测量数据可输出为JPG、pdf及excel格式，适应用户对不同数据格式的要求。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19、一体化设计，内置分析软件。消除配置电脑，安装软件的烦恼。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20、7寸高清触摸屏幕，可清晰观察细胞成像效果，操作便捷。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★21、EasyFive六位细胞计数板，单次可测量1—6个样品，更满足重复性和梯度浓度等检测需求。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具有强大的数据筛查分析功能：支持数据关键字检索和数据再分析功能，具备浓度稀释计算器和传代计算器功能，可进行细胞增殖曲线（细胞浓度分析、活率分析和直径分析）以及细胞大小直方图等分析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23、计数板材质：玻璃+PC，有效保证加样流畅度和样品活性，一次性六位计数板和可重复使用六位计数板可选</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14:paraId="1120E3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1091C7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1" w:type="pct"/>
            <w:tcBorders>
              <w:top w:val="single" w:color="auto" w:sz="4" w:space="0"/>
              <w:left w:val="single" w:color="auto" w:sz="4" w:space="0"/>
              <w:bottom w:val="single" w:color="auto" w:sz="4" w:space="0"/>
              <w:right w:val="single" w:color="auto" w:sz="4" w:space="0"/>
            </w:tcBorders>
            <w:vAlign w:val="center"/>
          </w:tcPr>
          <w:p w14:paraId="141197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31" w:type="pct"/>
            <w:tcBorders>
              <w:top w:val="single" w:color="auto" w:sz="4" w:space="0"/>
              <w:left w:val="single" w:color="auto" w:sz="4" w:space="0"/>
              <w:bottom w:val="single" w:color="auto" w:sz="4" w:space="0"/>
              <w:right w:val="single" w:color="auto" w:sz="4" w:space="0"/>
            </w:tcBorders>
            <w:vAlign w:val="center"/>
          </w:tcPr>
          <w:p w14:paraId="2112E9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C8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A737BD8">
            <w:pPr>
              <w:keepNext w:val="0"/>
              <w:keepLines w:val="0"/>
              <w:widowControl/>
              <w:suppressLineNumbers w:val="0"/>
              <w:jc w:val="center"/>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56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DA98B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洗板机</w:t>
            </w:r>
          </w:p>
        </w:tc>
        <w:tc>
          <w:tcPr>
            <w:tcW w:w="831"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55284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凯奥科技、K100</w:t>
            </w:r>
          </w:p>
        </w:tc>
        <w:tc>
          <w:tcPr>
            <w:tcW w:w="204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55077F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◇显示：4.3英寸彩色触摸屏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◇适用板型：平底、U型、V型96孔标准酶标板或条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◇清 洗 头：8针、12针洗头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◇残 液 量：平均每孔≤1uL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◇清洗次数：0-99次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◇清洗排数：1-12排可设置，支持跨行清洗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◇吸液时间：0-10 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◇浸泡时间：0-999 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◇清洗液加入量：50-350μl/孔，间隔50μl（默认50μl）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◇注液通道：3个（洗液2个和蒸馏水1个）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◇振板功能：振板时间 0 – 999 s可设置，强度（由弱到强）3级可选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◇清洗模式：2种，浸泡、振板；支持条式、板式循环清洗。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◇程序存储：支持用户编程、清洗程序存储、预览、删除、调用；支持不同规格的酶标板板型存储。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◇液面警示：支持废液瓶液量满报警功能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◇试剂瓶配备：标配2L试剂瓶4只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◇外形尺寸：406mm(L)*350mm(W)*190mm(H)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◇电源：AC 100～240V, 50～60Hz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◇净重：12KG</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14:paraId="3FEE5A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2502C5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1" w:type="pct"/>
            <w:tcBorders>
              <w:top w:val="single" w:color="auto" w:sz="4" w:space="0"/>
              <w:left w:val="single" w:color="auto" w:sz="4" w:space="0"/>
              <w:bottom w:val="single" w:color="auto" w:sz="4" w:space="0"/>
              <w:right w:val="single" w:color="auto" w:sz="4" w:space="0"/>
            </w:tcBorders>
            <w:vAlign w:val="center"/>
          </w:tcPr>
          <w:p w14:paraId="4F5A23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31" w:type="pct"/>
            <w:tcBorders>
              <w:top w:val="single" w:color="auto" w:sz="4" w:space="0"/>
              <w:left w:val="single" w:color="auto" w:sz="4" w:space="0"/>
              <w:bottom w:val="single" w:color="auto" w:sz="4" w:space="0"/>
              <w:right w:val="single" w:color="auto" w:sz="4" w:space="0"/>
            </w:tcBorders>
            <w:vAlign w:val="center"/>
          </w:tcPr>
          <w:p w14:paraId="2FB673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33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278FB34">
            <w:pPr>
              <w:keepNext w:val="0"/>
              <w:keepLines w:val="0"/>
              <w:widowControl/>
              <w:suppressLineNumbers w:val="0"/>
              <w:jc w:val="center"/>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6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6969C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制冰机</w:t>
            </w:r>
          </w:p>
        </w:tc>
        <w:tc>
          <w:tcPr>
            <w:tcW w:w="831"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CC68A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上海知楚、ZCBJ-100</w:t>
            </w:r>
          </w:p>
        </w:tc>
        <w:tc>
          <w:tcPr>
            <w:tcW w:w="204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2AE0A4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1.冰块形状：雪花型。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2.出冰时间：开机后≤3分钟。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3.制冰方式：旋转挤压式。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4.制冰量（24h）：≥100kg。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5.储冰量：≥55L。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6.工作环境温度范围 5～35℃，水温35℃以下。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7.外箱材料：前面、侧板、顶面：304不锈钢，后板：电镀钢板。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8.内箱材料：304级或以上不锈钢。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9.功率：≤450W。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10.配管尺寸：供水口：1/2英寸，制冰部排水口：3/4英寸。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11.可调节脚：微电脑控制，故障自我诊断。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12.报警装置：可单独抽出更换的制冷单元。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标准配置：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制冰机主机1台、冰勺 1 把、滤水阀1个、供水软管1根、单元排水软管1根、蓄冰室排水软管1根</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14:paraId="1AB0FC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00A569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1" w:type="pct"/>
            <w:tcBorders>
              <w:top w:val="single" w:color="auto" w:sz="4" w:space="0"/>
              <w:left w:val="single" w:color="auto" w:sz="4" w:space="0"/>
              <w:bottom w:val="single" w:color="auto" w:sz="4" w:space="0"/>
              <w:right w:val="single" w:color="auto" w:sz="4" w:space="0"/>
            </w:tcBorders>
            <w:vAlign w:val="center"/>
          </w:tcPr>
          <w:p w14:paraId="0B166A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31" w:type="pct"/>
            <w:tcBorders>
              <w:top w:val="single" w:color="auto" w:sz="4" w:space="0"/>
              <w:left w:val="single" w:color="auto" w:sz="4" w:space="0"/>
              <w:bottom w:val="single" w:color="auto" w:sz="4" w:space="0"/>
              <w:right w:val="single" w:color="auto" w:sz="4" w:space="0"/>
            </w:tcBorders>
            <w:vAlign w:val="center"/>
          </w:tcPr>
          <w:p w14:paraId="73B771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1EA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E4BE42A">
            <w:pPr>
              <w:keepNext w:val="0"/>
              <w:keepLines w:val="0"/>
              <w:widowControl/>
              <w:suppressLineNumbers w:val="0"/>
              <w:jc w:val="center"/>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56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EDC96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超微量分光光度计</w:t>
            </w:r>
          </w:p>
        </w:tc>
        <w:tc>
          <w:tcPr>
            <w:tcW w:w="831"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BB6ED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凯奥科技、K5600</w:t>
            </w:r>
          </w:p>
        </w:tc>
        <w:tc>
          <w:tcPr>
            <w:tcW w:w="204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BCD675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一、性能与技术要求（★为重要指标）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★光程：1mm、0.5mm、0.05mm（光程自动转换）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微量样品体积要求：0.3～2µL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1.3 光源：长寿命脉冲氙闪灯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1.4 检测器：3864-元素线性硅化CCD阵列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波长范围： 185～910nm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波长精度：±1nm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 波长分辨率：≤2nm (FWHM at Hg 546nm)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 吸光率精确度：≤0.002 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 吸光率准确度：≤ 1% (0.76吸光率在350nm)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1.10 吸光率范围：≤0.002～300 Abs，等效于10mm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1.11 ★核酸测量范围：≤0.2～15000 ng/µl （dsDNA）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1.12 蛋白质测量范围：≤0.1～400mg/ml    （BSA）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1.13 仪器外形尺寸： 20×30×20cm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1.14 仪器重量：3.5kg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1.15 内置方法：核酸、蛋白质、定量试剂盒、全波长扫描、微阵列等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1.16 具有一键导出扫描检测结果的图谱功能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1.17 开机无需等待，即开即用，1～5秒即可完成185nm~910nm波长的数据采集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二、产品特点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2.1★内置win10系统，带高清显示屏，全触控操作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2.2数据存储方法：内置≥64GB存储空间，可直接存储检测结果数据与自定义方法，检测结果自动保存为电子表格式，USB输出或网络转存数据，自带电子版说明书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2.3具有两个USB接口，可实现与鼠标、键盘、台式电脑等多种设备连接使用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2.4★内置蓝牙、Wi-Fi可实现异地操作，可无限打印检测结果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三、产品配置清单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 序号 物品名称                     规格   数量/单位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微量分光光度计主机   K5600     1台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电源线   1根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   电源适配器  1套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保修卡 1张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     合格证   1份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     质检报告   1份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     说明书    1份                                                        </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14:paraId="6D4E04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421872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1" w:type="pct"/>
            <w:tcBorders>
              <w:top w:val="single" w:color="auto" w:sz="4" w:space="0"/>
              <w:left w:val="single" w:color="auto" w:sz="4" w:space="0"/>
              <w:bottom w:val="single" w:color="auto" w:sz="4" w:space="0"/>
              <w:right w:val="single" w:color="auto" w:sz="4" w:space="0"/>
            </w:tcBorders>
            <w:vAlign w:val="center"/>
          </w:tcPr>
          <w:p w14:paraId="37B52D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31" w:type="pct"/>
            <w:tcBorders>
              <w:top w:val="single" w:color="auto" w:sz="4" w:space="0"/>
              <w:left w:val="single" w:color="auto" w:sz="4" w:space="0"/>
              <w:bottom w:val="single" w:color="auto" w:sz="4" w:space="0"/>
              <w:right w:val="single" w:color="auto" w:sz="4" w:space="0"/>
            </w:tcBorders>
            <w:vAlign w:val="center"/>
          </w:tcPr>
          <w:p w14:paraId="3183D6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614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7AE94CE">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C2F92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1"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475E4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04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30E58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14:paraId="56AFFA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7D60A1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vAlign w:val="center"/>
          </w:tcPr>
          <w:p w14:paraId="539897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31" w:type="pct"/>
            <w:tcBorders>
              <w:top w:val="single" w:color="auto" w:sz="4" w:space="0"/>
              <w:left w:val="single" w:color="auto" w:sz="4" w:space="0"/>
              <w:bottom w:val="single" w:color="auto" w:sz="4" w:space="0"/>
              <w:right w:val="single" w:color="auto" w:sz="4" w:space="0"/>
            </w:tcBorders>
            <w:vAlign w:val="center"/>
          </w:tcPr>
          <w:p w14:paraId="7FC84B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DC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1378A1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56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56534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1"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20D72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04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D25963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14:paraId="675D7F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9" w:type="pct"/>
            <w:tcBorders>
              <w:top w:val="single" w:color="auto" w:sz="4" w:space="0"/>
              <w:left w:val="single" w:color="auto" w:sz="4" w:space="0"/>
              <w:bottom w:val="single" w:color="auto" w:sz="4" w:space="0"/>
              <w:right w:val="single" w:color="auto" w:sz="4" w:space="0"/>
            </w:tcBorders>
            <w:shd w:val="clear" w:color="auto" w:fill="auto"/>
            <w:vAlign w:val="center"/>
          </w:tcPr>
          <w:p w14:paraId="08EA85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vAlign w:val="center"/>
          </w:tcPr>
          <w:p w14:paraId="4AAC68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31" w:type="pct"/>
            <w:tcBorders>
              <w:top w:val="single" w:color="auto" w:sz="4" w:space="0"/>
              <w:left w:val="single" w:color="auto" w:sz="4" w:space="0"/>
              <w:bottom w:val="single" w:color="auto" w:sz="4" w:space="0"/>
              <w:right w:val="single" w:color="auto" w:sz="4" w:space="0"/>
            </w:tcBorders>
            <w:vAlign w:val="center"/>
          </w:tcPr>
          <w:p w14:paraId="6D6CCD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23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17"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2FD387C">
            <w:pPr>
              <w:snapToGrid w:val="0"/>
              <w:jc w:val="left"/>
              <w:rPr>
                <w:rFonts w:hint="eastAsia" w:ascii="宋体" w:hAnsi="宋体"/>
                <w:b/>
                <w:bCs/>
                <w:color w:val="000000"/>
                <w:szCs w:val="21"/>
              </w:rPr>
            </w:pPr>
          </w:p>
        </w:tc>
        <w:tc>
          <w:tcPr>
            <w:tcW w:w="1182" w:type="pct"/>
            <w:gridSpan w:val="3"/>
            <w:tcBorders>
              <w:top w:val="single" w:color="auto" w:sz="4" w:space="0"/>
              <w:left w:val="single" w:color="auto" w:sz="4" w:space="0"/>
              <w:bottom w:val="single" w:color="auto" w:sz="4" w:space="0"/>
              <w:right w:val="single" w:color="auto" w:sz="4" w:space="0"/>
            </w:tcBorders>
            <w:vAlign w:val="center"/>
          </w:tcPr>
          <w:p w14:paraId="26066646">
            <w:pPr>
              <w:snapToGrid w:val="0"/>
              <w:jc w:val="left"/>
              <w:rPr>
                <w:rFonts w:hint="eastAsia" w:ascii="宋体" w:hAnsi="宋体"/>
                <w:b/>
                <w:bCs/>
                <w:color w:val="000000"/>
                <w:szCs w:val="21"/>
              </w:rPr>
            </w:pPr>
          </w:p>
        </w:tc>
      </w:tr>
      <w:tr w14:paraId="7903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17"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0E392B7">
            <w:pPr>
              <w:snapToGrid w:val="0"/>
              <w:jc w:val="left"/>
              <w:rPr>
                <w:rFonts w:ascii="宋体" w:hAnsi="宋体"/>
                <w:b/>
                <w:bCs/>
                <w:color w:val="000000"/>
                <w:szCs w:val="21"/>
              </w:rPr>
            </w:pPr>
            <w:r>
              <w:rPr>
                <w:rFonts w:hint="eastAsia" w:ascii="宋体" w:hAnsi="宋体"/>
                <w:b/>
                <w:bCs/>
                <w:color w:val="000000"/>
                <w:szCs w:val="21"/>
              </w:rPr>
              <w:t>合计（大写：人民</w:t>
            </w:r>
            <w:r>
              <w:rPr>
                <w:rFonts w:hint="eastAsia" w:ascii="宋体" w:hAnsi="宋体"/>
                <w:b/>
                <w:bCs/>
                <w:color w:val="FF0000"/>
                <w:szCs w:val="21"/>
                <w:lang w:val="en-US" w:eastAsia="zh-CN"/>
              </w:rPr>
              <w:t xml:space="preserve">XXXXXX </w:t>
            </w:r>
            <w:r>
              <w:rPr>
                <w:rFonts w:hint="eastAsia" w:ascii="宋体" w:hAnsi="宋体"/>
                <w:b/>
                <w:bCs/>
                <w:color w:val="000000"/>
                <w:szCs w:val="21"/>
              </w:rPr>
              <w:t>元整）</w:t>
            </w:r>
          </w:p>
        </w:tc>
        <w:tc>
          <w:tcPr>
            <w:tcW w:w="1182" w:type="pct"/>
            <w:gridSpan w:val="3"/>
            <w:tcBorders>
              <w:top w:val="single" w:color="auto" w:sz="4" w:space="0"/>
              <w:left w:val="single" w:color="auto" w:sz="4" w:space="0"/>
              <w:bottom w:val="single" w:color="auto" w:sz="4" w:space="0"/>
              <w:right w:val="single" w:color="auto" w:sz="4" w:space="0"/>
            </w:tcBorders>
            <w:vAlign w:val="center"/>
          </w:tcPr>
          <w:p w14:paraId="5573EEDD">
            <w:pPr>
              <w:snapToGrid w:val="0"/>
              <w:jc w:val="left"/>
              <w:rPr>
                <w:rFonts w:ascii="宋体" w:hAnsi="宋体"/>
                <w:b/>
                <w:bCs/>
                <w:color w:val="000000"/>
                <w:szCs w:val="21"/>
              </w:rPr>
            </w:pPr>
            <w:r>
              <w:rPr>
                <w:rFonts w:hint="eastAsia" w:ascii="宋体" w:hAnsi="宋体"/>
                <w:b/>
                <w:bCs/>
                <w:color w:val="000000"/>
                <w:szCs w:val="21"/>
              </w:rPr>
              <w:t>（小写）¥</w:t>
            </w:r>
            <w:r>
              <w:rPr>
                <w:rFonts w:hint="eastAsia" w:ascii="宋体" w:hAnsi="宋体"/>
                <w:b/>
                <w:bCs/>
                <w:color w:val="000000"/>
                <w:szCs w:val="21"/>
                <w:lang w:val="en-US" w:eastAsia="zh-CN"/>
              </w:rPr>
              <w:t xml:space="preserve"> </w:t>
            </w:r>
            <w:r>
              <w:rPr>
                <w:rFonts w:hint="eastAsia" w:ascii="宋体" w:hAnsi="宋体"/>
                <w:b/>
                <w:bCs/>
                <w:color w:val="FF0000"/>
                <w:szCs w:val="21"/>
                <w:lang w:val="en-US" w:eastAsia="zh-CN"/>
              </w:rPr>
              <w:t xml:space="preserve">XXXX </w:t>
            </w:r>
            <w:r>
              <w:rPr>
                <w:rFonts w:hint="eastAsia" w:ascii="宋体" w:hAnsi="宋体"/>
                <w:b/>
                <w:bCs/>
                <w:color w:val="000000"/>
                <w:szCs w:val="21"/>
              </w:rPr>
              <w:t>元</w:t>
            </w:r>
          </w:p>
        </w:tc>
      </w:tr>
      <w:tr w14:paraId="6ABAA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2CDBE7E">
            <w:pPr>
              <w:snapToGrid w:val="0"/>
              <w:jc w:val="left"/>
              <w:rPr>
                <w:rFonts w:ascii="宋体" w:hAnsi="宋体"/>
                <w:b/>
                <w:bCs/>
                <w:color w:val="000000"/>
                <w:szCs w:val="21"/>
              </w:rPr>
            </w:pPr>
            <w:r>
              <w:rPr>
                <w:rFonts w:hint="eastAsia" w:ascii="宋体" w:hAnsi="宋体"/>
                <w:b/>
                <w:bCs/>
                <w:color w:val="000000"/>
                <w:szCs w:val="21"/>
              </w:rPr>
              <w:t>二、商务要求</w:t>
            </w:r>
          </w:p>
        </w:tc>
      </w:tr>
      <w:tr w14:paraId="6F7E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759"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31E30B8">
            <w:pPr>
              <w:snapToGrid w:val="0"/>
              <w:jc w:val="left"/>
              <w:rPr>
                <w:rFonts w:ascii="宋体" w:hAnsi="宋体"/>
                <w:b/>
                <w:bCs/>
                <w:color w:val="000000"/>
                <w:szCs w:val="21"/>
              </w:rPr>
            </w:pPr>
            <w:r>
              <w:rPr>
                <w:rFonts w:hint="eastAsia" w:ascii="宋体" w:hAnsi="宋体"/>
                <w:b/>
                <w:bCs/>
                <w:color w:val="000000"/>
                <w:szCs w:val="21"/>
              </w:rPr>
              <w:t>质保期</w:t>
            </w:r>
          </w:p>
        </w:tc>
        <w:tc>
          <w:tcPr>
            <w:tcW w:w="4240"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254C12A">
            <w:pPr>
              <w:snapToGrid w:val="0"/>
              <w:jc w:val="left"/>
              <w:rPr>
                <w:rFonts w:ascii="宋体" w:hAnsi="宋体"/>
                <w:b/>
                <w:bCs/>
                <w:color w:val="000000"/>
                <w:szCs w:val="21"/>
              </w:rPr>
            </w:pPr>
            <w:r>
              <w:rPr>
                <w:rFonts w:hint="eastAsia" w:ascii="宋体" w:hAnsi="宋体"/>
                <w:b/>
                <w:bCs/>
                <w:color w:val="000000"/>
                <w:szCs w:val="21"/>
              </w:rPr>
              <w:t>例：</w:t>
            </w:r>
          </w:p>
          <w:p w14:paraId="7B8DD7CF">
            <w:pPr>
              <w:snapToGrid w:val="0"/>
              <w:jc w:val="left"/>
              <w:rPr>
                <w:rFonts w:ascii="宋体" w:hAnsi="宋体"/>
                <w:b/>
                <w:bCs/>
                <w:color w:val="000000"/>
                <w:szCs w:val="21"/>
              </w:rPr>
            </w:pPr>
            <w:r>
              <w:rPr>
                <w:rFonts w:hint="eastAsia" w:ascii="宋体" w:hAnsi="宋体"/>
                <w:b/>
                <w:bCs/>
                <w:color w:val="000000"/>
                <w:szCs w:val="21"/>
              </w:rPr>
              <w:t xml:space="preserve">1.按国家有关产品“三包”规定执行“三包”，自交货验收合格之日起所有软硬件设备、配件提供 </w:t>
            </w:r>
            <w:r>
              <w:rPr>
                <w:rFonts w:hint="eastAsia" w:ascii="宋体" w:hAnsi="宋体"/>
                <w:b/>
                <w:bCs/>
                <w:color w:val="FF0000"/>
                <w:szCs w:val="21"/>
                <w:lang w:val="en-US" w:eastAsia="zh-CN"/>
              </w:rPr>
              <w:t>3</w:t>
            </w:r>
            <w:r>
              <w:rPr>
                <w:rFonts w:hint="eastAsia" w:ascii="宋体" w:hAnsi="宋体"/>
                <w:b/>
                <w:bCs/>
                <w:color w:val="000000"/>
                <w:szCs w:val="21"/>
              </w:rPr>
              <w:t>年的免费质保及软件免费升级服务（分项货物要求中有特别注明的，按特别注明的执行）。</w:t>
            </w:r>
          </w:p>
          <w:p w14:paraId="2B431FCF">
            <w:pPr>
              <w:snapToGrid w:val="0"/>
              <w:jc w:val="left"/>
              <w:rPr>
                <w:rFonts w:ascii="宋体" w:hAnsi="宋体"/>
                <w:b/>
                <w:bCs/>
                <w:color w:val="000000"/>
                <w:szCs w:val="21"/>
              </w:rPr>
            </w:pPr>
            <w:r>
              <w:rPr>
                <w:rFonts w:hint="eastAsia" w:ascii="宋体" w:hAnsi="宋体"/>
                <w:b/>
                <w:bCs/>
                <w:color w:val="000000"/>
                <w:szCs w:val="21"/>
              </w:rPr>
              <w:t>2.从通过验收即日起质保期/服务期内所有由于质量问题导致的软、硬件产品故障以免费保修、免费人工及免费更换备件标准上门服务，并提供终身维护。</w:t>
            </w:r>
          </w:p>
        </w:tc>
      </w:tr>
      <w:tr w14:paraId="1E1B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759"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1920FDA">
            <w:pPr>
              <w:widowControl/>
              <w:jc w:val="left"/>
              <w:textAlignment w:val="center"/>
              <w:rPr>
                <w:rFonts w:hint="eastAsia" w:ascii="宋体" w:hAnsi="宋体"/>
                <w:b/>
                <w:bCs/>
                <w:color w:val="000000"/>
                <w:szCs w:val="21"/>
              </w:rPr>
            </w:pPr>
            <w:r>
              <w:rPr>
                <w:rFonts w:hint="eastAsia" w:ascii="宋体" w:hAnsi="宋体" w:cs="宋体"/>
                <w:b/>
                <w:bCs/>
              </w:rPr>
              <w:t>报价说明</w:t>
            </w:r>
          </w:p>
        </w:tc>
        <w:tc>
          <w:tcPr>
            <w:tcW w:w="4240"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9C403E9">
            <w:pPr>
              <w:rPr>
                <w:rFonts w:ascii="宋体" w:hAnsi="宋体" w:cs="宋体"/>
              </w:rPr>
            </w:pPr>
            <w:r>
              <w:rPr>
                <w:rFonts w:hint="eastAsia" w:ascii="宋体" w:hAnsi="宋体" w:cs="宋体"/>
              </w:rPr>
              <w:t>报</w:t>
            </w:r>
            <w:r>
              <w:rPr>
                <w:rFonts w:ascii="宋体" w:hAnsi="宋体" w:cs="宋体"/>
              </w:rPr>
              <w:t>价为采购人指定地点的现场</w:t>
            </w:r>
            <w:r>
              <w:rPr>
                <w:rFonts w:hint="eastAsia" w:ascii="宋体" w:hAnsi="宋体" w:cs="宋体"/>
              </w:rPr>
              <w:t>交付价格</w:t>
            </w:r>
            <w:r>
              <w:rPr>
                <w:rFonts w:ascii="宋体" w:hAnsi="宋体" w:cs="宋体"/>
              </w:rPr>
              <w:t>，包括但不限于：</w:t>
            </w:r>
          </w:p>
          <w:p w14:paraId="50EB21A6">
            <w:pPr>
              <w:rPr>
                <w:rFonts w:ascii="宋体" w:hAnsi="宋体" w:cs="宋体"/>
              </w:rPr>
            </w:pPr>
            <w:r>
              <w:rPr>
                <w:rFonts w:ascii="宋体" w:hAnsi="宋体" w:cs="宋体"/>
              </w:rPr>
              <w:t>1）</w:t>
            </w:r>
            <w:r>
              <w:rPr>
                <w:rFonts w:hint="eastAsia" w:ascii="宋体" w:hAnsi="宋体" w:cs="宋体"/>
              </w:rPr>
              <w:t>采购内容中所有</w:t>
            </w:r>
            <w:r>
              <w:rPr>
                <w:rFonts w:ascii="宋体" w:hAnsi="宋体" w:cs="宋体"/>
              </w:rPr>
              <w:t>货物</w:t>
            </w:r>
            <w:r>
              <w:rPr>
                <w:rFonts w:hint="eastAsia" w:ascii="宋体" w:hAnsi="宋体" w:cs="宋体"/>
              </w:rPr>
              <w:t>和</w:t>
            </w:r>
            <w:r>
              <w:rPr>
                <w:rFonts w:ascii="宋体" w:hAnsi="宋体" w:cs="宋体"/>
              </w:rPr>
              <w:t>服务的价格；</w:t>
            </w:r>
          </w:p>
          <w:p w14:paraId="1408D710">
            <w:pPr>
              <w:rPr>
                <w:rFonts w:ascii="宋体" w:hAnsi="宋体" w:cs="宋体"/>
              </w:rPr>
            </w:pPr>
            <w:r>
              <w:rPr>
                <w:rFonts w:ascii="宋体" w:hAnsi="宋体" w:cs="宋体"/>
              </w:rPr>
              <w:t>2）货物的标准附件、备品备件、专用工具的价格；</w:t>
            </w:r>
          </w:p>
          <w:p w14:paraId="7619AFD3">
            <w:pPr>
              <w:rPr>
                <w:rFonts w:ascii="宋体" w:hAnsi="宋体" w:cs="宋体"/>
              </w:rPr>
            </w:pPr>
            <w:r>
              <w:rPr>
                <w:rFonts w:ascii="宋体" w:hAnsi="宋体" w:cs="宋体"/>
              </w:rPr>
              <w:t>3）运输、装卸、</w:t>
            </w:r>
            <w:r>
              <w:rPr>
                <w:rFonts w:hint="eastAsia" w:ascii="宋体" w:hAnsi="宋体" w:cs="宋体"/>
              </w:rPr>
              <w:t>安装（含安装材料）、</w:t>
            </w:r>
            <w:r>
              <w:rPr>
                <w:rFonts w:ascii="宋体" w:hAnsi="宋体" w:cs="宋体"/>
              </w:rPr>
              <w:t>调试、培训、技术支持、售后服务</w:t>
            </w:r>
            <w:r>
              <w:rPr>
                <w:rFonts w:hint="eastAsia" w:ascii="宋体" w:hAnsi="宋体" w:cs="宋体"/>
              </w:rPr>
              <w:t>的费用，</w:t>
            </w:r>
            <w:r>
              <w:rPr>
                <w:rFonts w:ascii="宋体" w:hAnsi="宋体" w:cs="宋体"/>
              </w:rPr>
              <w:t>质保期内免费</w:t>
            </w:r>
            <w:r>
              <w:rPr>
                <w:rFonts w:hint="eastAsia" w:ascii="宋体" w:hAnsi="宋体" w:cs="宋体"/>
              </w:rPr>
              <w:t>维修、养</w:t>
            </w:r>
            <w:r>
              <w:rPr>
                <w:rFonts w:ascii="宋体" w:hAnsi="宋体" w:cs="宋体"/>
              </w:rPr>
              <w:t>护</w:t>
            </w:r>
            <w:r>
              <w:rPr>
                <w:rFonts w:hint="eastAsia" w:ascii="宋体" w:hAnsi="宋体" w:cs="宋体"/>
              </w:rPr>
              <w:t>、软件升级</w:t>
            </w:r>
            <w:r>
              <w:rPr>
                <w:rFonts w:ascii="宋体" w:hAnsi="宋体" w:cs="宋体"/>
              </w:rPr>
              <w:t>等费用；</w:t>
            </w:r>
          </w:p>
          <w:p w14:paraId="6D9FCFC5">
            <w:pPr>
              <w:rPr>
                <w:rFonts w:hint="eastAsia" w:ascii="宋体" w:hAnsi="宋体"/>
                <w:b/>
                <w:bCs/>
                <w:color w:val="000000"/>
                <w:szCs w:val="21"/>
              </w:rPr>
            </w:pPr>
            <w:r>
              <w:rPr>
                <w:rFonts w:ascii="宋体" w:hAnsi="宋体" w:cs="宋体"/>
              </w:rPr>
              <w:t>4）必要的保险</w:t>
            </w:r>
            <w:r>
              <w:rPr>
                <w:rFonts w:hint="eastAsia" w:ascii="宋体" w:hAnsi="宋体" w:cs="宋体"/>
              </w:rPr>
              <w:t>、检测</w:t>
            </w:r>
            <w:r>
              <w:rPr>
                <w:rFonts w:ascii="宋体" w:hAnsi="宋体" w:cs="宋体"/>
              </w:rPr>
              <w:t>费用和各项税费</w:t>
            </w:r>
            <w:r>
              <w:rPr>
                <w:rFonts w:hint="eastAsia" w:ascii="宋体" w:hAnsi="宋体" w:cs="宋体"/>
              </w:rPr>
              <w:t>等。</w:t>
            </w:r>
          </w:p>
        </w:tc>
      </w:tr>
      <w:tr w14:paraId="06AE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759"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FBD32B0">
            <w:pPr>
              <w:widowControl/>
              <w:jc w:val="left"/>
              <w:textAlignment w:val="center"/>
              <w:rPr>
                <w:rFonts w:hint="eastAsia" w:ascii="宋体" w:hAnsi="宋体"/>
                <w:b/>
                <w:bCs/>
                <w:color w:val="000000"/>
                <w:szCs w:val="21"/>
              </w:rPr>
            </w:pPr>
            <w:r>
              <w:rPr>
                <w:rFonts w:hint="eastAsia" w:cs="宋体" w:asciiTheme="minorEastAsia" w:hAnsiTheme="minorEastAsia" w:eastAsiaTheme="minorEastAsia"/>
                <w:b/>
                <w:bCs/>
              </w:rPr>
              <w:t>质保期</w:t>
            </w:r>
          </w:p>
        </w:tc>
        <w:tc>
          <w:tcPr>
            <w:tcW w:w="4240"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CFBFEC7">
            <w:pPr>
              <w:rPr>
                <w:rFonts w:ascii="宋体" w:hAnsi="宋体" w:cs="宋体"/>
              </w:rPr>
            </w:pPr>
            <w:r>
              <w:rPr>
                <w:rFonts w:ascii="宋体" w:hAnsi="宋体" w:cs="宋体"/>
                <w:b/>
              </w:rPr>
              <w:t>1.</w:t>
            </w:r>
            <w:r>
              <w:rPr>
                <w:rFonts w:hint="eastAsia" w:ascii="宋体" w:hAnsi="宋体" w:cs="宋体"/>
                <w:b/>
              </w:rPr>
              <w:t>质保期</w:t>
            </w:r>
            <w:r>
              <w:rPr>
                <w:rFonts w:hint="eastAsia" w:ascii="宋体" w:hAnsi="宋体" w:cs="宋体"/>
                <w:b/>
                <w:u w:val="single"/>
                <w:lang w:val="en-US" w:eastAsia="zh-CN"/>
              </w:rPr>
              <w:t>三</w:t>
            </w:r>
            <w:r>
              <w:rPr>
                <w:rFonts w:hint="eastAsia" w:ascii="宋体" w:hAnsi="宋体" w:cs="宋体"/>
                <w:b/>
              </w:rPr>
              <w:t>年。</w:t>
            </w:r>
            <w:r>
              <w:rPr>
                <w:rFonts w:hint="eastAsia" w:ascii="宋体" w:hAnsi="宋体" w:cs="宋体"/>
              </w:rPr>
              <w:t>（分项货物服务要求中有特别注明的，按特别注明的执行）</w:t>
            </w:r>
          </w:p>
          <w:p w14:paraId="576ACEC7">
            <w:pPr>
              <w:rPr>
                <w:rFonts w:hint="eastAsia" w:ascii="宋体" w:hAnsi="宋体" w:cs="宋体"/>
              </w:rPr>
            </w:pPr>
            <w:r>
              <w:rPr>
                <w:rFonts w:hint="eastAsia" w:ascii="宋体" w:hAnsi="宋体" w:cs="宋体"/>
              </w:rPr>
              <w:t>2.所有货物服务</w:t>
            </w:r>
            <w:r>
              <w:rPr>
                <w:rFonts w:ascii="宋体" w:hAnsi="宋体" w:cs="宋体"/>
              </w:rPr>
              <w:t>按</w:t>
            </w:r>
            <w:r>
              <w:rPr>
                <w:rFonts w:hint="eastAsia" w:ascii="宋体" w:hAnsi="宋体" w:cs="宋体"/>
              </w:rPr>
              <w:t>国家</w:t>
            </w:r>
            <w:r>
              <w:rPr>
                <w:rFonts w:ascii="宋体" w:hAnsi="宋体" w:cs="宋体"/>
              </w:rPr>
              <w:t>“三包”</w:t>
            </w:r>
            <w:r>
              <w:rPr>
                <w:rFonts w:hint="eastAsia" w:ascii="宋体" w:hAnsi="宋体" w:cs="宋体"/>
              </w:rPr>
              <w:t>有关</w:t>
            </w:r>
            <w:r>
              <w:rPr>
                <w:rFonts w:ascii="宋体" w:hAnsi="宋体" w:cs="宋体"/>
              </w:rPr>
              <w:t>规定执行“三包”</w:t>
            </w:r>
            <w:r>
              <w:rPr>
                <w:rFonts w:hint="eastAsia" w:ascii="宋体" w:hAnsi="宋体" w:cs="宋体"/>
              </w:rPr>
              <w:t>。质保期自交付验收合格之日起计算，质保期内提供上门维修、更换和软件升级服务；质保期结束后，提供终身维护，并优惠提供相关零配件。</w:t>
            </w:r>
          </w:p>
          <w:p w14:paraId="23B37EAE">
            <w:pPr>
              <w:snapToGrid w:val="0"/>
              <w:jc w:val="left"/>
              <w:rPr>
                <w:rFonts w:ascii="宋体" w:hAnsi="宋体"/>
                <w:b/>
                <w:bCs/>
                <w:color w:val="000000"/>
                <w:szCs w:val="21"/>
              </w:rPr>
            </w:pPr>
            <w:r>
              <w:rPr>
                <w:rFonts w:hint="eastAsia" w:ascii="宋体" w:hAnsi="宋体"/>
                <w:b/>
                <w:bCs/>
                <w:color w:val="000000"/>
                <w:szCs w:val="21"/>
              </w:rPr>
              <w:t xml:space="preserve">1.按国家有关产品“三包”规定执行“三包”，自交货验收合格之日起所有软硬件设备、配件提供 </w:t>
            </w:r>
            <w:r>
              <w:rPr>
                <w:rFonts w:hint="eastAsia" w:ascii="宋体" w:hAnsi="宋体"/>
                <w:b/>
                <w:bCs/>
                <w:color w:val="000000"/>
                <w:szCs w:val="21"/>
                <w:lang w:val="en-US" w:eastAsia="zh-CN"/>
              </w:rPr>
              <w:t>一</w:t>
            </w:r>
            <w:r>
              <w:rPr>
                <w:rFonts w:hint="eastAsia" w:ascii="宋体" w:hAnsi="宋体"/>
                <w:b/>
                <w:bCs/>
                <w:color w:val="000000"/>
                <w:szCs w:val="21"/>
              </w:rPr>
              <w:t xml:space="preserve"> 年的免费质保及软件免费升级服务（分项货物要求中有特别注明的，按特别注明的执行）。</w:t>
            </w:r>
          </w:p>
          <w:p w14:paraId="11017927">
            <w:pPr>
              <w:rPr>
                <w:rFonts w:hint="eastAsia" w:ascii="宋体" w:hAnsi="宋体" w:cs="宋体"/>
              </w:rPr>
            </w:pPr>
            <w:r>
              <w:rPr>
                <w:rFonts w:hint="eastAsia" w:ascii="宋体" w:hAnsi="宋体"/>
                <w:b/>
                <w:bCs/>
                <w:color w:val="000000"/>
                <w:szCs w:val="21"/>
              </w:rPr>
              <w:t>2.从通过验收即日起质保期/服务期内所有由于质量问题导致的软、硬件产品故障以免费保修、免费人工及免费更换备件标准上门服务，并提供终身维护。</w:t>
            </w:r>
          </w:p>
          <w:p w14:paraId="60E59A4F">
            <w:pPr>
              <w:rPr>
                <w:rFonts w:hint="eastAsia" w:ascii="宋体" w:hAnsi="宋体"/>
                <w:b/>
                <w:bCs/>
                <w:color w:val="000000"/>
                <w:szCs w:val="21"/>
              </w:rPr>
            </w:pPr>
            <w:r>
              <w:rPr>
                <w:rFonts w:hint="eastAsia" w:asciiTheme="minorEastAsia" w:hAnsiTheme="minorEastAsia" w:eastAsiaTheme="minorEastAsia"/>
              </w:rPr>
              <w:t>（填写按照上述报价，供方可承诺给采购方的</w:t>
            </w:r>
            <w:r>
              <w:rPr>
                <w:rFonts w:hint="eastAsia" w:asciiTheme="minorEastAsia" w:hAnsiTheme="minorEastAsia" w:eastAsiaTheme="minorEastAsia"/>
                <w:b/>
              </w:rPr>
              <w:t>最长</w:t>
            </w:r>
            <w:r>
              <w:rPr>
                <w:rFonts w:hint="eastAsia" w:asciiTheme="minorEastAsia" w:hAnsiTheme="minorEastAsia" w:eastAsiaTheme="minorEastAsia"/>
              </w:rPr>
              <w:t>质保期或服务期）</w:t>
            </w:r>
          </w:p>
        </w:tc>
      </w:tr>
      <w:tr w14:paraId="0436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759"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25F3AD3">
            <w:pPr>
              <w:widowControl/>
              <w:jc w:val="left"/>
              <w:textAlignment w:val="center"/>
              <w:rPr>
                <w:rFonts w:hint="eastAsia" w:cs="宋体" w:asciiTheme="minorEastAsia" w:hAnsiTheme="minorEastAsia" w:eastAsiaTheme="minorEastAsia"/>
                <w:b/>
                <w:bCs/>
              </w:rPr>
            </w:pPr>
            <w:r>
              <w:rPr>
                <w:rFonts w:hint="eastAsia" w:cs="宋体" w:asciiTheme="minorEastAsia" w:hAnsiTheme="minorEastAsia" w:eastAsiaTheme="minorEastAsia"/>
                <w:b/>
                <w:bCs/>
              </w:rPr>
              <w:t>产品及售后服务要求</w:t>
            </w:r>
          </w:p>
        </w:tc>
        <w:tc>
          <w:tcPr>
            <w:tcW w:w="4240"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2ADA60D">
            <w:pPr>
              <w:rPr>
                <w:rFonts w:cs="宋体" w:asciiTheme="minorEastAsia" w:hAnsiTheme="minorEastAsia" w:eastAsiaTheme="minorEastAsia"/>
              </w:rPr>
            </w:pPr>
            <w:r>
              <w:rPr>
                <w:rFonts w:cs="宋体" w:asciiTheme="minorEastAsia" w:hAnsiTheme="minorEastAsia" w:eastAsiaTheme="minorEastAsia"/>
              </w:rPr>
              <w:t>1.</w:t>
            </w:r>
            <w:r>
              <w:rPr>
                <w:rFonts w:hint="eastAsia" w:cs="宋体" w:asciiTheme="minorEastAsia" w:hAnsiTheme="minorEastAsia" w:eastAsiaTheme="minorEastAsia"/>
              </w:rPr>
              <w:t>成交人</w:t>
            </w:r>
            <w:r>
              <w:rPr>
                <w:rFonts w:cs="宋体" w:asciiTheme="minorEastAsia" w:hAnsiTheme="minorEastAsia" w:eastAsiaTheme="minorEastAsia"/>
              </w:rPr>
              <w:t>交付的所有</w:t>
            </w:r>
            <w:r>
              <w:rPr>
                <w:rFonts w:cs="宋体" w:asciiTheme="minorEastAsia" w:hAnsiTheme="minorEastAsia" w:eastAsiaTheme="minorEastAsia"/>
                <w:b/>
              </w:rPr>
              <w:t>设备</w:t>
            </w:r>
            <w:r>
              <w:rPr>
                <w:rFonts w:cs="宋体" w:asciiTheme="minorEastAsia" w:hAnsiTheme="minorEastAsia" w:eastAsiaTheme="minorEastAsia"/>
              </w:rPr>
              <w:t>必须是签订合同之日</w:t>
            </w:r>
            <w:r>
              <w:rPr>
                <w:rFonts w:cs="宋体" w:asciiTheme="minorEastAsia" w:hAnsiTheme="minorEastAsia" w:eastAsiaTheme="minorEastAsia"/>
                <w:b/>
              </w:rPr>
              <w:t>前</w:t>
            </w:r>
            <w:r>
              <w:rPr>
                <w:rFonts w:cs="宋体" w:asciiTheme="minorEastAsia" w:hAnsiTheme="minorEastAsia" w:eastAsiaTheme="minorEastAsia"/>
                <w:b/>
                <w:u w:val="single"/>
              </w:rPr>
              <w:t xml:space="preserve"> </w:t>
            </w:r>
            <w:r>
              <w:rPr>
                <w:rFonts w:cs="宋体" w:asciiTheme="minorEastAsia" w:hAnsiTheme="minorEastAsia" w:eastAsiaTheme="minorEastAsia"/>
                <w:b/>
                <w:color w:val="FF0000"/>
                <w:u w:val="single"/>
              </w:rPr>
              <w:t xml:space="preserve"> </w:t>
            </w:r>
            <w:r>
              <w:rPr>
                <w:rFonts w:hint="eastAsia" w:cs="宋体" w:asciiTheme="minorEastAsia" w:hAnsiTheme="minorEastAsia"/>
                <w:b/>
                <w:color w:val="FF0000"/>
                <w:u w:val="single"/>
                <w:lang w:val="en-US" w:eastAsia="zh-CN"/>
              </w:rPr>
              <w:t>1</w:t>
            </w:r>
            <w:r>
              <w:rPr>
                <w:rFonts w:cs="宋体" w:asciiTheme="minorEastAsia" w:hAnsiTheme="minorEastAsia" w:eastAsiaTheme="minorEastAsia"/>
                <w:b/>
                <w:color w:val="FF0000"/>
                <w:u w:val="single"/>
              </w:rPr>
              <w:t xml:space="preserve"> </w:t>
            </w:r>
            <w:r>
              <w:rPr>
                <w:rFonts w:cs="宋体" w:asciiTheme="minorEastAsia" w:hAnsiTheme="minorEastAsia" w:eastAsiaTheme="minorEastAsia"/>
                <w:b/>
                <w:u w:val="single"/>
              </w:rPr>
              <w:t xml:space="preserve"> </w:t>
            </w:r>
            <w:r>
              <w:rPr>
                <w:rFonts w:cs="宋体" w:asciiTheme="minorEastAsia" w:hAnsiTheme="minorEastAsia" w:eastAsiaTheme="minorEastAsia"/>
                <w:b/>
              </w:rPr>
              <w:t>年</w:t>
            </w:r>
            <w:r>
              <w:rPr>
                <w:rFonts w:cs="宋体" w:asciiTheme="minorEastAsia" w:hAnsiTheme="minorEastAsia" w:eastAsiaTheme="minorEastAsia"/>
              </w:rPr>
              <w:t>内生产的产品。</w:t>
            </w:r>
          </w:p>
          <w:p w14:paraId="6D255DDB">
            <w:pPr>
              <w:rPr>
                <w:rFonts w:cs="宋体" w:asciiTheme="minorEastAsia" w:hAnsiTheme="minorEastAsia" w:eastAsiaTheme="minorEastAsia"/>
                <w:b/>
              </w:rPr>
            </w:pPr>
            <w:r>
              <w:rPr>
                <w:rFonts w:hint="eastAsia" w:cs="宋体" w:asciiTheme="minorEastAsia" w:hAnsiTheme="minorEastAsia" w:eastAsiaTheme="minorEastAsia"/>
              </w:rPr>
              <w:t>2</w:t>
            </w:r>
            <w:r>
              <w:rPr>
                <w:rFonts w:cs="宋体" w:asciiTheme="minorEastAsia" w:hAnsiTheme="minorEastAsia" w:eastAsiaTheme="minorEastAsia"/>
              </w:rPr>
              <w:t>.</w:t>
            </w:r>
            <w:r>
              <w:rPr>
                <w:rFonts w:hint="eastAsia" w:cs="宋体" w:asciiTheme="minorEastAsia" w:hAnsiTheme="minorEastAsia" w:eastAsiaTheme="minorEastAsia"/>
              </w:rPr>
              <w:t>送货至采购人指定地点，协助进行安装场地设计，完成安装和调试。所有安装应符合国家、行业相关标准及规范。</w:t>
            </w:r>
            <w:r>
              <w:rPr>
                <w:rFonts w:hint="eastAsia" w:cs="宋体" w:asciiTheme="minorEastAsia" w:hAnsiTheme="minorEastAsia" w:eastAsiaTheme="minorEastAsia"/>
                <w:b/>
              </w:rPr>
              <w:t>所有货物仅接受现场交付，不接受邮递。</w:t>
            </w:r>
          </w:p>
          <w:p w14:paraId="3A2BEE93">
            <w:pPr>
              <w:rPr>
                <w:rFonts w:cs="宋体" w:asciiTheme="minorEastAsia" w:hAnsiTheme="minorEastAsia" w:eastAsiaTheme="minorEastAsia"/>
              </w:rPr>
            </w:pPr>
            <w:r>
              <w:rPr>
                <w:rFonts w:cs="宋体" w:asciiTheme="minorEastAsia" w:hAnsiTheme="minorEastAsia" w:eastAsiaTheme="minorEastAsia"/>
              </w:rPr>
              <w:t>3.为采购</w:t>
            </w:r>
            <w:r>
              <w:rPr>
                <w:rFonts w:hint="eastAsia" w:cs="宋体" w:asciiTheme="minorEastAsia" w:hAnsiTheme="minorEastAsia" w:eastAsiaTheme="minorEastAsia"/>
              </w:rPr>
              <w:t>人</w:t>
            </w:r>
            <w:r>
              <w:rPr>
                <w:rFonts w:cs="宋体" w:asciiTheme="minorEastAsia" w:hAnsiTheme="minorEastAsia" w:eastAsiaTheme="minorEastAsia"/>
              </w:rPr>
              <w:t>提供</w:t>
            </w:r>
            <w:r>
              <w:rPr>
                <w:rFonts w:hint="eastAsia" w:cs="宋体" w:asciiTheme="minorEastAsia" w:hAnsiTheme="minorEastAsia" w:eastAsiaTheme="minorEastAsia"/>
              </w:rPr>
              <w:t>产品</w:t>
            </w:r>
            <w:r>
              <w:rPr>
                <w:rFonts w:cs="宋体" w:asciiTheme="minorEastAsia" w:hAnsiTheme="minorEastAsia" w:eastAsiaTheme="minorEastAsia"/>
              </w:rPr>
              <w:t>操作</w:t>
            </w:r>
            <w:r>
              <w:rPr>
                <w:rFonts w:hint="eastAsia" w:cs="宋体" w:asciiTheme="minorEastAsia" w:hAnsiTheme="minorEastAsia" w:eastAsiaTheme="minorEastAsia"/>
              </w:rPr>
              <w:t>、维修、日常养护等方面的</w:t>
            </w:r>
            <w:r>
              <w:rPr>
                <w:rFonts w:cs="宋体" w:asciiTheme="minorEastAsia" w:hAnsiTheme="minorEastAsia" w:eastAsiaTheme="minorEastAsia"/>
              </w:rPr>
              <w:t>培训，确保</w:t>
            </w:r>
            <w:r>
              <w:rPr>
                <w:rFonts w:hint="eastAsia" w:cs="宋体" w:asciiTheme="minorEastAsia" w:hAnsiTheme="minorEastAsia" w:eastAsiaTheme="minorEastAsia"/>
              </w:rPr>
              <w:t>采购方使用人员</w:t>
            </w:r>
            <w:r>
              <w:rPr>
                <w:rFonts w:cs="宋体" w:asciiTheme="minorEastAsia" w:hAnsiTheme="minorEastAsia" w:eastAsiaTheme="minorEastAsia"/>
              </w:rPr>
              <w:t>能独立操作使用</w:t>
            </w:r>
            <w:r>
              <w:rPr>
                <w:rFonts w:hint="eastAsia" w:cs="宋体" w:asciiTheme="minorEastAsia" w:hAnsiTheme="minorEastAsia" w:eastAsiaTheme="minorEastAsia"/>
              </w:rPr>
              <w:t>，</w:t>
            </w:r>
            <w:r>
              <w:rPr>
                <w:rFonts w:cs="宋体" w:asciiTheme="minorEastAsia" w:hAnsiTheme="minorEastAsia" w:eastAsiaTheme="minorEastAsia"/>
              </w:rPr>
              <w:t>培训人数</w:t>
            </w:r>
            <w:r>
              <w:rPr>
                <w:rFonts w:hint="eastAsia" w:cs="宋体" w:asciiTheme="minorEastAsia" w:hAnsiTheme="minorEastAsia" w:eastAsiaTheme="minorEastAsia"/>
              </w:rPr>
              <w:t>、时间、地点等</w:t>
            </w:r>
            <w:r>
              <w:rPr>
                <w:rFonts w:cs="宋体" w:asciiTheme="minorEastAsia" w:hAnsiTheme="minorEastAsia" w:eastAsiaTheme="minorEastAsia"/>
              </w:rPr>
              <w:t>由采购</w:t>
            </w:r>
            <w:r>
              <w:rPr>
                <w:rFonts w:hint="eastAsia" w:cs="宋体" w:asciiTheme="minorEastAsia" w:hAnsiTheme="minorEastAsia" w:eastAsiaTheme="minorEastAsia"/>
              </w:rPr>
              <w:t>人指定</w:t>
            </w:r>
            <w:r>
              <w:rPr>
                <w:rFonts w:cs="宋体" w:asciiTheme="minorEastAsia" w:hAnsiTheme="minorEastAsia" w:eastAsiaTheme="minorEastAsia"/>
              </w:rPr>
              <w:t>。</w:t>
            </w:r>
          </w:p>
          <w:p w14:paraId="50AC49FA">
            <w:pPr>
              <w:rPr>
                <w:rFonts w:cs="宋体" w:asciiTheme="minorEastAsia" w:hAnsiTheme="minorEastAsia" w:eastAsiaTheme="minorEastAsia"/>
              </w:rPr>
            </w:pPr>
            <w:r>
              <w:rPr>
                <w:rFonts w:cs="宋体" w:asciiTheme="minorEastAsia" w:hAnsiTheme="minorEastAsia" w:eastAsiaTheme="minorEastAsia"/>
              </w:rPr>
              <w:t>4.故障响应时间：在使用过程中</w:t>
            </w:r>
            <w:r>
              <w:rPr>
                <w:rFonts w:hint="eastAsia" w:cs="宋体" w:asciiTheme="minorEastAsia" w:hAnsiTheme="minorEastAsia" w:eastAsiaTheme="minorEastAsia"/>
              </w:rPr>
              <w:t>出现</w:t>
            </w:r>
            <w:r>
              <w:rPr>
                <w:rFonts w:cs="宋体" w:asciiTheme="minorEastAsia" w:hAnsiTheme="minorEastAsia" w:eastAsiaTheme="minorEastAsia"/>
              </w:rPr>
              <w:t>质量问题，</w:t>
            </w:r>
            <w:r>
              <w:rPr>
                <w:rFonts w:hint="eastAsia" w:cs="宋体" w:asciiTheme="minorEastAsia" w:hAnsiTheme="minorEastAsia" w:eastAsiaTheme="minorEastAsia"/>
              </w:rPr>
              <w:t>成交人</w:t>
            </w:r>
            <w:r>
              <w:rPr>
                <w:rFonts w:cs="宋体" w:asciiTheme="minorEastAsia" w:hAnsiTheme="minorEastAsia" w:eastAsiaTheme="minorEastAsia"/>
              </w:rPr>
              <w:t>在接到</w:t>
            </w:r>
            <w:r>
              <w:rPr>
                <w:rFonts w:hint="eastAsia" w:cs="宋体" w:asciiTheme="minorEastAsia" w:hAnsiTheme="minorEastAsia" w:eastAsiaTheme="minorEastAsia"/>
              </w:rPr>
              <w:t>采购人</w:t>
            </w:r>
            <w:r>
              <w:rPr>
                <w:rFonts w:cs="宋体" w:asciiTheme="minorEastAsia" w:hAnsiTheme="minorEastAsia" w:eastAsiaTheme="minorEastAsia"/>
              </w:rPr>
              <w:t>通知后1小</w:t>
            </w:r>
            <w:r>
              <w:rPr>
                <w:rFonts w:hint="eastAsia" w:cs="宋体" w:asciiTheme="minorEastAsia" w:hAnsiTheme="minorEastAsia"/>
                <w:lang w:eastAsia="zh-CN"/>
              </w:rPr>
              <w:t>时内</w:t>
            </w:r>
            <w:r>
              <w:rPr>
                <w:rFonts w:hint="eastAsia" w:cs="宋体" w:asciiTheme="minorEastAsia" w:hAnsiTheme="minorEastAsia" w:eastAsiaTheme="minorEastAsia"/>
              </w:rPr>
              <w:t>作出</w:t>
            </w:r>
            <w:r>
              <w:rPr>
                <w:rFonts w:cs="宋体" w:asciiTheme="minorEastAsia" w:hAnsiTheme="minorEastAsia" w:eastAsiaTheme="minorEastAsia"/>
              </w:rPr>
              <w:t>响应</w:t>
            </w:r>
            <w:r>
              <w:rPr>
                <w:rFonts w:hint="eastAsia" w:cs="宋体" w:asciiTheme="minorEastAsia" w:hAnsiTheme="minorEastAsia" w:eastAsiaTheme="minorEastAsia"/>
              </w:rPr>
              <w:t>；如需到达现场解决的，在4</w:t>
            </w:r>
            <w:r>
              <w:rPr>
                <w:rFonts w:cs="宋体" w:asciiTheme="minorEastAsia" w:hAnsiTheme="minorEastAsia" w:eastAsiaTheme="minorEastAsia"/>
              </w:rPr>
              <w:t>小时内</w:t>
            </w:r>
            <w:r>
              <w:rPr>
                <w:rFonts w:hint="eastAsia" w:cs="宋体" w:asciiTheme="minorEastAsia" w:hAnsiTheme="minorEastAsia" w:eastAsiaTheme="minorEastAsia"/>
              </w:rPr>
              <w:t>应</w:t>
            </w:r>
            <w:r>
              <w:rPr>
                <w:rFonts w:cs="宋体" w:asciiTheme="minorEastAsia" w:hAnsiTheme="minorEastAsia" w:eastAsiaTheme="minorEastAsia"/>
              </w:rPr>
              <w:t>到达现场。</w:t>
            </w:r>
          </w:p>
          <w:p w14:paraId="1EFC8FC9">
            <w:pPr>
              <w:rPr>
                <w:rFonts w:hint="eastAsia" w:asciiTheme="minorEastAsia" w:hAnsiTheme="minorEastAsia" w:eastAsiaTheme="minorEastAsia"/>
              </w:rPr>
            </w:pPr>
            <w:r>
              <w:rPr>
                <w:rFonts w:cs="宋体" w:asciiTheme="minorEastAsia" w:hAnsiTheme="minorEastAsia" w:eastAsiaTheme="minorEastAsia"/>
              </w:rPr>
              <w:t>5.</w:t>
            </w:r>
            <w:r>
              <w:rPr>
                <w:rFonts w:hint="eastAsia" w:cs="宋体" w:asciiTheme="minorEastAsia" w:hAnsiTheme="minorEastAsia" w:eastAsiaTheme="minorEastAsia"/>
              </w:rPr>
              <w:t>成交人须遵守校园出入规定，在供货、安装过程中确保相关人员安全。</w:t>
            </w:r>
            <w:r>
              <w:rPr>
                <w:rFonts w:cs="宋体" w:asciiTheme="minorEastAsia" w:hAnsiTheme="minorEastAsia" w:eastAsiaTheme="minorEastAsia"/>
              </w:rPr>
              <w:t>供货</w:t>
            </w:r>
            <w:r>
              <w:rPr>
                <w:rFonts w:hint="eastAsia" w:cs="宋体" w:asciiTheme="minorEastAsia" w:hAnsiTheme="minorEastAsia" w:eastAsiaTheme="minorEastAsia"/>
              </w:rPr>
              <w:t>、</w:t>
            </w:r>
            <w:r>
              <w:rPr>
                <w:rFonts w:cs="宋体" w:asciiTheme="minorEastAsia" w:hAnsiTheme="minorEastAsia" w:eastAsiaTheme="minorEastAsia"/>
              </w:rPr>
              <w:t>安装过程中产生的残留物或垃圾，</w:t>
            </w:r>
            <w:r>
              <w:rPr>
                <w:rFonts w:hint="eastAsia" w:cs="宋体" w:asciiTheme="minorEastAsia" w:hAnsiTheme="minorEastAsia" w:eastAsiaTheme="minorEastAsia"/>
              </w:rPr>
              <w:t>成交人需</w:t>
            </w:r>
            <w:r>
              <w:rPr>
                <w:rFonts w:cs="宋体" w:asciiTheme="minorEastAsia" w:hAnsiTheme="minorEastAsia" w:eastAsiaTheme="minorEastAsia"/>
              </w:rPr>
              <w:t>自行清理至校外。</w:t>
            </w:r>
          </w:p>
        </w:tc>
      </w:tr>
      <w:tr w14:paraId="3E4B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759"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AA3F721">
            <w:pPr>
              <w:widowControl/>
              <w:jc w:val="left"/>
              <w:textAlignment w:val="center"/>
              <w:rPr>
                <w:rFonts w:hint="eastAsia" w:ascii="宋体" w:hAnsi="宋体"/>
                <w:b/>
                <w:bCs/>
                <w:color w:val="000000"/>
                <w:szCs w:val="21"/>
              </w:rPr>
            </w:pPr>
            <w:r>
              <w:rPr>
                <w:rFonts w:hint="eastAsia" w:cs="宋体" w:asciiTheme="minorEastAsia" w:hAnsiTheme="minorEastAsia" w:eastAsiaTheme="minorEastAsia"/>
                <w:b/>
                <w:bCs/>
              </w:rPr>
              <w:t>交付时间</w:t>
            </w:r>
          </w:p>
        </w:tc>
        <w:tc>
          <w:tcPr>
            <w:tcW w:w="4240"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8A3E670">
            <w:pPr>
              <w:rPr>
                <w:rFonts w:ascii="宋体" w:hAnsi="宋体" w:cs="宋体"/>
                <w:spacing w:val="-2"/>
              </w:rPr>
            </w:pPr>
            <w:r>
              <w:rPr>
                <w:rFonts w:ascii="宋体" w:hAnsi="宋体" w:cs="宋体"/>
                <w:spacing w:val="-2"/>
              </w:rPr>
              <w:t>1.交</w:t>
            </w:r>
            <w:r>
              <w:rPr>
                <w:rFonts w:hint="eastAsia" w:ascii="宋体" w:hAnsi="宋体" w:cs="宋体"/>
                <w:spacing w:val="-2"/>
              </w:rPr>
              <w:t>付</w:t>
            </w:r>
            <w:r>
              <w:rPr>
                <w:rFonts w:ascii="宋体" w:hAnsi="宋体" w:cs="宋体"/>
                <w:spacing w:val="-2"/>
              </w:rPr>
              <w:t>时间：自签订合同之日起</w:t>
            </w:r>
            <w:r>
              <w:rPr>
                <w:rFonts w:ascii="宋体" w:hAnsi="宋体" w:cs="宋体"/>
                <w:b/>
                <w:spacing w:val="-2"/>
                <w:u w:val="single"/>
              </w:rPr>
              <w:t xml:space="preserve"> </w:t>
            </w:r>
            <w:r>
              <w:rPr>
                <w:rFonts w:hint="eastAsia" w:ascii="宋体" w:hAnsi="宋体" w:cs="宋体"/>
                <w:b/>
                <w:spacing w:val="-2"/>
                <w:u w:val="single"/>
                <w:lang w:val="en-US" w:eastAsia="zh-CN"/>
              </w:rPr>
              <w:t>3</w:t>
            </w:r>
            <w:r>
              <w:rPr>
                <w:rFonts w:ascii="宋体" w:hAnsi="宋体" w:cs="宋体"/>
                <w:b/>
                <w:spacing w:val="-2"/>
                <w:u w:val="single"/>
              </w:rPr>
              <w:t xml:space="preserve">0 </w:t>
            </w:r>
            <w:r>
              <w:rPr>
                <w:rFonts w:hint="eastAsia" w:ascii="宋体" w:hAnsi="宋体" w:cs="宋体"/>
                <w:b/>
                <w:spacing w:val="-2"/>
              </w:rPr>
              <w:t>日历日</w:t>
            </w:r>
            <w:r>
              <w:rPr>
                <w:rFonts w:hint="eastAsia" w:ascii="宋体" w:hAnsi="宋体" w:cs="宋体"/>
                <w:spacing w:val="-2"/>
              </w:rPr>
              <w:t>内全部交付完成并验收合格。</w:t>
            </w:r>
          </w:p>
          <w:p w14:paraId="4C0D418D">
            <w:pPr>
              <w:rPr>
                <w:rFonts w:ascii="宋体" w:hAnsi="宋体" w:cs="宋体"/>
              </w:rPr>
            </w:pPr>
            <w:r>
              <w:rPr>
                <w:rFonts w:ascii="宋体" w:hAnsi="宋体" w:cs="宋体"/>
              </w:rPr>
              <w:t>2.交</w:t>
            </w:r>
            <w:r>
              <w:rPr>
                <w:rFonts w:hint="eastAsia" w:ascii="宋体" w:hAnsi="宋体" w:cs="宋体"/>
              </w:rPr>
              <w:t>付</w:t>
            </w:r>
            <w:r>
              <w:rPr>
                <w:rFonts w:ascii="宋体" w:hAnsi="宋体" w:cs="宋体"/>
              </w:rPr>
              <w:t>地点：广西</w:t>
            </w:r>
            <w:r>
              <w:rPr>
                <w:rFonts w:hint="eastAsia" w:ascii="宋体" w:hAnsi="宋体" w:cs="宋体"/>
                <w:lang w:val="en-US" w:eastAsia="zh-CN"/>
              </w:rPr>
              <w:t>中医药</w:t>
            </w:r>
            <w:r>
              <w:rPr>
                <w:rFonts w:hint="eastAsia" w:ascii="宋体" w:hAnsi="宋体" w:cs="宋体"/>
              </w:rPr>
              <w:t>大学</w:t>
            </w:r>
            <w:r>
              <w:rPr>
                <w:rFonts w:ascii="宋体" w:hAnsi="宋体" w:cs="宋体"/>
              </w:rPr>
              <w:t>。</w:t>
            </w:r>
          </w:p>
          <w:p w14:paraId="1DC6B1E3">
            <w:pPr>
              <w:rPr>
                <w:rFonts w:ascii="宋体" w:hAnsi="宋体"/>
                <w:b/>
                <w:bCs/>
                <w:color w:val="000000"/>
                <w:szCs w:val="21"/>
              </w:rPr>
            </w:pPr>
            <w:r>
              <w:rPr>
                <w:rFonts w:hint="eastAsia" w:asciiTheme="minorEastAsia" w:hAnsiTheme="minorEastAsia" w:eastAsiaTheme="minorEastAsia"/>
              </w:rPr>
              <w:t>（填写供方可承诺的</w:t>
            </w:r>
            <w:r>
              <w:rPr>
                <w:rFonts w:hint="eastAsia" w:asciiTheme="minorEastAsia" w:hAnsiTheme="minorEastAsia" w:eastAsiaTheme="minorEastAsia"/>
                <w:b/>
              </w:rPr>
              <w:t>最短</w:t>
            </w:r>
            <w:r>
              <w:rPr>
                <w:rFonts w:hint="eastAsia" w:asciiTheme="minorEastAsia" w:hAnsiTheme="minorEastAsia" w:eastAsiaTheme="minorEastAsia"/>
              </w:rPr>
              <w:t>交付期）</w:t>
            </w:r>
          </w:p>
        </w:tc>
      </w:tr>
      <w:tr w14:paraId="3DAC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6CC13F6">
            <w:pPr>
              <w:snapToGrid w:val="0"/>
              <w:jc w:val="left"/>
              <w:rPr>
                <w:rFonts w:ascii="宋体" w:hAnsi="宋体"/>
                <w:b/>
                <w:bCs/>
                <w:color w:val="000000"/>
                <w:szCs w:val="21"/>
              </w:rPr>
            </w:pPr>
            <w:r>
              <w:rPr>
                <w:rFonts w:hint="eastAsia" w:ascii="宋体" w:hAnsi="宋体"/>
                <w:b/>
                <w:bCs/>
                <w:color w:val="000000"/>
                <w:szCs w:val="21"/>
              </w:rPr>
              <w:t>三、</w:t>
            </w:r>
            <w:r>
              <w:rPr>
                <w:rFonts w:hint="eastAsia" w:ascii="宋体" w:hAnsi="宋体"/>
                <w:b/>
                <w:bCs/>
                <w:color w:val="000000"/>
                <w:szCs w:val="21"/>
                <w:lang w:eastAsia="zh-CN"/>
              </w:rPr>
              <w:t>其他</w:t>
            </w:r>
          </w:p>
        </w:tc>
      </w:tr>
      <w:tr w14:paraId="3F9F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B2BE8AF">
            <w:pPr>
              <w:snapToGrid w:val="0"/>
              <w:jc w:val="left"/>
              <w:rPr>
                <w:rFonts w:ascii="宋体" w:hAnsi="宋体"/>
                <w:b/>
                <w:bCs/>
                <w:color w:val="000000"/>
                <w:szCs w:val="21"/>
              </w:rPr>
            </w:pPr>
            <w:r>
              <w:rPr>
                <w:rFonts w:hint="eastAsia" w:ascii="宋体" w:hAnsi="宋体"/>
                <w:b/>
                <w:bCs/>
                <w:color w:val="000000"/>
                <w:szCs w:val="21"/>
              </w:rPr>
              <w:t>对上述内容进行补充</w:t>
            </w:r>
          </w:p>
        </w:tc>
      </w:tr>
    </w:tbl>
    <w:p w14:paraId="07ED2F65">
      <w:pPr>
        <w:rPr>
          <w:rFonts w:ascii="宋体" w:hAnsi="宋体" w:cs="仿宋"/>
          <w:bCs/>
          <w:color w:val="000000"/>
        </w:rPr>
      </w:pPr>
      <w:r>
        <w:rPr>
          <w:rFonts w:hint="eastAsia" w:ascii="宋体" w:hAnsi="宋体" w:cs="仿宋"/>
          <w:color w:val="000000"/>
          <w:sz w:val="18"/>
        </w:rPr>
        <w:t>注：所有价格均用人民币表示，单位为元，精确到小数点后两位。</w:t>
      </w:r>
    </w:p>
    <w:p w14:paraId="7F321E2B">
      <w:pPr>
        <w:spacing w:line="460" w:lineRule="exact"/>
        <w:rPr>
          <w:rFonts w:ascii="宋体" w:hAnsi="宋体" w:cs="仿宋"/>
          <w:bCs/>
          <w:color w:val="000000"/>
        </w:rPr>
      </w:pPr>
    </w:p>
    <w:p w14:paraId="185C5DAF">
      <w:pPr>
        <w:spacing w:line="360" w:lineRule="auto"/>
        <w:ind w:left="10" w:leftChars="5" w:firstLine="554" w:firstLineChars="198"/>
        <w:rPr>
          <w:rFonts w:ascii="宋体" w:hAnsi="宋体" w:cs="宋体"/>
          <w:sz w:val="28"/>
          <w:szCs w:val="28"/>
        </w:rPr>
      </w:pPr>
      <w:r>
        <w:rPr>
          <w:rFonts w:hint="eastAsia" w:ascii="宋体" w:hAnsi="宋体" w:cs="宋体"/>
          <w:sz w:val="28"/>
          <w:szCs w:val="28"/>
        </w:rPr>
        <w:t>供应商全称：</w:t>
      </w:r>
      <w:r>
        <w:rPr>
          <w:rFonts w:hint="eastAsia" w:ascii="宋体" w:hAnsi="宋体" w:cs="宋体"/>
          <w:sz w:val="28"/>
          <w:szCs w:val="28"/>
          <w:u w:val="single"/>
        </w:rPr>
        <w:t xml:space="preserve">                         </w:t>
      </w:r>
      <w:r>
        <w:rPr>
          <w:rFonts w:hint="eastAsia" w:ascii="宋体" w:hAnsi="宋体" w:cs="宋体"/>
          <w:sz w:val="28"/>
          <w:szCs w:val="28"/>
        </w:rPr>
        <w:t>（公章）</w:t>
      </w:r>
    </w:p>
    <w:p w14:paraId="2253133E">
      <w:pPr>
        <w:spacing w:line="360" w:lineRule="auto"/>
        <w:ind w:left="10" w:leftChars="5" w:firstLine="554" w:firstLineChars="198"/>
        <w:rPr>
          <w:rFonts w:ascii="宋体" w:hAnsi="宋体" w:cs="宋体"/>
          <w:sz w:val="28"/>
          <w:szCs w:val="28"/>
        </w:rPr>
      </w:pPr>
      <w:r>
        <w:rPr>
          <w:rFonts w:hint="eastAsia" w:ascii="宋体" w:hAnsi="宋体" w:cs="宋体"/>
          <w:sz w:val="28"/>
          <w:szCs w:val="28"/>
        </w:rPr>
        <w:t>法定代表人或委托代理人：</w:t>
      </w:r>
      <w:r>
        <w:rPr>
          <w:rFonts w:hint="eastAsia" w:ascii="宋体" w:hAnsi="宋体" w:cs="宋体"/>
          <w:sz w:val="28"/>
          <w:szCs w:val="28"/>
          <w:u w:val="single"/>
        </w:rPr>
        <w:t xml:space="preserve">             </w:t>
      </w:r>
      <w:r>
        <w:rPr>
          <w:rFonts w:hint="eastAsia" w:ascii="宋体" w:hAnsi="宋体" w:cs="宋体"/>
          <w:sz w:val="28"/>
          <w:szCs w:val="28"/>
        </w:rPr>
        <w:t>（签字或签章）</w:t>
      </w:r>
    </w:p>
    <w:p w14:paraId="3F067258">
      <w:pPr>
        <w:spacing w:line="360" w:lineRule="auto"/>
        <w:ind w:left="10" w:leftChars="5" w:firstLine="554" w:firstLineChars="198"/>
        <w:rPr>
          <w:rFonts w:ascii="宋体" w:hAnsi="宋体" w:cs="宋体"/>
          <w:sz w:val="28"/>
          <w:szCs w:val="28"/>
        </w:rPr>
      </w:pPr>
      <w:r>
        <w:rPr>
          <w:rFonts w:hint="eastAsia" w:ascii="宋体" w:hAnsi="宋体" w:cs="宋体"/>
          <w:sz w:val="28"/>
          <w:szCs w:val="28"/>
        </w:rPr>
        <w:t>供应商地址：</w:t>
      </w:r>
      <w:r>
        <w:rPr>
          <w:rFonts w:hint="eastAsia" w:ascii="宋体" w:hAnsi="宋体" w:cs="宋体"/>
          <w:sz w:val="28"/>
          <w:szCs w:val="28"/>
          <w:u w:val="single"/>
        </w:rPr>
        <w:tab/>
      </w:r>
      <w:r>
        <w:rPr>
          <w:rFonts w:hint="eastAsia" w:ascii="宋体" w:hAnsi="宋体" w:cs="宋体"/>
          <w:sz w:val="28"/>
          <w:szCs w:val="28"/>
          <w:u w:val="single"/>
        </w:rPr>
        <w:t xml:space="preserve">   </w:t>
      </w:r>
      <w:r>
        <w:rPr>
          <w:rFonts w:ascii="宋体" w:hAnsi="宋体" w:cs="宋体"/>
          <w:sz w:val="28"/>
          <w:szCs w:val="28"/>
          <w:u w:val="single"/>
        </w:rPr>
        <w:t xml:space="preserve">                    </w:t>
      </w:r>
    </w:p>
    <w:p w14:paraId="2F6BF564">
      <w:pPr>
        <w:spacing w:line="360" w:lineRule="auto"/>
        <w:ind w:left="10" w:leftChars="5" w:firstLine="554" w:firstLineChars="198"/>
        <w:rPr>
          <w:rFonts w:ascii="宋体" w:hAnsi="宋体" w:cs="宋体"/>
          <w:sz w:val="28"/>
          <w:szCs w:val="28"/>
        </w:rPr>
      </w:pPr>
      <w:r>
        <w:rPr>
          <w:rFonts w:hint="eastAsia" w:ascii="宋体" w:hAnsi="宋体" w:cs="宋体"/>
          <w:sz w:val="28"/>
          <w:szCs w:val="28"/>
        </w:rPr>
        <w:t>供应商联系方式：</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rPr>
        <w:t>（联系人、联系电话）</w:t>
      </w:r>
    </w:p>
    <w:p w14:paraId="3B4715A5">
      <w:pPr>
        <w:spacing w:line="360" w:lineRule="auto"/>
        <w:rPr>
          <w:rFonts w:ascii="宋体" w:hAnsi="宋体" w:cs="宋体"/>
          <w:sz w:val="28"/>
          <w:szCs w:val="28"/>
        </w:rPr>
      </w:pPr>
    </w:p>
    <w:p w14:paraId="5DC3285A">
      <w:pPr>
        <w:widowControl/>
        <w:spacing w:line="360" w:lineRule="auto"/>
        <w:jc w:val="cente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27381F-087F-4814-8BC3-465FE746B7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523705D4-957D-4D81-A1DA-C96D7985C396}"/>
  </w:font>
  <w:font w:name="方正小标宋简体">
    <w:panose1 w:val="02000000000000000000"/>
    <w:charset w:val="86"/>
    <w:family w:val="auto"/>
    <w:pitch w:val="default"/>
    <w:sig w:usb0="00000001" w:usb1="08000000" w:usb2="00000000" w:usb3="00000000" w:csb0="00040000" w:csb1="00000000"/>
    <w:embedRegular r:id="rId3" w:fontKey="{9C4A306D-438E-4BD2-BEA2-B0C14947A341}"/>
  </w:font>
  <w:font w:name="仿宋">
    <w:panose1 w:val="02010609060101010101"/>
    <w:charset w:val="86"/>
    <w:family w:val="modern"/>
    <w:pitch w:val="default"/>
    <w:sig w:usb0="800002BF" w:usb1="38CF7CFA" w:usb2="00000016" w:usb3="00000000" w:csb0="00040001" w:csb1="00000000"/>
    <w:embedRegular r:id="rId4" w:fontKey="{284160A7-E731-40B5-BE3D-6EE1A6B0610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56652A"/>
    <w:multiLevelType w:val="singleLevel"/>
    <w:tmpl w:val="BB56652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65498"/>
    <w:rsid w:val="01336206"/>
    <w:rsid w:val="083A0C0C"/>
    <w:rsid w:val="085558FC"/>
    <w:rsid w:val="09A1725A"/>
    <w:rsid w:val="0DE14B22"/>
    <w:rsid w:val="0F01380C"/>
    <w:rsid w:val="0F665DD1"/>
    <w:rsid w:val="18EC78F1"/>
    <w:rsid w:val="1AAB6848"/>
    <w:rsid w:val="22FD5956"/>
    <w:rsid w:val="25D65498"/>
    <w:rsid w:val="294468A4"/>
    <w:rsid w:val="366A1F56"/>
    <w:rsid w:val="39782435"/>
    <w:rsid w:val="3A5B735F"/>
    <w:rsid w:val="450E5498"/>
    <w:rsid w:val="503A2557"/>
    <w:rsid w:val="550F4DB3"/>
    <w:rsid w:val="5DAB22DA"/>
    <w:rsid w:val="61DD7159"/>
    <w:rsid w:val="6FE139C0"/>
    <w:rsid w:val="70E40B64"/>
    <w:rsid w:val="724E1555"/>
    <w:rsid w:val="79D5604D"/>
    <w:rsid w:val="7EFD7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83f4faec-ad64-4ed3-851e-577fb815683a</errorID>
      <errorWord>采用达</errorWord>
      <group>L1_Word</group>
      <groupName>字词问题</groupName>
      <ability>L2_Typo</ability>
      <abilityName>字词错误</abilityName>
      <candidateList>
        <item>采用</item>
      </candidateList>
      <explain>〈动〉认为合适而使用：～新工艺｜～举手表决方式｜那篇稿子已被编辑部～。</explain>
      <paraID>46E51310</paraID>
      <start>29</start>
      <end>32</end>
      <status>ignored</status>
      <modifiedWord/>
      <trackRevisions>false</trackRevisions>
    </reviewItem>
    <reviewItem>
      <errorID>20a9ad5b-499e-415e-af78-cec2065020ef</errorID>
      <errorWord>连锁</errorWord>
      <group>L1_Word</group>
      <groupName>字词问题</groupName>
      <ability>L2_Typo</ability>
      <abilityName>字词错误</abilityName>
      <candidateList>
        <item>联锁</item>
      </candidateList>
      <explain>存在发音相同字词的误用。</explain>
      <paraID>46E51310</paraID>
      <start>479</start>
      <end>481</end>
      <status>ignored</status>
      <modifiedWord/>
      <trackRevisions>false</trackRevisions>
    </reviewItem>
    <reviewItem>
      <errorID>00148f7f-47db-44ad-9ff4-828b6afbb94d</errorID>
      <errorWord>氧乙酸</errorWord>
      <group>L1_Word</group>
      <groupName>字词问题</groupName>
      <ability>L2_Typo</ability>
      <abilityName>字词错误</abilityName>
      <candidateList>
        <item>氯乙酸</item>
      </candidateList>
      <explain>存在字形相近字词的误用。</explain>
      <paraID>75554688</paraID>
      <start>69</start>
      <end>72</end>
      <status>ignored</status>
      <modifiedWord/>
      <trackRevisions>false</trackRevisions>
    </reviewItem>
    <reviewItem>
      <errorID>dcee34d9-b013-4b44-b0da-7213e01ababc</errorID>
      <errorWord>)</errorWord>
      <group>L1_Format</group>
      <groupName>格式问题</groupName>
      <ability>L2_HalfPunc</ability>
      <abilityName>全半角检查</abilityName>
      <candidateList>
        <item>）</item>
      </candidateList>
      <explain>文本全半角错误。</explain>
      <paraID>5F10AD29</paraID>
      <start>284</start>
      <end>285</end>
      <status>modified</status>
      <modifiedWord>）</modifiedWord>
      <trackRevisions>false</trackRevisions>
    </reviewItem>
    <reviewItem>
      <errorID>e973a122-3025-4b45-8eeb-df19fa0d3c31</errorID>
      <errorWord>速档位</errorWord>
      <group>L1_Word</group>
      <groupName>字词问题</groupName>
      <ability>L2_Typo</ability>
      <abilityName>字词错误</abilityName>
      <candidateList>
        <item>速挡位</item>
      </candidateList>
      <explain/>
      <paraID>2E83F0A7</paraID>
      <start>202</start>
      <end>205</end>
      <status>ignored</status>
      <modifiedWord/>
      <trackRevisions>false</trackRevisions>
    </reviewItem>
    <reviewItem>
      <errorID>0ddc91be-d839-4486-bc9f-2af4f8ca70bc</errorID>
      <errorWord>三维一体</errorWord>
      <group>L1_Word</group>
      <groupName>字词问题</groupName>
      <ability>L2_Typo</ability>
      <abilityName>字词错误</abilityName>
      <candidateList>
        <item>三位一体</item>
      </candidateList>
      <explain>存在发音相同字词的误用。</explain>
      <paraID> 9DA9F38</paraID>
      <start>54</start>
      <end>58</end>
      <status>ignored</status>
      <modifiedWord/>
      <trackRevisions>false</trackRevisions>
    </reviewItem>
    <reviewItem>
      <errorID>5d65050a-6c87-4324-b6cc-7393487a0369</errorID>
      <errorWord>壹年</errorWord>
      <group>L1_Word</group>
      <groupName>字词问题</groupName>
      <ability>L2_Typo</ability>
      <abilityName>字词错误</abilityName>
      <candidateList>
        <item>一年</item>
      </candidateList>
      <explain>存在发音相同字词的误用。</explain>
      <paraID> 2CEE016</paraID>
      <start>978</start>
      <end>980</end>
      <status>ignored</status>
      <modifiedWord/>
      <trackRevisions>false</trackRevisions>
    </reviewItem>
    <reviewItem>
      <errorID>c72a8195-5745-468a-a9cd-86dd49181bd1</errorID>
      <errorWord>位</errorWord>
      <group>L1_Word</group>
      <groupName>字词问题</groupName>
      <ability>L2_Typo</ability>
      <abilityName>字词错误</abilityName>
      <candidateList>
        <item>维</item>
      </candidateList>
      <explain/>
      <paraID>1E71B511</paraID>
      <start>787</start>
      <end>788</end>
      <status>ignored</status>
      <modifiedWord/>
      <trackRevisions>false</trackRevisions>
    </reviewItem>
  </reviewItems>
  <config/>
</contractReview>
</file>

<file path=customXml/itemProps1.xml><?xml version="1.0" encoding="utf-8"?>
<ds:datastoreItem xmlns:ds="http://schemas.openxmlformats.org/officeDocument/2006/customXml" ds:itemID="{84aab8d7-6c06-4e18-8fb3-cdedd7c059c2}">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1302</Words>
  <Characters>1765</Characters>
  <Lines>0</Lines>
  <Paragraphs>0</Paragraphs>
  <TotalTime>5</TotalTime>
  <ScaleCrop>false</ScaleCrop>
  <LinksUpToDate>false</LinksUpToDate>
  <CharactersWithSpaces>1809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2025-06-13T09:20:00Z</dcterms:created>
  <dc:creator>文军</dc:creator>
  <cp:lastModifiedBy>陈宇虹 九罡</cp:lastModifiedBy>
  <cp:lastPrinted>2025-06-17T07:33:00Z</cp:lastPrinted>
  <dcterms:modified xsi:type="dcterms:W3CDTF">2026-02-02T02:51:29Z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DDE1BB45177942BB8EE0ABAC3B59D887_13</vt:lpwstr>
  </property>
  <property fmtid="{D5CDD505-2E9C-101B-9397-08002B2CF9AE}" pid="4" name="KSOTemplateDocerSaveRecord">
    <vt:lpwstr>eyJoZGlkIjoiN2M3MDY3MDk0YTg3YWRiYmIyZjcyMjNhZGE4MWM1MjAiLCJ1c2VySWQiOiIyMTY2MDY5NzEifQ==</vt:lpwstr>
  </property>
</Properties>
</file>