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4382">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b/>
          <w:sz w:val="32"/>
          <w:szCs w:val="32"/>
        </w:rPr>
      </w:pPr>
      <w:r>
        <w:rPr>
          <w:rFonts w:hint="eastAsia" w:asciiTheme="minorEastAsia" w:hAnsiTheme="minorEastAsia"/>
          <w:b/>
          <w:sz w:val="32"/>
          <w:szCs w:val="32"/>
        </w:rPr>
        <w:t>广西中医药大学瑞康临床医学院全科医学教研室</w:t>
      </w:r>
    </w:p>
    <w:p w14:paraId="323C42A9">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b/>
          <w:sz w:val="32"/>
          <w:szCs w:val="32"/>
        </w:rPr>
      </w:pPr>
      <w:r>
        <w:rPr>
          <w:rFonts w:hint="eastAsia" w:asciiTheme="minorEastAsia" w:hAnsiTheme="minorEastAsia"/>
          <w:b/>
          <w:sz w:val="32"/>
          <w:szCs w:val="32"/>
        </w:rPr>
        <w:t>《全科医学》课程（BZ0413001）形成性评价实施方案</w:t>
      </w:r>
    </w:p>
    <w:p w14:paraId="5ED89A9D">
      <w:pPr>
        <w:keepNext w:val="0"/>
        <w:keepLines w:val="0"/>
        <w:pageBreakBefore w:val="0"/>
        <w:kinsoku/>
        <w:wordWrap/>
        <w:overflowPunct/>
        <w:topLinePunct w:val="0"/>
        <w:autoSpaceDE/>
        <w:autoSpaceDN/>
        <w:bidi w:val="0"/>
        <w:adjustRightInd/>
        <w:snapToGrid/>
        <w:spacing w:line="560" w:lineRule="exact"/>
        <w:jc w:val="center"/>
        <w:textAlignment w:val="auto"/>
        <w:rPr>
          <w:rFonts w:asciiTheme="minorEastAsia" w:hAnsiTheme="minorEastAsia"/>
          <w:sz w:val="32"/>
          <w:szCs w:val="32"/>
        </w:rPr>
      </w:pPr>
      <w:r>
        <w:rPr>
          <w:rFonts w:hint="eastAsia" w:asciiTheme="minorEastAsia" w:hAnsiTheme="minorEastAsia"/>
          <w:b/>
          <w:sz w:val="32"/>
          <w:szCs w:val="32"/>
        </w:rPr>
        <w:t>（202</w:t>
      </w:r>
      <w:r>
        <w:rPr>
          <w:rFonts w:hint="eastAsia" w:asciiTheme="minorEastAsia" w:hAnsiTheme="minorEastAsia"/>
          <w:b/>
          <w:sz w:val="32"/>
          <w:szCs w:val="32"/>
          <w:lang w:val="en-US" w:eastAsia="zh-CN"/>
        </w:rPr>
        <w:t>4</w:t>
      </w:r>
      <w:r>
        <w:rPr>
          <w:rFonts w:hint="eastAsia" w:asciiTheme="minorEastAsia" w:hAnsiTheme="minorEastAsia"/>
          <w:b/>
          <w:sz w:val="32"/>
          <w:szCs w:val="32"/>
        </w:rPr>
        <w:t>-202</w:t>
      </w:r>
      <w:r>
        <w:rPr>
          <w:rFonts w:hint="eastAsia" w:asciiTheme="minorEastAsia" w:hAnsiTheme="minorEastAsia"/>
          <w:b/>
          <w:sz w:val="32"/>
          <w:szCs w:val="32"/>
          <w:lang w:val="en-US" w:eastAsia="zh-CN"/>
        </w:rPr>
        <w:t>5</w:t>
      </w:r>
      <w:r>
        <w:rPr>
          <w:rFonts w:hint="eastAsia" w:asciiTheme="minorEastAsia" w:hAnsiTheme="minorEastAsia"/>
          <w:b/>
          <w:sz w:val="32"/>
          <w:szCs w:val="32"/>
        </w:rPr>
        <w:t>学年</w:t>
      </w:r>
      <w:r>
        <w:rPr>
          <w:rFonts w:hint="eastAsia" w:asciiTheme="minorEastAsia" w:hAnsiTheme="minorEastAsia"/>
          <w:b/>
          <w:sz w:val="32"/>
          <w:szCs w:val="32"/>
          <w:lang w:eastAsia="zh-CN"/>
        </w:rPr>
        <w:t>上</w:t>
      </w:r>
      <w:r>
        <w:rPr>
          <w:rFonts w:hint="eastAsia" w:asciiTheme="minorEastAsia" w:hAnsiTheme="minorEastAsia"/>
          <w:b/>
          <w:sz w:val="32"/>
          <w:szCs w:val="32"/>
        </w:rPr>
        <w:t>学期）</w:t>
      </w:r>
    </w:p>
    <w:p w14:paraId="705F35B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形成性评价是对学生课程学习过程的客观评价与反馈，是教学质量保障体系的重要组成部分，是科学评价学生学习效果，促进学生自主学习，提高学生综合素质和能力的重要途径。为切实做好人才培养模式改革，深化课程考核方式、方法改革，提高人才培养质量，根据广西中医药大学形成性评价实施细则（试行）和全科医学教研室的实际情况，特制定本教研室形成性评价实施细则。本教研室的各位老师需按本细则要求，对学生在全科医学课程的学习中进行形成性评价。</w:t>
      </w:r>
    </w:p>
    <w:p w14:paraId="139F2A9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一、课程目标</w:t>
      </w:r>
    </w:p>
    <w:p w14:paraId="4E1D825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1.素质目标：</w:t>
      </w:r>
    </w:p>
    <w:p w14:paraId="317F3B7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遵循现代医学发展新趋势，树立全心全意为人民服务的思想，以“立德树人”为根本，培养学生“敬佑生命、救死扶伤、甘于奉献、大爱无疆”的医者仁心精神。树立以人为本、以病人为中心的全生命周期的健康服务理念；培养良好的医德医风，构建和谐医患关系。培养学生对全科医学的兴趣，为毕业后继续进行全科医学专业相关课程的学习、从事社区卫生服务奠定理论基础。</w:t>
      </w:r>
    </w:p>
    <w:p w14:paraId="3E27D81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2.知识目标：</w:t>
      </w:r>
    </w:p>
    <w:p w14:paraId="3E21776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课堂教学使学生能够复述全科/家庭医学主要概念和基本原则；能够解释全科医学以人为中心、家庭为单位、社区为范围、预防为导向的健康照顾新理念的内涵。熟记全科医师的角色与素质要求，全科医师应具备的知识、技能与态度。能够辨别全科医疗与专科医疗的区别和联系。意识到我国全科医学发展的必然性、迫切性。</w:t>
      </w:r>
    </w:p>
    <w:p w14:paraId="28851F1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3.能力目标：</w:t>
      </w:r>
    </w:p>
    <w:p w14:paraId="00B4A93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本课程的学习，使学生能够运用全科医师的临床思维方式和诊疗策略开展全科医疗服务；运用社区常见病的处理原则开展社区诊疗工作；运用网络资源获取新知识和相关信息的能力、与人合作的能力，让学生逐渐具备自主学习和终身学习的能力。</w:t>
      </w:r>
    </w:p>
    <w:p w14:paraId="676972E7">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二、形成性评价的基本形式</w:t>
      </w:r>
    </w:p>
    <w:p w14:paraId="0EBFA0B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auto"/>
          <w:sz w:val="28"/>
          <w:szCs w:val="28"/>
          <w:highlight w:val="none"/>
        </w:rPr>
      </w:pPr>
      <w:r>
        <w:rPr>
          <w:rFonts w:hint="eastAsia" w:asciiTheme="minorEastAsia" w:hAnsiTheme="minorEastAsia"/>
          <w:color w:val="auto"/>
          <w:sz w:val="28"/>
          <w:szCs w:val="28"/>
          <w:highlight w:val="none"/>
        </w:rPr>
        <w:t>形成性评价主要包括</w:t>
      </w:r>
      <w:bookmarkStart w:id="0" w:name="_GoBack"/>
      <w:bookmarkEnd w:id="0"/>
      <w:r>
        <w:rPr>
          <w:rFonts w:hint="eastAsia" w:asciiTheme="minorEastAsia" w:hAnsiTheme="minorEastAsia"/>
          <w:color w:val="auto"/>
          <w:sz w:val="28"/>
          <w:szCs w:val="28"/>
          <w:highlight w:val="none"/>
        </w:rPr>
        <w:t>学生学习过程中的课程作业、实践教学、课堂学习、专题讨论、平时学习、学习笔记、课堂考勤、课堂提问等形式。202</w:t>
      </w:r>
      <w:r>
        <w:rPr>
          <w:rFonts w:hint="eastAsia" w:asciiTheme="minorEastAsia" w:hAnsiTheme="minorEastAsia"/>
          <w:color w:val="auto"/>
          <w:sz w:val="28"/>
          <w:szCs w:val="28"/>
          <w:highlight w:val="none"/>
          <w:lang w:val="en-US" w:eastAsia="zh-CN"/>
        </w:rPr>
        <w:t>4</w:t>
      </w:r>
      <w:r>
        <w:rPr>
          <w:rFonts w:hint="eastAsia" w:asciiTheme="minorEastAsia" w:hAnsiTheme="minorEastAsia"/>
          <w:color w:val="auto"/>
          <w:sz w:val="28"/>
          <w:szCs w:val="28"/>
          <w:highlight w:val="none"/>
        </w:rPr>
        <w:t>-202</w:t>
      </w:r>
      <w:r>
        <w:rPr>
          <w:rFonts w:hint="eastAsia" w:asciiTheme="minorEastAsia" w:hAnsiTheme="minorEastAsia"/>
          <w:color w:val="auto"/>
          <w:sz w:val="28"/>
          <w:szCs w:val="28"/>
          <w:highlight w:val="none"/>
          <w:lang w:val="en-US" w:eastAsia="zh-CN"/>
        </w:rPr>
        <w:t>5</w:t>
      </w:r>
      <w:r>
        <w:rPr>
          <w:rFonts w:hint="eastAsia" w:asciiTheme="minorEastAsia" w:hAnsiTheme="minorEastAsia"/>
          <w:color w:val="auto"/>
          <w:sz w:val="28"/>
          <w:szCs w:val="28"/>
          <w:highlight w:val="none"/>
        </w:rPr>
        <w:t>学年</w:t>
      </w:r>
      <w:r>
        <w:rPr>
          <w:rFonts w:hint="eastAsia" w:asciiTheme="minorEastAsia" w:hAnsiTheme="minorEastAsia"/>
          <w:color w:val="auto"/>
          <w:sz w:val="28"/>
          <w:szCs w:val="28"/>
          <w:highlight w:val="none"/>
          <w:lang w:eastAsia="zh-CN"/>
        </w:rPr>
        <w:t>上</w:t>
      </w:r>
      <w:r>
        <w:rPr>
          <w:rFonts w:hint="eastAsia" w:asciiTheme="minorEastAsia" w:hAnsiTheme="minorEastAsia"/>
          <w:color w:val="auto"/>
          <w:sz w:val="28"/>
          <w:szCs w:val="28"/>
          <w:highlight w:val="none"/>
        </w:rPr>
        <w:t>学期，本教研室承担了</w:t>
      </w:r>
      <w:r>
        <w:rPr>
          <w:rFonts w:hint="eastAsia" w:asciiTheme="minorEastAsia" w:hAnsiTheme="minorEastAsia"/>
          <w:color w:val="auto"/>
          <w:sz w:val="28"/>
          <w:szCs w:val="28"/>
          <w:highlight w:val="none"/>
          <w:lang w:val="en-US" w:eastAsia="zh-CN"/>
        </w:rPr>
        <w:t>2021级临床医学1班和2班</w:t>
      </w:r>
      <w:r>
        <w:rPr>
          <w:rFonts w:hint="eastAsia" w:asciiTheme="minorEastAsia" w:hAnsiTheme="minorEastAsia"/>
          <w:color w:val="auto"/>
          <w:sz w:val="28"/>
          <w:szCs w:val="28"/>
          <w:highlight w:val="none"/>
        </w:rPr>
        <w:t>《全科医学》</w:t>
      </w:r>
      <w:r>
        <w:rPr>
          <w:rFonts w:hint="eastAsia" w:asciiTheme="minorEastAsia" w:hAnsiTheme="minorEastAsia"/>
          <w:color w:val="auto"/>
          <w:sz w:val="28"/>
          <w:szCs w:val="28"/>
          <w:highlight w:val="none"/>
          <w:lang w:val="en-US" w:eastAsia="zh-CN"/>
        </w:rPr>
        <w:t>28</w:t>
      </w:r>
      <w:r>
        <w:rPr>
          <w:rFonts w:hint="eastAsia" w:asciiTheme="minorEastAsia" w:hAnsiTheme="minorEastAsia"/>
          <w:color w:val="auto"/>
          <w:sz w:val="28"/>
          <w:szCs w:val="28"/>
          <w:highlight w:val="none"/>
        </w:rPr>
        <w:t>学时理论课程。拟开展的形成性评价方式包括课堂考勤、平时课堂作业、专题讨论</w:t>
      </w:r>
      <w:r>
        <w:rPr>
          <w:rFonts w:hint="eastAsia" w:asciiTheme="minorEastAsia" w:hAnsiTheme="minorEastAsia"/>
          <w:color w:val="auto"/>
          <w:sz w:val="28"/>
          <w:szCs w:val="28"/>
          <w:highlight w:val="none"/>
          <w:lang w:eastAsia="zh-CN"/>
        </w:rPr>
        <w:t>、</w:t>
      </w:r>
      <w:r>
        <w:rPr>
          <w:rFonts w:hint="eastAsia" w:asciiTheme="minorEastAsia" w:hAnsiTheme="minorEastAsia"/>
          <w:color w:val="auto"/>
          <w:sz w:val="28"/>
          <w:szCs w:val="28"/>
          <w:highlight w:val="none"/>
        </w:rPr>
        <w:t>课堂提问</w:t>
      </w:r>
      <w:r>
        <w:rPr>
          <w:rFonts w:hint="eastAsia" w:asciiTheme="minorEastAsia" w:hAnsiTheme="minorEastAsia"/>
          <w:color w:val="auto"/>
          <w:sz w:val="28"/>
          <w:szCs w:val="28"/>
          <w:highlight w:val="none"/>
          <w:lang w:eastAsia="zh-CN"/>
        </w:rPr>
        <w:t>及临床见习</w:t>
      </w:r>
      <w:r>
        <w:rPr>
          <w:rFonts w:hint="eastAsia" w:asciiTheme="minorEastAsia" w:hAnsiTheme="minorEastAsia"/>
          <w:color w:val="auto"/>
          <w:sz w:val="28"/>
          <w:szCs w:val="28"/>
          <w:highlight w:val="none"/>
        </w:rPr>
        <w:t>。形成性评价不计成绩，重在对学生学习的指导与反馈，以促进学生的学习，作为学生学习的平时成绩的依据。</w:t>
      </w:r>
    </w:p>
    <w:p w14:paraId="091BCCFE">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1.课堂考勤。</w:t>
      </w:r>
      <w:r>
        <w:rPr>
          <w:rFonts w:hint="eastAsia" w:asciiTheme="minorEastAsia" w:hAnsiTheme="minorEastAsia"/>
          <w:color w:val="000000" w:themeColor="text1"/>
          <w:sz w:val="28"/>
          <w:szCs w:val="28"/>
        </w:rPr>
        <w:t>教师可以间断性地或抽查性地检查学生到课情况，以了解学生的学习态度和积极性。考勤采用不定期点名的形式进行。</w:t>
      </w:r>
    </w:p>
    <w:p w14:paraId="62A4877A">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color w:val="000000" w:themeColor="text1"/>
          <w:sz w:val="28"/>
          <w:szCs w:val="28"/>
        </w:rPr>
      </w:pPr>
      <w:r>
        <w:rPr>
          <w:rFonts w:hint="eastAsia" w:asciiTheme="minorEastAsia" w:hAnsiTheme="minorEastAsia"/>
          <w:b/>
          <w:color w:val="000000" w:themeColor="text1"/>
          <w:sz w:val="28"/>
          <w:szCs w:val="28"/>
        </w:rPr>
        <w:t>2.平时课堂作业。</w:t>
      </w:r>
      <w:r>
        <w:rPr>
          <w:rFonts w:hint="eastAsia" w:asciiTheme="minorEastAsia" w:hAnsiTheme="minorEastAsia"/>
          <w:color w:val="000000" w:themeColor="text1"/>
          <w:sz w:val="28"/>
          <w:szCs w:val="28"/>
        </w:rPr>
        <w:t>根据课程教学安排和学习测评的要求所布置的作业（包括课堂作业和课后作业），教师依据学生完成作业的数量和质量进行评阅，并及时指导与反馈。</w:t>
      </w:r>
    </w:p>
    <w:p w14:paraId="5D49F18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3.专题讨论。</w:t>
      </w:r>
      <w:r>
        <w:rPr>
          <w:rFonts w:hint="eastAsia" w:asciiTheme="minorEastAsia" w:hAnsiTheme="minorEastAsia"/>
          <w:color w:val="000000" w:themeColor="text1"/>
          <w:sz w:val="28"/>
          <w:szCs w:val="28"/>
        </w:rPr>
        <w:t>指教学过程中，要求学生在指定时间对课程的重点、难点内容集中进行的课堂或网上讨论，学习小组讨论等。上课教师可根据学生的参加、发言、发言提纲记录等情况，进行指导、评价和反馈。</w:t>
      </w:r>
    </w:p>
    <w:p w14:paraId="720CF57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4.课堂提问。</w:t>
      </w:r>
      <w:r>
        <w:rPr>
          <w:rFonts w:hint="eastAsia" w:asciiTheme="minorEastAsia" w:hAnsiTheme="minorEastAsia"/>
          <w:color w:val="000000" w:themeColor="text1"/>
          <w:sz w:val="28"/>
          <w:szCs w:val="28"/>
        </w:rPr>
        <w:t>授课期间，老师对学</w:t>
      </w:r>
      <w:r>
        <w:rPr>
          <w:rFonts w:hint="eastAsia" w:asciiTheme="minorEastAsia" w:hAnsiTheme="minorEastAsia" w:eastAsiaTheme="minorEastAsia"/>
          <w:color w:val="000000" w:themeColor="text1"/>
          <w:sz w:val="28"/>
          <w:szCs w:val="28"/>
          <w:lang w:val="en-US" w:eastAsia="zh-CN"/>
        </w:rPr>
        <w:t>生的提</w:t>
      </w:r>
      <w:r>
        <w:rPr>
          <w:rFonts w:hint="eastAsia" w:asciiTheme="minorEastAsia" w:hAnsiTheme="minorEastAsia"/>
          <w:color w:val="000000" w:themeColor="text1"/>
          <w:sz w:val="28"/>
          <w:szCs w:val="28"/>
        </w:rPr>
        <w:t>问或学生对老师的提问。老师做好提问及回答要点记录，并对学生提问或答题质量进行评估，以了解学生对课程的掌握程度。</w:t>
      </w:r>
    </w:p>
    <w:p w14:paraId="67CBCF3E">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hint="default" w:asciiTheme="minorEastAsia" w:hAnsiTheme="minorEastAsia" w:eastAsiaTheme="minorEastAsia"/>
          <w:color w:val="000000" w:themeColor="text1"/>
          <w:sz w:val="28"/>
          <w:szCs w:val="28"/>
          <w:lang w:val="en-US" w:eastAsia="zh-CN"/>
        </w:rPr>
      </w:pPr>
      <w:r>
        <w:rPr>
          <w:rFonts w:hint="eastAsia" w:asciiTheme="minorEastAsia" w:hAnsiTheme="minorEastAsia"/>
          <w:b/>
          <w:color w:val="000000" w:themeColor="text1"/>
          <w:sz w:val="28"/>
          <w:szCs w:val="28"/>
          <w:lang w:val="en-US" w:eastAsia="zh-CN"/>
        </w:rPr>
        <w:t xml:space="preserve">5.临床见习。 </w:t>
      </w:r>
      <w:r>
        <w:rPr>
          <w:rFonts w:hint="eastAsia" w:asciiTheme="minorEastAsia" w:hAnsiTheme="minorEastAsia" w:eastAsiaTheme="minorEastAsia"/>
          <w:color w:val="000000" w:themeColor="text1"/>
          <w:sz w:val="28"/>
          <w:szCs w:val="28"/>
          <w:lang w:val="en-US" w:eastAsia="zh-CN"/>
        </w:rPr>
        <w:t>教师根据学生在</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中的综合表现，通过观察学生掌握基本理论、基本知识的情况，以及运用知识能力、动手能力和</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报告完成情况等进行指导与反馈。</w:t>
      </w:r>
      <w:r>
        <w:rPr>
          <w:rFonts w:hint="eastAsia" w:asciiTheme="minorEastAsia" w:hAnsiTheme="minorEastAsia"/>
          <w:color w:val="000000" w:themeColor="text1"/>
          <w:sz w:val="28"/>
          <w:szCs w:val="28"/>
          <w:lang w:val="en-US" w:eastAsia="zh-CN"/>
        </w:rPr>
        <w:tab/>
      </w:r>
    </w:p>
    <w:p w14:paraId="6B4F5E0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三、形成性评价方案设计的原则与要求</w:t>
      </w:r>
    </w:p>
    <w:p w14:paraId="6F03CD6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(一)设计原则</w:t>
      </w:r>
    </w:p>
    <w:p w14:paraId="31C1742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启发性原则：在内容设计上应注重考察学生的创新性思维和综合分析与解决问题的能力；在题型设计上应从以客观性题型为主向以主观性题型为主转变，努力为学生创设发挥能动作用的空间，启发、引导学生主动思考、大胆创新。</w:t>
      </w:r>
    </w:p>
    <w:p w14:paraId="1FF3F95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综合性原则：以课程内综合为主，跨课程综合为辅。通过课程内各知识点之间的综合，培养学生灵活运用知识的能力和分析、解决实际问题的能力；通过跨学科的综合来培养学生灵活运用多学科知识、协同运用多方面技能的能力。</w:t>
      </w:r>
    </w:p>
    <w:p w14:paraId="14B4E17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3．多样性原则：评价的形式要多样，如课程作业、实践教学、课堂学习、专题讨论、平时学习、学习笔记等。</w:t>
      </w:r>
    </w:p>
    <w:p w14:paraId="5B1143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4．科学性原则：应当重视能力培养，但不忽视基础知识与基本技能的训练与指导；应当依据教学大纲但不拘泥于大纲；难易适度，注意引导学生进行跨章节、跨学科的联想、拓展和迁移能力的训练。</w:t>
      </w:r>
    </w:p>
    <w:p w14:paraId="755D38E1">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（二）设计要求</w:t>
      </w:r>
    </w:p>
    <w:p w14:paraId="31E17B9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1.依据课程学习的总体要求进行形成性评价方案设计，处理好形成性评价与终结性评价的相互关系。形成性评价不计成绩，重在对学生学习的指导与反馈，以促进学生的学习。</w:t>
      </w:r>
    </w:p>
    <w:p w14:paraId="270BB4D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2.形成性评价是课程教学过程中的指导，其方案中可以体现平时成绩，各课程的平时成绩原则上应至少包含 3 种（含 3 种）以上的考核项目。形成性评价的环节可以作为学生学习的平时成绩的依据。</w:t>
      </w:r>
    </w:p>
    <w:p w14:paraId="0127014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3.形成性评价方案内容设计要能够提高学习学习积极性，促进自主学习，激发学生追求知识、创造性学习的热情。医学类课程一般要注重学生的临床基本知识、临床基本技能、综合分析与运用、想象与创造等能力评价，特别注重培养临床思维能力。其他课程一般要注重学生的理解、应用、综合判断、分析问题与解决问题能力的评价。</w:t>
      </w:r>
    </w:p>
    <w:p w14:paraId="3BBA0DE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4.形成性评价方案设计必须根据课程特点选择适当的形成性评价形式。每个课程形成性评价方案需要选择 3 种（含 3 种）以上评价形式。</w:t>
      </w:r>
    </w:p>
    <w:p w14:paraId="035FE04F">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四、形成性评价的组织实施</w:t>
      </w:r>
    </w:p>
    <w:p w14:paraId="2D7DE40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（一）明确职责任务。</w:t>
      </w:r>
    </w:p>
    <w:p w14:paraId="3C95D04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按照广西中医药大学形成性评价实施细则（试行）的要求，形成性评价工作采用统一组织、明确职责、逐级落实的办法实施，教研室、任课教师、学生的职责和任务如下：</w:t>
      </w:r>
    </w:p>
    <w:p w14:paraId="5BDACC8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1.教研室。</w:t>
      </w:r>
    </w:p>
    <w:p w14:paraId="593DE66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（1）负责组织任课教师制定形成性评价方案及开展形成性评价工作，根据不同的形成性评价方式编制形成性评价工具表，用于教师开展形成性评价的记录。指定专人负责形成性评价档案资料的收集、整理工作。</w:t>
      </w:r>
    </w:p>
    <w:p w14:paraId="51C0CC5C">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（2）根据课程形成性评价工作的开展情况，定期检查形成性评价工作，了解学生的学习情况、教学效果，提出持续性教学改进意见。</w:t>
      </w:r>
    </w:p>
    <w:p w14:paraId="540EB38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（3）负责整理各门课程提交的形成性评价资料，经系、院审核后，向教务处上报形成性评价工作总结。</w:t>
      </w:r>
    </w:p>
    <w:p w14:paraId="01BAFC5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（4）保存形成性评价资料至少5年，以备查验。</w:t>
      </w:r>
    </w:p>
    <w:p w14:paraId="5356970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2.任课教师。</w:t>
      </w:r>
    </w:p>
    <w:p w14:paraId="2801F75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（1）按要求制定与开展形成性评价工作。</w:t>
      </w:r>
    </w:p>
    <w:p w14:paraId="5D3504E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（2）组织学生开展与课程形成性评价相关的学习活动。负责学生学习过程中形成性评价的指导和反馈，收集整理形成性评价资料，存档备案。</w:t>
      </w:r>
    </w:p>
    <w:p w14:paraId="6D408F6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通过课程教学过程中指导了解学生的情况，及时发现教学过程中存在的问题，及时改进教学方法，修正教学过程，然后再评价，再修正，循环互动，真正实现以课程评价推动课程教学改革的作用。建立“目标、过程、评价、反馈、修正”的教学互进模式。</w:t>
      </w:r>
    </w:p>
    <w:p w14:paraId="00919C66">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（4）将形成性性评价开展过程中获得的信息及时指导并反馈给学生，帮助学生学习。</w:t>
      </w:r>
    </w:p>
    <w:p w14:paraId="6A8D036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3.学生。</w:t>
      </w:r>
    </w:p>
    <w:p w14:paraId="047D56E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（1）积极配合、参与上课教师开展的形成性评价活动。</w:t>
      </w:r>
    </w:p>
    <w:p w14:paraId="15BAC9C4">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（2）在得到个人反馈和集体反馈后，对照自身学习情况，明确改进方向，积极开展自主学习。</w:t>
      </w:r>
    </w:p>
    <w:p w14:paraId="11203843">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（二）形成性评价的评定与管理</w:t>
      </w:r>
    </w:p>
    <w:p w14:paraId="49E463B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1．学生学业评定体系包括形成性评价和终结性评定两个方面。形成性评价包括作业、平时测试（期中考试）、实践教学、课堂学习、平时学习、专题讨论、学习笔记等学习过程的评定、指导与反馈；</w:t>
      </w:r>
    </w:p>
    <w:p w14:paraId="44FE3F4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2.本教研室根据教学大纲（课程质量标准）、课程特点、所要达成的教学目标等要求制定形成性评价方案；</w:t>
      </w:r>
    </w:p>
    <w:p w14:paraId="30B08E0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 本课程形成性评价项目至少包含 3 种（含 3 种）以上的考核项目；</w:t>
      </w:r>
    </w:p>
    <w:p w14:paraId="4F19E6C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4. 形成性评价方案应由教研室集体讨论通过，课程负责人、教研室主任审阅同意后交学院审议、确定，审议通过后报学校教务处备案；</w:t>
      </w:r>
    </w:p>
    <w:p w14:paraId="025818B5">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5. 经确定的考核方案将作为课程形成性评价的评定标准，本课程严格遵照执行。任何教师未经准许不得私自更改考核项目与评价标准；</w:t>
      </w:r>
    </w:p>
    <w:p w14:paraId="57E8F72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6. 课程形成性评价方案在每学期第一次上课时由任课教师向学生公布。任课教师在教学过程中，应适时向学生反馈学生的学习情况，及时调整教学内容和教学方法，并对考核的内容认真记录，形成性评价的各项资料要保存至学生毕业后五年。</w:t>
      </w:r>
    </w:p>
    <w:p w14:paraId="7CBF0D7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五、形成性评价工作的监督与检查</w:t>
      </w:r>
    </w:p>
    <w:p w14:paraId="259F39E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教研室负责定期对任课教师开展形成性评价工作进行督促检查；各学院（教学部）负责对教研室（系）开展形成性评价工作进行抽查；教务处、教师发展中心负责监督、检查各教学院系开展形成性评价工作。</w:t>
      </w:r>
    </w:p>
    <w:p w14:paraId="40E3BBA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1.检查的内容：教师实施形成性评价的原始记录（工作登记表见附件）；作业批阅记录；评定是否合理。</w:t>
      </w:r>
    </w:p>
    <w:p w14:paraId="0638D19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2.教研室检查情况要有记录，内容包括：专业、科目、检查时间、项目、人数、总体情况、存在的问题及处理意见等。检查记录要保存一年以上。</w:t>
      </w:r>
    </w:p>
    <w:p w14:paraId="4AED71AE">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3.对检查中发现的问题要及时处理，对任课教师不按规定开展形成性评价，不认真批改作业和做考核记录的，要进行批评教育，必要时将与绩效挂钩。</w:t>
      </w:r>
    </w:p>
    <w:p w14:paraId="6996BEA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以上条例和实施方案为全科教研室的形成性评价试行方案，对于落实过程中遇到的实际操作问题，将根据学生和老师的反馈意见进行修改和完善。</w:t>
      </w:r>
    </w:p>
    <w:p w14:paraId="18A7B04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全科医学教研室</w:t>
      </w:r>
    </w:p>
    <w:p w14:paraId="4AA670C6">
      <w:pPr>
        <w:keepNext w:val="0"/>
        <w:keepLines w:val="0"/>
        <w:pageBreakBefore w:val="0"/>
        <w:kinsoku/>
        <w:wordWrap/>
        <w:overflowPunct/>
        <w:topLinePunct w:val="0"/>
        <w:autoSpaceDE/>
        <w:autoSpaceDN/>
        <w:bidi w:val="0"/>
        <w:adjustRightInd/>
        <w:snapToGrid/>
        <w:spacing w:line="560" w:lineRule="exact"/>
        <w:jc w:val="right"/>
        <w:textAlignment w:val="auto"/>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202</w:t>
      </w:r>
      <w:r>
        <w:rPr>
          <w:rFonts w:hint="eastAsia" w:asciiTheme="minorEastAsia" w:hAnsiTheme="minorEastAsia"/>
          <w:color w:val="000000" w:themeColor="text1"/>
          <w:sz w:val="28"/>
          <w:szCs w:val="28"/>
          <w:lang w:val="en-US" w:eastAsia="zh-CN"/>
        </w:rPr>
        <w:t>4</w:t>
      </w:r>
      <w:r>
        <w:rPr>
          <w:rFonts w:hint="eastAsia" w:asciiTheme="minorEastAsia" w:hAnsiTheme="minorEastAsia"/>
          <w:color w:val="000000" w:themeColor="text1"/>
          <w:sz w:val="28"/>
          <w:szCs w:val="28"/>
        </w:rPr>
        <w:t>年</w:t>
      </w:r>
      <w:r>
        <w:rPr>
          <w:rFonts w:hint="eastAsia" w:asciiTheme="minorEastAsia" w:hAnsiTheme="minorEastAsia"/>
          <w:color w:val="000000" w:themeColor="text1"/>
          <w:sz w:val="28"/>
          <w:szCs w:val="28"/>
          <w:lang w:val="en-US" w:eastAsia="zh-CN"/>
        </w:rPr>
        <w:t>08</w:t>
      </w:r>
      <w:r>
        <w:rPr>
          <w:rFonts w:hint="eastAsia" w:asciiTheme="minorEastAsia" w:hAnsiTheme="minorEastAsia"/>
          <w:color w:val="000000" w:themeColor="text1"/>
          <w:sz w:val="28"/>
          <w:szCs w:val="28"/>
        </w:rPr>
        <w:t>月</w:t>
      </w:r>
      <w:r>
        <w:rPr>
          <w:rFonts w:hint="eastAsia" w:asciiTheme="minorEastAsia" w:hAnsiTheme="minorEastAsia"/>
          <w:color w:val="000000" w:themeColor="text1"/>
          <w:sz w:val="28"/>
          <w:szCs w:val="28"/>
          <w:lang w:val="en-US" w:eastAsia="zh-CN"/>
        </w:rPr>
        <w:t>05</w:t>
      </w:r>
      <w:r>
        <w:rPr>
          <w:rFonts w:hint="eastAsia" w:asciiTheme="minorEastAsia" w:hAnsiTheme="minorEastAsia"/>
          <w:color w:val="000000" w:themeColor="text1"/>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5MmEwMWVlYWJjNzI5YmYzZmY3MDc2MjhiNzBlY2UifQ=="/>
  </w:docVars>
  <w:rsids>
    <w:rsidRoot w:val="36C11A5F"/>
    <w:rsid w:val="00117CA8"/>
    <w:rsid w:val="0015502E"/>
    <w:rsid w:val="001A7387"/>
    <w:rsid w:val="001A7B5E"/>
    <w:rsid w:val="002340E6"/>
    <w:rsid w:val="003917DA"/>
    <w:rsid w:val="003B5F93"/>
    <w:rsid w:val="006A41BD"/>
    <w:rsid w:val="006D375D"/>
    <w:rsid w:val="00781076"/>
    <w:rsid w:val="00812C7A"/>
    <w:rsid w:val="00820015"/>
    <w:rsid w:val="0087275E"/>
    <w:rsid w:val="008A0A48"/>
    <w:rsid w:val="008D16D7"/>
    <w:rsid w:val="009C174F"/>
    <w:rsid w:val="00A431EB"/>
    <w:rsid w:val="00AC32B0"/>
    <w:rsid w:val="00D64CD0"/>
    <w:rsid w:val="00FA671C"/>
    <w:rsid w:val="015376FA"/>
    <w:rsid w:val="021C29C7"/>
    <w:rsid w:val="071F0864"/>
    <w:rsid w:val="089A2898"/>
    <w:rsid w:val="0B241762"/>
    <w:rsid w:val="0BC03191"/>
    <w:rsid w:val="0C4A3299"/>
    <w:rsid w:val="0CF0004D"/>
    <w:rsid w:val="10BD06BB"/>
    <w:rsid w:val="112C24FB"/>
    <w:rsid w:val="118A4049"/>
    <w:rsid w:val="124B4F54"/>
    <w:rsid w:val="15E73FF8"/>
    <w:rsid w:val="1A1C6A66"/>
    <w:rsid w:val="1C9363BF"/>
    <w:rsid w:val="1EDC3211"/>
    <w:rsid w:val="1EDD01A7"/>
    <w:rsid w:val="1F0B7BF4"/>
    <w:rsid w:val="214B7D6B"/>
    <w:rsid w:val="21FF3314"/>
    <w:rsid w:val="23C14DED"/>
    <w:rsid w:val="24902C02"/>
    <w:rsid w:val="27455C6D"/>
    <w:rsid w:val="28553C8E"/>
    <w:rsid w:val="29EB2AFB"/>
    <w:rsid w:val="30EF09B2"/>
    <w:rsid w:val="310036F7"/>
    <w:rsid w:val="31A32185"/>
    <w:rsid w:val="36601DA6"/>
    <w:rsid w:val="36C11A5F"/>
    <w:rsid w:val="38194AFA"/>
    <w:rsid w:val="393057BD"/>
    <w:rsid w:val="39E713E1"/>
    <w:rsid w:val="3B172E96"/>
    <w:rsid w:val="3B8A37F6"/>
    <w:rsid w:val="3E7964D0"/>
    <w:rsid w:val="418238EE"/>
    <w:rsid w:val="420A7ECF"/>
    <w:rsid w:val="4825097D"/>
    <w:rsid w:val="48EE48DB"/>
    <w:rsid w:val="4B5E68D3"/>
    <w:rsid w:val="4DBB55AD"/>
    <w:rsid w:val="54F42BE1"/>
    <w:rsid w:val="56F563A5"/>
    <w:rsid w:val="5A032C9A"/>
    <w:rsid w:val="5ABB5323"/>
    <w:rsid w:val="5C9A5375"/>
    <w:rsid w:val="5E88735F"/>
    <w:rsid w:val="60711911"/>
    <w:rsid w:val="64524F4A"/>
    <w:rsid w:val="64B654D9"/>
    <w:rsid w:val="66D70952"/>
    <w:rsid w:val="72B56251"/>
    <w:rsid w:val="72D80D10"/>
    <w:rsid w:val="73243F55"/>
    <w:rsid w:val="73BD791B"/>
    <w:rsid w:val="7462249D"/>
    <w:rsid w:val="770D7F25"/>
    <w:rsid w:val="7C0F1D3C"/>
    <w:rsid w:val="7C4D62CB"/>
    <w:rsid w:val="7C6C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6</Pages>
  <Words>3415</Words>
  <Characters>3473</Characters>
  <Lines>24</Lines>
  <Paragraphs>7</Paragraphs>
  <TotalTime>100</TotalTime>
  <ScaleCrop>false</ScaleCrop>
  <LinksUpToDate>false</LinksUpToDate>
  <CharactersWithSpaces>3536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2020-08-21T00:34:00Z</dcterms:created>
  <dc:creator>墨烟</dc:creator>
  <cp:lastModifiedBy>墨烟</cp:lastModifiedBy>
  <cp:lastPrinted>2022-12-11T07:49:00Z</cp:lastPrinted>
  <dcterms:modified xsi:type="dcterms:W3CDTF">2024-08-13T03:24:13Z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8DCC6766121248FDB073F9463E1F6014</vt:lpwstr>
  </property>
</Properties>
</file>