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B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附件1</w:t>
      </w:r>
      <w:r>
        <w:rPr>
          <w:sz w:val="28"/>
          <w:szCs w:val="28"/>
        </w:rPr>
        <w:t>：采购需求及响应报价表</w:t>
      </w:r>
    </w:p>
    <w:p w14:paraId="6A4F7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p w14:paraId="357A9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项目名称</w:t>
      </w:r>
      <w:r>
        <w:rPr>
          <w:rFonts w:hint="eastAsia"/>
          <w:strike w:val="0"/>
          <w:dstrike w:val="0"/>
          <w:color w:val="auto"/>
          <w:sz w:val="28"/>
          <w:szCs w:val="28"/>
          <w:u w:val="none"/>
          <w:shd w:val="clear" w:fill="auto"/>
          <w:lang w:eastAsia="zh-CN"/>
        </w:rPr>
        <w:t>：</w:t>
      </w:r>
      <w:r>
        <w:rPr>
          <w:sz w:val="28"/>
          <w:szCs w:val="28"/>
        </w:rPr>
        <w:t>广西中医药大学百年乐制药有限公司药品配送专用皮卡车采购项目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sz w:val="28"/>
          <w:szCs w:val="28"/>
        </w:rPr>
        <w:t>编号</w:t>
      </w:r>
      <w:r>
        <w:rPr>
          <w:rFonts w:hint="eastAsia"/>
          <w:strike w:val="0"/>
          <w:dstrike w:val="0"/>
          <w:color w:val="auto"/>
          <w:sz w:val="28"/>
          <w:szCs w:val="28"/>
          <w:u w:val="none"/>
          <w:shd w:val="clear" w:fill="auto"/>
          <w:lang w:eastAsia="zh-CN"/>
        </w:rPr>
        <w:t>：</w:t>
      </w:r>
      <w:r>
        <w:rPr>
          <w:sz w:val="28"/>
          <w:szCs w:val="28"/>
        </w:rPr>
        <w:t>BNL-2026-ZJT-013</w:t>
      </w:r>
      <w:r>
        <w:rPr>
          <w:rFonts w:hint="eastAsia"/>
          <w:sz w:val="28"/>
          <w:szCs w:val="28"/>
          <w:lang w:eastAsia="zh-CN"/>
        </w:rPr>
        <w:t>）</w:t>
      </w:r>
    </w:p>
    <w:p w14:paraId="4268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24"/>
          <w:szCs w:val="24"/>
          <w:lang w:eastAsia="zh-CN"/>
        </w:rPr>
      </w:pPr>
      <w:r>
        <w:rPr>
          <w:sz w:val="24"/>
          <w:szCs w:val="24"/>
        </w:rPr>
        <w:t>说明</w:t>
      </w:r>
      <w:r>
        <w:rPr>
          <w:rFonts w:hint="eastAsia"/>
          <w:strike w:val="0"/>
          <w:dstrike w:val="0"/>
          <w:color w:val="auto"/>
          <w:sz w:val="24"/>
          <w:szCs w:val="24"/>
          <w:u w:val="none"/>
          <w:shd w:val="clear" w:fill="auto"/>
          <w:lang w:eastAsia="zh-CN"/>
        </w:rPr>
        <w:t>：</w:t>
      </w:r>
    </w:p>
    <w:p w14:paraId="0FF2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本需求中的相关参数有不明确或有误的，报价人请以详细、正确的参数另做附件。</w:t>
      </w:r>
    </w:p>
    <w:p w14:paraId="40C5B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报价人必须自行为其报价产品或服务侵犯他</w:t>
      </w:r>
      <w:r>
        <w:rPr>
          <w:rFonts w:hint="eastAsia"/>
          <w:strike w:val="0"/>
          <w:dstrike w:val="0"/>
          <w:color w:val="auto"/>
          <w:sz w:val="24"/>
          <w:szCs w:val="24"/>
          <w:u w:val="none"/>
          <w:shd w:val="clear" w:fill="auto"/>
          <w:lang w:eastAsia="zh-CN"/>
        </w:rPr>
        <w:t>人</w:t>
      </w:r>
      <w:r>
        <w:rPr>
          <w:sz w:val="24"/>
          <w:szCs w:val="24"/>
        </w:rPr>
        <w:t>知识产权等行为承担相应法律责任。</w:t>
      </w:r>
    </w:p>
    <w:p w14:paraId="0C40D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本次采购内容为一辆整车，需确保车辆符合国家机动车相关标准，具备完整合法手续，可正常办理注册登记。</w:t>
      </w:r>
    </w:p>
    <w:p w14:paraId="57AFD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一、技术条款 </w:t>
      </w:r>
    </w:p>
    <w:tbl>
      <w:tblPr>
        <w:tblStyle w:val="4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2013"/>
        <w:gridCol w:w="1039"/>
        <w:gridCol w:w="5331"/>
      </w:tblGrid>
      <w:tr w14:paraId="4745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413E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C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采购项目名称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EAC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数量/单位</w:t>
            </w:r>
          </w:p>
        </w:tc>
        <w:tc>
          <w:tcPr>
            <w:tcW w:w="5331" w:type="dxa"/>
            <w:shd w:val="clear" w:color="auto" w:fill="auto"/>
            <w:vAlign w:val="center"/>
          </w:tcPr>
          <w:p w14:paraId="4B21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采购需求（关键技术参数）</w:t>
            </w:r>
          </w:p>
        </w:tc>
      </w:tr>
      <w:tr w14:paraId="1302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0506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6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药品配送专用皮卡车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2AB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台</w:t>
            </w:r>
          </w:p>
        </w:tc>
        <w:tc>
          <w:tcPr>
            <w:tcW w:w="5331" w:type="dxa"/>
            <w:shd w:val="clear" w:color="auto" w:fill="auto"/>
            <w:vAlign w:val="center"/>
          </w:tcPr>
          <w:p w14:paraId="42A2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一、基本要求​ </w:t>
            </w:r>
          </w:p>
          <w:p w14:paraId="60A6A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1. 车辆类型：一体式厢式皮卡车或多用途乘用车 </w:t>
            </w:r>
          </w:p>
          <w:p w14:paraId="6B4B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2. 座位数：5座 </w:t>
            </w:r>
          </w:p>
          <w:p w14:paraId="13D1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3. 车身颜色：银色、灰色、白色 </w:t>
            </w:r>
          </w:p>
          <w:p w14:paraId="0CF7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4. 燃油类型：汽油或柴油 </w:t>
            </w:r>
          </w:p>
          <w:p w14:paraId="0259D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二、技术参数​ </w:t>
            </w:r>
          </w:p>
          <w:p w14:paraId="2E9C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1. 发动机：2.0T或以上涡轮增压发动机 </w:t>
            </w:r>
          </w:p>
          <w:p w14:paraId="4B14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2. 变速箱：手自一体变速箱 </w:t>
            </w:r>
          </w:p>
          <w:p w14:paraId="10F98B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车身尺寸 (mm)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5252×1864×1989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长、宽、高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）</w:t>
            </w:r>
          </w:p>
          <w:p w14:paraId="09BD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4. 轴距(mm)：≥3150 </w:t>
            </w:r>
          </w:p>
          <w:p w14:paraId="0DDE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5. 最小离地间隙(mm)：≥209 </w:t>
            </w:r>
          </w:p>
          <w:p w14:paraId="39E8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6. 排放标准：国VIb排放标准（带OBD） </w:t>
            </w:r>
          </w:p>
          <w:p w14:paraId="15FC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7. 安全气囊：标配主副驾安全气囊 </w:t>
            </w:r>
          </w:p>
          <w:p w14:paraId="6F69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8. 安全系统：ABS+EBD+EBA+ASR+ESC </w:t>
            </w:r>
          </w:p>
          <w:p w14:paraId="2A2F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9. 车窗：四门电动车窗 </w:t>
            </w:r>
          </w:p>
          <w:p w14:paraId="68947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10. 雾灯：前雾灯、后雾灯 </w:t>
            </w:r>
          </w:p>
          <w:p w14:paraId="7D59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11. 中控屏：十寸及以上中控彩屏，带倒车影像 </w:t>
            </w:r>
          </w:p>
          <w:p w14:paraId="67D0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12. 雷达：后雷达 </w:t>
            </w:r>
          </w:p>
          <w:p w14:paraId="15BA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13. 大灯：LED大灯 </w:t>
            </w:r>
          </w:p>
          <w:p w14:paraId="6B06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14. 日行灯：LED日间行车灯 </w:t>
            </w:r>
          </w:p>
          <w:p w14:paraId="5570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15. 制动：四轮碟刹 </w:t>
            </w:r>
          </w:p>
          <w:p w14:paraId="15DC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16. 空调：手动空调 </w:t>
            </w:r>
          </w:p>
          <w:p w14:paraId="728CA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17. 碰撞保护：碰撞自动熄火保护 </w:t>
            </w:r>
          </w:p>
          <w:p w14:paraId="7E85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侧防撞：高刚性侧防撞梁</w:t>
            </w:r>
          </w:p>
        </w:tc>
      </w:tr>
    </w:tbl>
    <w:p w14:paraId="62C37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二、商务条款 </w:t>
      </w:r>
    </w:p>
    <w:tbl>
      <w:tblPr>
        <w:tblStyle w:val="4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"/>
        <w:gridCol w:w="1082"/>
        <w:gridCol w:w="7431"/>
      </w:tblGrid>
      <w:tr w14:paraId="1C0F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0191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0AA1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条款名称</w:t>
            </w:r>
          </w:p>
        </w:tc>
        <w:tc>
          <w:tcPr>
            <w:tcW w:w="7431" w:type="dxa"/>
            <w:shd w:val="clear" w:color="auto" w:fill="auto"/>
            <w:vAlign w:val="center"/>
          </w:tcPr>
          <w:p w14:paraId="0636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具体内容</w:t>
            </w:r>
          </w:p>
        </w:tc>
      </w:tr>
      <w:tr w14:paraId="7FC4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9A6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32C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服务要求</w:t>
            </w:r>
          </w:p>
        </w:tc>
        <w:tc>
          <w:tcPr>
            <w:tcW w:w="7431" w:type="dxa"/>
            <w:shd w:val="clear" w:color="auto" w:fill="auto"/>
            <w:vAlign w:val="center"/>
          </w:tcPr>
          <w:p w14:paraId="5A73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1. 所投车辆须为全新原厂原装车辆，交付时厂家提供车辆合格证、一致性证书、购车发票等，具备完整合法手续，符合国家现行机动车安全、环保、节能标准，可正常办理注册登记。</w:t>
            </w:r>
          </w:p>
          <w:p w14:paraId="7EB0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2. 协助采购人完成上牌等相关事宜。</w:t>
            </w:r>
          </w:p>
          <w:p w14:paraId="2778F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3. 为采购人提供车辆操作、日常养护等方面的培训。</w:t>
            </w:r>
          </w:p>
          <w:p w14:paraId="35F96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故障响应时间：接到通知后8小时内到场，24小时内维修完毕；紧急抢修需2小时内到场并排除故障。</w:t>
            </w:r>
          </w:p>
        </w:tc>
      </w:tr>
      <w:tr w14:paraId="4EE1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F1F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94C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服务时间及地点</w:t>
            </w:r>
          </w:p>
        </w:tc>
        <w:tc>
          <w:tcPr>
            <w:tcW w:w="7431" w:type="dxa"/>
            <w:shd w:val="clear" w:color="auto" w:fill="auto"/>
            <w:vAlign w:val="center"/>
          </w:tcPr>
          <w:p w14:paraId="6D64F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1. 交付时间：自签订合同之日起40个工作日内完成交付。</w:t>
            </w:r>
          </w:p>
          <w:p w14:paraId="547C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交付地点：南宁市内。</w:t>
            </w:r>
          </w:p>
        </w:tc>
      </w:tr>
      <w:tr w14:paraId="5585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533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F69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付款方式</w:t>
            </w:r>
          </w:p>
        </w:tc>
        <w:tc>
          <w:tcPr>
            <w:tcW w:w="7431" w:type="dxa"/>
            <w:shd w:val="clear" w:color="auto" w:fill="auto"/>
            <w:vAlign w:val="center"/>
          </w:tcPr>
          <w:p w14:paraId="6892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验收合格后一次性支付。</w:t>
            </w:r>
          </w:p>
        </w:tc>
      </w:tr>
      <w:tr w14:paraId="4CBF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6D3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A12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报价要求</w:t>
            </w:r>
          </w:p>
        </w:tc>
        <w:tc>
          <w:tcPr>
            <w:tcW w:w="7431" w:type="dxa"/>
            <w:shd w:val="clear" w:color="auto" w:fill="auto"/>
            <w:vAlign w:val="center"/>
          </w:tcPr>
          <w:p w14:paraId="1F344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本次报价须为人民币包干报价，包含：产品费、运输费、装卸费、安装调试费、辅材费及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相关</w:t>
            </w:r>
            <w:r>
              <w:rPr>
                <w:sz w:val="24"/>
                <w:szCs w:val="24"/>
              </w:rPr>
              <w:t>税费等</w:t>
            </w:r>
            <w:bookmarkStart w:id="0" w:name="_GoBack"/>
            <w:bookmarkEnd w:id="0"/>
            <w:r>
              <w:rPr>
                <w:sz w:val="24"/>
                <w:szCs w:val="24"/>
              </w:rPr>
              <w:t>全部费用。</w:t>
            </w:r>
          </w:p>
        </w:tc>
      </w:tr>
      <w:tr w14:paraId="17CE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6B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A9C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质保期</w:t>
            </w:r>
          </w:p>
        </w:tc>
        <w:tc>
          <w:tcPr>
            <w:tcW w:w="7431" w:type="dxa"/>
            <w:shd w:val="clear" w:color="auto" w:fill="auto"/>
            <w:vAlign w:val="center"/>
          </w:tcPr>
          <w:p w14:paraId="45EF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1. 整车质保期为三年或10万公里（以先到为准）。</w:t>
            </w:r>
          </w:p>
          <w:p w14:paraId="0596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2. 质保期内，产品出现质量问题，免费维修或更换。</w:t>
            </w:r>
          </w:p>
          <w:p w14:paraId="185F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质保期满后，提供终身有偿维护服务，更换零配件价格低于市场价。</w:t>
            </w:r>
          </w:p>
        </w:tc>
      </w:tr>
      <w:tr w14:paraId="475C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10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78A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违约责任</w:t>
            </w:r>
          </w:p>
        </w:tc>
        <w:tc>
          <w:tcPr>
            <w:tcW w:w="7431" w:type="dxa"/>
            <w:shd w:val="clear" w:color="auto" w:fill="auto"/>
            <w:vAlign w:val="center"/>
          </w:tcPr>
          <w:p w14:paraId="7E40C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1. 逾期交付：每日按合同总额1</w:t>
            </w:r>
            <w:r>
              <w:rPr>
                <w:rFonts w:hint="eastAsia"/>
                <w:strike w:val="0"/>
                <w:dstrike w:val="0"/>
                <w:color w:val="auto"/>
                <w:sz w:val="24"/>
                <w:szCs w:val="24"/>
                <w:u w:val="none"/>
                <w:shd w:val="clear" w:fill="auto"/>
                <w:lang w:eastAsia="zh-CN"/>
              </w:rPr>
              <w:t>‰</w:t>
            </w:r>
            <w:r>
              <w:rPr>
                <w:sz w:val="24"/>
                <w:szCs w:val="24"/>
              </w:rPr>
              <w:t>支付违约金；逾期超15日，采购人可解除合同，供应商支付合同总额</w:t>
            </w:r>
            <w:r>
              <w:rPr>
                <w:rFonts w:hint="eastAsia"/>
                <w:strike w:val="0"/>
                <w:dstrike w:val="0"/>
                <w:color w:val="auto"/>
                <w:sz w:val="24"/>
                <w:szCs w:val="24"/>
                <w:u w:val="none"/>
                <w:shd w:val="clear" w:fill="auto"/>
                <w:lang w:eastAsia="zh-CN"/>
              </w:rPr>
              <w:t>5</w:t>
            </w:r>
            <w:r>
              <w:rPr>
                <w:sz w:val="24"/>
                <w:szCs w:val="24"/>
              </w:rPr>
              <w:t>%违约金。</w:t>
            </w:r>
          </w:p>
          <w:p w14:paraId="4422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2. 产品不符合要求：采购人有权拒收、退货、更换或降价；拒绝整改的，采购人可单方解约，供应商支付合同总额</w:t>
            </w:r>
            <w:r>
              <w:rPr>
                <w:rFonts w:hint="eastAsia"/>
                <w:strike w:val="0"/>
                <w:dstrike w:val="0"/>
                <w:color w:val="auto"/>
                <w:sz w:val="24"/>
                <w:szCs w:val="24"/>
                <w:u w:val="none"/>
                <w:shd w:val="clear" w:fill="auto"/>
                <w:lang w:eastAsia="zh-CN"/>
              </w:rPr>
              <w:t>5</w:t>
            </w:r>
            <w:r>
              <w:rPr>
                <w:sz w:val="24"/>
                <w:szCs w:val="24"/>
              </w:rPr>
              <w:t>%违约金。</w:t>
            </w:r>
          </w:p>
          <w:p w14:paraId="16F4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3. 未履行保修义务：每次支付合同总额3‰违约金，采购人可委托第三方维修，费用由供应商承担。</w:t>
            </w:r>
          </w:p>
          <w:p w14:paraId="1D82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违约方赔偿守约方全部经济损失。</w:t>
            </w:r>
          </w:p>
        </w:tc>
      </w:tr>
    </w:tbl>
    <w:p w14:paraId="4D870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三、供应商响应情况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22"/>
        <w:gridCol w:w="2372"/>
        <w:gridCol w:w="4413"/>
      </w:tblGrid>
      <w:tr w14:paraId="18D3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55434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DC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6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响应情况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4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备注（如有偏离请详细说明）</w:t>
            </w:r>
          </w:p>
        </w:tc>
      </w:tr>
      <w:tr w14:paraId="2934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3E5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8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技术参数响应情况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3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□无偏离 □正偏离 □负偏离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2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（如选负偏离或正偏离，请在此处或附件中列明）</w:t>
            </w:r>
          </w:p>
        </w:tc>
      </w:tr>
      <w:tr w14:paraId="36B1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3357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38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商务条款响应情况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9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□无偏离 □正偏离 □负偏离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6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（如选负偏离或正偏离，请在此处或附件中列明）</w:t>
            </w:r>
          </w:p>
        </w:tc>
      </w:tr>
    </w:tbl>
    <w:p w14:paraId="10AD7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四、供应商报价（可另附清单） </w:t>
      </w:r>
    </w:p>
    <w:p w14:paraId="32744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报价说明：报价总价须包含产品价格、运输费、安装调试费、税费、培训费等全部费用。</w:t>
      </w:r>
    </w:p>
    <w:tbl>
      <w:tblPr>
        <w:tblStyle w:val="4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234"/>
        <w:gridCol w:w="2989"/>
        <w:gridCol w:w="1081"/>
        <w:gridCol w:w="427"/>
        <w:gridCol w:w="1081"/>
        <w:gridCol w:w="427"/>
      </w:tblGrid>
      <w:tr w14:paraId="6A12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614E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6CE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设备名称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5EF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品牌/型号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E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5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E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小计（元）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B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 w14:paraId="1FC8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A66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6402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药品配送专用皮卡车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0A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D9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DF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6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B3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754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299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E08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安装调试及培训费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252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0D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44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42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546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608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0" w:type="auto"/>
            <w:shd w:val="clear" w:color="auto" w:fill="auto"/>
            <w:vAlign w:val="center"/>
          </w:tcPr>
          <w:p w14:paraId="68FC9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9B60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备品备件及专用工具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C7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53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B5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A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31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B89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E86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5158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18C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5B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2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14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31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81B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A71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总计​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6C7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报价总价（含税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%）​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BF66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大写：人民币 元整；小写：¥ .00元​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5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51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49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135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7BF4C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F48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供货商名称（盖章）：</w:t>
      </w:r>
    </w:p>
    <w:p w14:paraId="1153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法定代表人或委托代理人（签字）：</w:t>
      </w:r>
    </w:p>
    <w:p w14:paraId="49109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联系人及联系电话：</w:t>
      </w:r>
    </w:p>
    <w:p w14:paraId="03FCA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报价日期： 年 月 日</w:t>
      </w:r>
    </w:p>
    <w:p w14:paraId="2571C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41" w:right="1474" w:bottom="1984" w:left="1587" w:header="851" w:footer="992" w:gutter="0"/>
      <w:cols w:space="0" w:num="1"/>
      <w:rtlGutter w:val="0"/>
      <w:docGrid w:type="linesAndChars" w:linePitch="58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05335"/>
    <w:rsid w:val="062D5315"/>
    <w:rsid w:val="174B2FAF"/>
    <w:rsid w:val="17E65718"/>
    <w:rsid w:val="26F6655E"/>
    <w:rsid w:val="30F05335"/>
    <w:rsid w:val="69381D66"/>
    <w:rsid w:val="7496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1355</Words>
  <Characters>1480</Characters>
  <Lines>0</Lines>
  <Paragraphs>0</Paragraphs>
  <TotalTime>1</TotalTime>
  <ScaleCrop>false</ScaleCrop>
  <LinksUpToDate>false</LinksUpToDate>
  <CharactersWithSpaces>1552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2026-06-30T03:48:00Z</dcterms:created>
  <dc:creator>tsunamileos</dc:creator>
  <cp:lastModifiedBy>tsunamileos</cp:lastModifiedBy>
  <dcterms:modified xsi:type="dcterms:W3CDTF">2026-07-01T06:51:22Z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0733E88C4D214F1E8F2091D1241D4FBE_11</vt:lpwstr>
  </property>
  <property fmtid="{D5CDD505-2E9C-101B-9397-08002B2CF9AE}" pid="4" name="KSOTemplateDocerSaveRecord">
    <vt:lpwstr>eyJoZGlkIjoiMDFhZTUxZGM0MzUxYTIwMWJmMGZhNWI5YTQ1YjI5ZTYiLCJ1c2VySWQiOiI1MzAxMDI3NTcifQ==</vt:lpwstr>
  </property>
  <property fmtid="{D5CDD505-2E9C-101B-9397-08002B2CF9AE}" pid="5" name="OfficeAIDocId">
    <vt:lpwstr>DOC_bd6e850d62a2408e9274681e7a266ad3</vt:lpwstr>
  </property>
</Properties>
</file>