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广西中医药大学2026年公共卫生实验教学中心智慧康养实验室设备采购项目需求征集公告</w:t>
      </w:r>
    </w:p>
    <w:p w14:paraId="43DFDC4E">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p>
    <w:p w14:paraId="5EC850DB">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一、项目概况</w:t>
      </w:r>
    </w:p>
    <w:p w14:paraId="37B5192A">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1.项目名称：广西中医药大学202</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公共卫生</w:t>
      </w:r>
      <w:r>
        <w:rPr>
          <w:rFonts w:hint="eastAsia" w:ascii="微软雅黑" w:hAnsi="微软雅黑" w:eastAsia="微软雅黑" w:cs="微软雅黑"/>
          <w:i w:val="0"/>
          <w:iCs w:val="0"/>
          <w:caps w:val="0"/>
          <w:color w:val="auto"/>
          <w:spacing w:val="0"/>
          <w:sz w:val="24"/>
          <w:szCs w:val="24"/>
        </w:rPr>
        <w:t>实验教学中心</w:t>
      </w:r>
      <w:r>
        <w:rPr>
          <w:rFonts w:hint="eastAsia" w:ascii="微软雅黑" w:hAnsi="微软雅黑" w:eastAsia="微软雅黑" w:cs="微软雅黑"/>
          <w:i w:val="0"/>
          <w:iCs w:val="0"/>
          <w:caps w:val="0"/>
          <w:color w:val="auto"/>
          <w:spacing w:val="0"/>
          <w:sz w:val="24"/>
          <w:szCs w:val="24"/>
          <w:lang w:val="en-US" w:eastAsia="zh-CN"/>
        </w:rPr>
        <w:t>智慧康养实验室设备</w:t>
      </w:r>
      <w:r>
        <w:rPr>
          <w:rFonts w:hint="eastAsia" w:ascii="微软雅黑" w:hAnsi="微软雅黑" w:eastAsia="微软雅黑" w:cs="微软雅黑"/>
          <w:i w:val="0"/>
          <w:iCs w:val="0"/>
          <w:caps w:val="0"/>
          <w:color w:val="auto"/>
          <w:spacing w:val="0"/>
          <w:sz w:val="24"/>
          <w:szCs w:val="24"/>
        </w:rPr>
        <w:t>采购项目需求征集公告</w:t>
      </w:r>
    </w:p>
    <w:p w14:paraId="4B4EEEAA">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2.采购目的：</w:t>
      </w:r>
      <w:r>
        <w:rPr>
          <w:rFonts w:hint="eastAsia" w:ascii="微软雅黑" w:hAnsi="微软雅黑" w:eastAsia="微软雅黑" w:cs="微软雅黑"/>
          <w:i w:val="0"/>
          <w:iCs w:val="0"/>
          <w:caps w:val="0"/>
          <w:color w:val="auto"/>
          <w:spacing w:val="0"/>
          <w:sz w:val="24"/>
          <w:szCs w:val="24"/>
          <w:lang w:val="en-US" w:eastAsia="zh-CN"/>
        </w:rPr>
        <w:t>需采购一批设备：3P立式空调、双人电脑课桌椅、交互智能平板、开源鸿蒙开发平台、开源鸿蒙实验箱、开源鸿蒙开发板、开源鸿蒙开发套件、开发屏、床头屏、健康监控套件、系统集成、心电监护仪，满足公共卫生实验教学中心实验教学</w:t>
      </w:r>
      <w:r>
        <w:rPr>
          <w:rFonts w:hint="eastAsia" w:ascii="微软雅黑" w:hAnsi="微软雅黑" w:eastAsia="微软雅黑" w:cs="微软雅黑"/>
          <w:i w:val="0"/>
          <w:iCs w:val="0"/>
          <w:caps w:val="0"/>
          <w:color w:val="auto"/>
          <w:spacing w:val="0"/>
          <w:sz w:val="24"/>
          <w:szCs w:val="24"/>
        </w:rPr>
        <w:t>使用</w:t>
      </w:r>
      <w:r>
        <w:rPr>
          <w:rFonts w:hint="eastAsia" w:ascii="微软雅黑" w:hAnsi="微软雅黑" w:eastAsia="微软雅黑" w:cs="微软雅黑"/>
          <w:i w:val="0"/>
          <w:iCs w:val="0"/>
          <w:caps w:val="0"/>
          <w:color w:val="auto"/>
          <w:spacing w:val="0"/>
          <w:sz w:val="24"/>
          <w:szCs w:val="24"/>
          <w:lang w:val="en-US" w:eastAsia="zh-CN"/>
        </w:rPr>
        <w:t>需求。</w:t>
      </w:r>
    </w:p>
    <w:p w14:paraId="02AD1F6E">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p>
    <w:p w14:paraId="0F7CB232">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约50</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3F321EC9">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04F5144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u w:val="single"/>
          <w:lang w:val="en-US" w:eastAsia="zh-CN"/>
        </w:rPr>
        <w:t>5</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13</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F63B96F">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61E8864A">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4CB5004D">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1C0FF6E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746"/>
        <w:gridCol w:w="2514"/>
        <w:gridCol w:w="3014"/>
        <w:gridCol w:w="221"/>
        <w:gridCol w:w="221"/>
        <w:gridCol w:w="525"/>
        <w:gridCol w:w="765"/>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auto"/>
                <w:szCs w:val="21"/>
              </w:rPr>
            </w:pPr>
            <w:r>
              <w:rPr>
                <w:rFonts w:hint="eastAsia" w:ascii="宋体" w:hAnsi="宋体"/>
                <w:b/>
                <w:bCs/>
                <w:color w:val="auto"/>
                <w:szCs w:val="21"/>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auto"/>
                <w:szCs w:val="21"/>
              </w:rPr>
            </w:pPr>
            <w:r>
              <w:rPr>
                <w:rFonts w:hint="eastAsia" w:ascii="宋体" w:hAnsi="宋体"/>
                <w:b/>
                <w:bCs/>
                <w:color w:val="auto"/>
                <w:szCs w:val="21"/>
              </w:rPr>
              <w:t>序号</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auto"/>
                <w:szCs w:val="21"/>
              </w:rPr>
            </w:pPr>
            <w:r>
              <w:rPr>
                <w:rFonts w:hint="eastAsia" w:ascii="宋体" w:hAnsi="宋体"/>
                <w:b/>
                <w:bCs/>
                <w:color w:val="auto"/>
                <w:szCs w:val="21"/>
              </w:rPr>
              <w:t>采购内容</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auto"/>
                <w:szCs w:val="21"/>
              </w:rPr>
            </w:pPr>
            <w:r>
              <w:rPr>
                <w:rFonts w:hint="eastAsia" w:ascii="宋体" w:hAnsi="宋体"/>
                <w:b/>
                <w:bCs/>
                <w:color w:val="auto"/>
                <w:szCs w:val="21"/>
              </w:rPr>
              <w:t>技术参数</w:t>
            </w:r>
          </w:p>
        </w:tc>
        <w:tc>
          <w:tcPr>
            <w:tcW w:w="148"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auto"/>
                <w:szCs w:val="21"/>
              </w:rPr>
            </w:pPr>
            <w:r>
              <w:rPr>
                <w:rFonts w:hint="eastAsia" w:ascii="宋体" w:hAnsi="宋体"/>
                <w:b/>
                <w:bCs/>
                <w:color w:val="auto"/>
                <w:szCs w:val="21"/>
              </w:rPr>
              <w:t>计量</w:t>
            </w:r>
          </w:p>
          <w:p w14:paraId="0AB2A8CB">
            <w:pPr>
              <w:snapToGrid w:val="0"/>
              <w:jc w:val="center"/>
              <w:rPr>
                <w:rFonts w:ascii="宋体" w:hAnsi="宋体"/>
                <w:b/>
                <w:bCs/>
                <w:color w:val="auto"/>
                <w:szCs w:val="21"/>
              </w:rPr>
            </w:pPr>
            <w:r>
              <w:rPr>
                <w:rFonts w:hint="eastAsia" w:ascii="宋体" w:hAnsi="宋体"/>
                <w:b/>
                <w:bCs/>
                <w:color w:val="auto"/>
                <w:szCs w:val="21"/>
              </w:rPr>
              <w:t>单位</w:t>
            </w:r>
          </w:p>
        </w:tc>
        <w:tc>
          <w:tcPr>
            <w:tcW w:w="169"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auto"/>
                <w:szCs w:val="21"/>
              </w:rPr>
            </w:pPr>
            <w:r>
              <w:rPr>
                <w:rFonts w:hint="eastAsia" w:ascii="宋体" w:hAnsi="宋体"/>
                <w:b/>
                <w:bCs/>
                <w:color w:val="auto"/>
                <w:szCs w:val="21"/>
              </w:rPr>
              <w:t>单价</w:t>
            </w:r>
          </w:p>
          <w:p w14:paraId="4A485A65">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507"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auto"/>
                <w:szCs w:val="21"/>
              </w:rPr>
            </w:pPr>
            <w:r>
              <w:rPr>
                <w:rFonts w:hint="eastAsia" w:ascii="宋体" w:hAnsi="宋体"/>
                <w:b/>
                <w:bCs/>
                <w:color w:val="auto"/>
                <w:szCs w:val="21"/>
              </w:rPr>
              <w:t>小计</w:t>
            </w:r>
          </w:p>
          <w:p w14:paraId="2D8E7579">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hint="eastAsia" w:ascii="宋体" w:hAnsi="宋体" w:eastAsia="宋体" w:cs="宋体"/>
                <w:b w:val="0"/>
                <w:bCs w:val="0"/>
                <w:color w:val="auto"/>
                <w:sz w:val="20"/>
                <w:szCs w:val="20"/>
              </w:rPr>
            </w:pPr>
            <w:r>
              <w:rPr>
                <w:rFonts w:hint="eastAsia" w:ascii="宋体" w:hAnsi="宋体" w:eastAsia="宋体" w:cs="宋体"/>
                <w:b w:val="0"/>
                <w:bCs w:val="0"/>
                <w:i w:val="0"/>
                <w:iCs w:val="0"/>
                <w:color w:val="auto"/>
                <w:kern w:val="0"/>
                <w:sz w:val="20"/>
                <w:szCs w:val="20"/>
                <w:u w:val="none"/>
                <w:lang w:val="en-US" w:eastAsia="zh-CN" w:bidi="ar"/>
              </w:rPr>
              <w:t>1</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3P立式空调</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793DF7">
            <w:pPr>
              <w:keepNext w:val="0"/>
              <w:keepLines w:val="0"/>
              <w:widowControl/>
              <w:numPr>
                <w:ilvl w:val="0"/>
                <w:numId w:val="1"/>
              </w:numPr>
              <w:suppressLineNumbers w:val="0"/>
              <w:ind w:leftChars="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海尔（KFR-72LW/A2KDB81U1）；2.格力（KFR-72LW/NhNf1BAj）；</w:t>
            </w:r>
          </w:p>
          <w:p w14:paraId="44414883">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3.美的（KFR-72LW/T6）</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1C9FE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1、挂机/柜机:柜机</w:t>
            </w:r>
          </w:p>
          <w:p w14:paraId="6EED5F1B">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2、单冷/冷暖:冷暖</w:t>
            </w:r>
          </w:p>
          <w:p w14:paraId="15D151B7">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3、定频/变频:变频</w:t>
            </w:r>
          </w:p>
          <w:p w14:paraId="38436ADC">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4、能效等级:1级</w:t>
            </w:r>
          </w:p>
          <w:p w14:paraId="29A484E0">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5、匹数：3匹</w:t>
            </w:r>
          </w:p>
          <w:p w14:paraId="32CD9351">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6、适用面积(平方米):30～60</w:t>
            </w:r>
          </w:p>
          <w:p w14:paraId="43697A7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7、制冷量(W):≥7320</w:t>
            </w:r>
          </w:p>
          <w:p w14:paraId="2E4D1FDE">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8、制冷功率(W):≤1945</w:t>
            </w:r>
          </w:p>
          <w:p w14:paraId="75BF61B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9、制热量(W):≥9950</w:t>
            </w:r>
          </w:p>
          <w:p w14:paraId="69FB63B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11、制冷剂:R32</w:t>
            </w:r>
          </w:p>
          <w:p w14:paraId="0467B97F">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12、制热功率(W):≤2950</w:t>
            </w:r>
          </w:p>
          <w:p w14:paraId="7A243FF4">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13、是否电辅加热:是</w:t>
            </w:r>
          </w:p>
          <w:p w14:paraId="68160653">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14、电辅加热功率(W)：≥2500</w:t>
            </w:r>
          </w:p>
          <w:p w14:paraId="7646652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15、内机噪音dB：≤47</w:t>
            </w:r>
          </w:p>
          <w:p w14:paraId="26670A3D">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16、外机噪音dB:≤56</w:t>
            </w:r>
          </w:p>
          <w:p w14:paraId="0323AB42">
            <w:pPr>
              <w:keepNext w:val="0"/>
              <w:keepLines w:val="0"/>
              <w:widowControl/>
              <w:suppressLineNumbers w:val="0"/>
              <w:jc w:val="left"/>
              <w:textAlignment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0"/>
                <w:szCs w:val="20"/>
                <w:lang w:val="en-US" w:eastAsia="zh-CN"/>
              </w:rPr>
              <w:t>17、循环风量(m2/h):≥1400</w:t>
            </w:r>
          </w:p>
        </w:tc>
        <w:tc>
          <w:tcPr>
            <w:tcW w:w="148"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台</w:t>
            </w:r>
          </w:p>
        </w:tc>
        <w:tc>
          <w:tcPr>
            <w:tcW w:w="169"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1</w:t>
            </w:r>
          </w:p>
        </w:tc>
        <w:tc>
          <w:tcPr>
            <w:tcW w:w="420"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507"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5FD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94F74">
            <w:pPr>
              <w:keepNext w:val="0"/>
              <w:keepLines w:val="0"/>
              <w:widowControl/>
              <w:suppressLineNumbers w:val="0"/>
              <w:jc w:val="center"/>
              <w:textAlignment w:val="bottom"/>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i w:val="0"/>
                <w:iCs w:val="0"/>
                <w:color w:val="auto"/>
                <w:kern w:val="0"/>
                <w:sz w:val="20"/>
                <w:szCs w:val="20"/>
                <w:u w:val="none"/>
                <w:lang w:val="en-US" w:eastAsia="zh-CN" w:bidi="ar"/>
              </w:rPr>
              <w:t>2</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8561E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双人电脑课桌椅</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81F42">
            <w:pPr>
              <w:keepNext w:val="0"/>
              <w:keepLines w:val="0"/>
              <w:widowControl/>
              <w:numPr>
                <w:ilvl w:val="0"/>
                <w:numId w:val="0"/>
              </w:numPr>
              <w:suppressLineNumbers w:val="0"/>
              <w:ind w:leftChars="0"/>
              <w:jc w:val="left"/>
              <w:textAlignment w:val="center"/>
              <w:rPr>
                <w:rFonts w:hint="eastAsia" w:ascii="宋体" w:hAnsi="宋体" w:eastAsia="宋体" w:cs="宋体"/>
                <w:b w:val="0"/>
                <w:bCs w:val="0"/>
                <w:color w:val="auto"/>
                <w:kern w:val="2"/>
                <w:sz w:val="20"/>
                <w:szCs w:val="20"/>
                <w:lang w:val="en-US" w:eastAsia="zh-CN" w:bidi="ar-SA"/>
              </w:rPr>
            </w:pPr>
            <w:bookmarkStart w:id="0" w:name="_GoBack"/>
            <w:bookmarkEnd w:id="0"/>
            <w:r>
              <w:rPr>
                <w:rFonts w:hint="eastAsia" w:ascii="宋体" w:hAnsi="宋体" w:eastAsia="宋体" w:cs="宋体"/>
                <w:b w:val="0"/>
                <w:bCs w:val="0"/>
                <w:color w:val="auto"/>
                <w:kern w:val="2"/>
                <w:sz w:val="20"/>
                <w:szCs w:val="20"/>
                <w:lang w:val="en-US" w:eastAsia="zh-CN" w:bidi="ar-SA"/>
              </w:rPr>
              <w:t>国标定制</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4D1B58E">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双人电脑桌规格：1200×600×750mm；（颜色与校方确认）</w:t>
            </w:r>
          </w:p>
          <w:p w14:paraId="1C530718">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 xml:space="preserve">★1、桌子材质：材料采用优质颗粒板,采用E1级实木颗粒板（刨花板）需符合GB/T 4897-2015《刨花板》GB/T 17657-2022《人造板及饰面人造板理化性能试验方法》GB 18580-2017《室内装饰装修材料人造板及其制品中甲醛释放限量》GB/T 39600-2021《人造板及其制品甲醛释放量分级》GB/T 21510-2024《纳米无机材料抗菌性能检测方法及评价》JC/T 2039-2010《抗菌防霉木质装饰板》甲醛释放量(气候箱法)ENF级≤0.025mg/m³、防霉菌性能0级、耐高温性能无裂纹、①其尺寸偏差、外观质量均检测合格:②含水率≦8%；③板内密度偏差:±10%；④静曲强度≧10.5MPa，⑤弾性模量≧5000MPa，⑥内胶合强度≧1.5MPa，⑦表面胶合强度≧1.5MPa；⑧板边握螺钉力≧1100N，⑨板面握螺钉力≧1500N，⑩2h吸水厚度膨胀率≤2.5%；⑪甲醛释放量≦0.025mg/m³；⑫宛氏拟青霉：防菌等级0级⑬大肠杆菌：抗菌率＞99.9%； 面板厚度≧25mm厚；其它全部用≧15mm厚桌子整体结构采用连接板固定，整背板≧400mm高，两边侧脚≧520mm宽，要求桌子设计大方得体。桌子整体结构采用连接板固定，为方便布线，桌子后方预留有走线槽，要求桌子设计大方、得体；(供货时需提供CMA或CNAS认证检测机构出具的检测报告并加盖公章)；                                      </w:t>
            </w:r>
          </w:p>
          <w:p w14:paraId="1905A119">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 xml:space="preserve">2、配件：采用优质五金配件；                             </w:t>
            </w:r>
          </w:p>
          <w:p w14:paraId="6A080EE5">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3、封边：不小于1.5mm厚pvc全自动机器封边，要求经久耐用，不易脱落；按教室实际情况定制，摆放位置需校方确认。方凳尺寸为340*240*420mm凳架整体使用25*25*1.2mm厚方管焊接成型，脚套采用白色，内塞脚垫外露不少于7MM，内塞入不少于20MM加强筋不少于4圈，脚垫采用高分子PE材料一次性注塑成型，不接受3D打印工艺，脚垫与凳管应结合紧密，牢靠，不脱落；</w:t>
            </w:r>
          </w:p>
          <w:p w14:paraId="1C9F335D">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★4、表面喷涂质量要求：塑粉（热固性粉末）符合HG/T 2006-2022《热固性和热塑性粉末涂料》</w:t>
            </w:r>
          </w:p>
          <w:p w14:paraId="797EDC87">
            <w:pPr>
              <w:keepNext w:val="0"/>
              <w:keepLines w:val="0"/>
              <w:widowControl/>
              <w:suppressLineNumbers w:val="0"/>
              <w:jc w:val="left"/>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GB 18581-2020《木器涂料中有害物质限量》GB/T 1768-2006《色漆和清漆耐磨性的测定旋转橡胶砂轮法》GB/T 34706-2017《涂料中有机锡含量的测定气质联用法》GB/T 36497-2018《涂料中多氯联苯的测定》*HG/T 3950-2007《抗菌涂料》《企业产品技术要求》抗细菌性能抗细菌率-肺炎克雷伯氏菌≧99%、抗霉菌性能长霉等级-土曲霉长霉等级达到0级、耐磨性≧30mg、I型1类热固性粉末涂料的要求耐酸性240h无异常；耐碱性168h无异常、有害物质限量的限量值要求可溶性重金属含量：镉（Cd）≤75mg/kg、铬（Cr）≤60mg/kg、汞（Hg）≤60mg/kg未检出、多氯联苯含量总和≤1.0mg/kg未检出、涂料中有机锡含量一甲基锡(MeT)二丙基锡(DProT)一丁基锡(MBT)二丁基锡(DBT)三丁基锡(TBT)四丁基锡(TeBT)一辛基锡(MOT)二辛基锡(DOT)二苯基锡(DPHT)三苯基锡(TPHT)≤30mg/kg(供货时需提供CMA或CNAS认证检测机构出具的检测报告并加盖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19E0F9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2FEF155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30</w:t>
            </w:r>
          </w:p>
        </w:tc>
        <w:tc>
          <w:tcPr>
            <w:tcW w:w="420" w:type="pct"/>
            <w:tcBorders>
              <w:top w:val="single" w:color="auto" w:sz="4" w:space="0"/>
              <w:left w:val="single" w:color="auto" w:sz="4" w:space="0"/>
              <w:bottom w:val="single" w:color="auto" w:sz="4" w:space="0"/>
              <w:right w:val="single" w:color="auto" w:sz="4" w:space="0"/>
            </w:tcBorders>
            <w:vAlign w:val="center"/>
          </w:tcPr>
          <w:p w14:paraId="2BE9B2E5">
            <w:pPr>
              <w:keepNext w:val="0"/>
              <w:keepLines w:val="0"/>
              <w:widowControl/>
              <w:suppressLineNumbers w:val="0"/>
              <w:jc w:val="right"/>
              <w:textAlignment w:val="center"/>
              <w:rPr>
                <w:rFonts w:ascii="宋体" w:hAnsi="宋体"/>
                <w:b/>
                <w:bCs/>
                <w:color w:val="auto"/>
                <w:sz w:val="20"/>
                <w:szCs w:val="20"/>
              </w:rPr>
            </w:pPr>
          </w:p>
          <w:p w14:paraId="751FE96C">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507" w:type="pct"/>
            <w:tcBorders>
              <w:top w:val="single" w:color="auto" w:sz="4" w:space="0"/>
              <w:left w:val="single" w:color="auto" w:sz="4" w:space="0"/>
              <w:bottom w:val="single" w:color="auto" w:sz="4" w:space="0"/>
              <w:right w:val="single" w:color="auto" w:sz="4" w:space="0"/>
            </w:tcBorders>
            <w:vAlign w:val="center"/>
          </w:tcPr>
          <w:p w14:paraId="395F19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32A7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1A8CEB">
            <w:pPr>
              <w:keepNext w:val="0"/>
              <w:keepLines w:val="0"/>
              <w:widowControl/>
              <w:suppressLineNumbers w:val="0"/>
              <w:jc w:val="center"/>
              <w:textAlignment w:val="bottom"/>
              <w:rPr>
                <w:rFonts w:hint="eastAsia" w:ascii="宋体" w:hAnsi="宋体" w:eastAsia="宋体" w:cs="宋体"/>
                <w:b w:val="0"/>
                <w:bCs w:val="0"/>
                <w:color w:val="auto"/>
                <w:sz w:val="20"/>
                <w:szCs w:val="20"/>
              </w:rPr>
            </w:pPr>
            <w:r>
              <w:rPr>
                <w:rFonts w:hint="eastAsia" w:ascii="宋体" w:hAnsi="宋体" w:eastAsia="宋体" w:cs="宋体"/>
                <w:b w:val="0"/>
                <w:bCs w:val="0"/>
                <w:i w:val="0"/>
                <w:iCs w:val="0"/>
                <w:color w:val="auto"/>
                <w:kern w:val="0"/>
                <w:sz w:val="20"/>
                <w:szCs w:val="20"/>
                <w:u w:val="none"/>
                <w:lang w:val="en-US" w:eastAsia="zh-CN" w:bidi="ar"/>
              </w:rPr>
              <w:t>3</w:t>
            </w:r>
          </w:p>
        </w:tc>
        <w:tc>
          <w:tcPr>
            <w:tcW w:w="49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A464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交互智能平板</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7A1D82">
            <w:pPr>
              <w:keepNext w:val="0"/>
              <w:keepLines w:val="0"/>
              <w:widowControl/>
              <w:numPr>
                <w:ilvl w:val="0"/>
                <w:numId w:val="2"/>
              </w:numPr>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文香</w:t>
            </w:r>
            <w:r>
              <w:rPr>
                <w:rFonts w:hint="eastAsia" w:ascii="宋体" w:hAnsi="宋体" w:eastAsia="宋体" w:cs="宋体"/>
                <w:b w:val="0"/>
                <w:bCs w:val="0"/>
                <w:color w:val="auto"/>
                <w:sz w:val="20"/>
                <w:szCs w:val="20"/>
                <w:lang w:eastAsia="zh-CN"/>
              </w:rPr>
              <w:t>（WX-BP09851J）</w:t>
            </w:r>
            <w:r>
              <w:rPr>
                <w:rFonts w:hint="eastAsia" w:ascii="宋体" w:hAnsi="宋体" w:eastAsia="宋体" w:cs="宋体"/>
                <w:b w:val="0"/>
                <w:bCs w:val="0"/>
                <w:color w:val="auto"/>
                <w:sz w:val="20"/>
                <w:szCs w:val="20"/>
              </w:rPr>
              <w:t>；</w:t>
            </w:r>
          </w:p>
          <w:p w14:paraId="5EB84225">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鸿合</w:t>
            </w:r>
            <w:r>
              <w:rPr>
                <w:rFonts w:hint="eastAsia" w:ascii="宋体" w:hAnsi="宋体" w:eastAsia="宋体" w:cs="宋体"/>
                <w:b w:val="0"/>
                <w:bCs w:val="0"/>
                <w:color w:val="auto"/>
                <w:sz w:val="20"/>
                <w:szCs w:val="20"/>
                <w:lang w:eastAsia="zh-CN"/>
              </w:rPr>
              <w:t>（HD-98HP）</w:t>
            </w:r>
            <w:r>
              <w:rPr>
                <w:rFonts w:hint="eastAsia" w:ascii="宋体" w:hAnsi="宋体" w:eastAsia="宋体" w:cs="宋体"/>
                <w:b w:val="0"/>
                <w:bCs w:val="0"/>
                <w:color w:val="auto"/>
                <w:sz w:val="20"/>
                <w:szCs w:val="20"/>
              </w:rPr>
              <w:t>；</w:t>
            </w:r>
          </w:p>
          <w:p w14:paraId="13436C8E">
            <w:pPr>
              <w:keepNext w:val="0"/>
              <w:keepLines w:val="0"/>
              <w:widowControl/>
              <w:numPr>
                <w:ilvl w:val="0"/>
                <w:numId w:val="0"/>
              </w:numPr>
              <w:suppressLineNumbers w:val="0"/>
              <w:ind w:leftChars="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3.TCL</w:t>
            </w:r>
            <w:r>
              <w:rPr>
                <w:rFonts w:hint="eastAsia" w:ascii="宋体" w:hAnsi="宋体" w:eastAsia="宋体" w:cs="宋体"/>
                <w:b w:val="0"/>
                <w:bCs w:val="0"/>
                <w:color w:val="auto"/>
                <w:sz w:val="20"/>
                <w:szCs w:val="20"/>
                <w:lang w:eastAsia="zh-CN"/>
              </w:rPr>
              <w:t>（FPD98E60）</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F95FA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一、屏体及触控技术要求</w:t>
            </w:r>
          </w:p>
          <w:p w14:paraId="71617A30">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★1.智能交互平板显示尺寸≥98英寸，刷新率：120Hz，分辨率：3840*2160，采用红外触控技术，在双系统下均支持50点触控及50点书写划线。(投标时需提供CMA或CNAS认证检测机构出具的检测报告并加盖公章)</w:t>
            </w:r>
            <w:r>
              <w:rPr>
                <w:rFonts w:hint="eastAsia" w:ascii="宋体" w:hAnsi="宋体" w:eastAsia="宋体" w:cs="宋体"/>
                <w:b w:val="0"/>
                <w:bCs w:val="0"/>
                <w:color w:val="auto"/>
                <w:sz w:val="20"/>
                <w:szCs w:val="20"/>
                <w:lang w:eastAsia="zh-CN"/>
              </w:rPr>
              <w:t>；</w:t>
            </w:r>
          </w:p>
          <w:p w14:paraId="44D5355D">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★2.智能交互平板表面玻璃采用高强度钢化玻璃，AG防眩光，硬度≥莫氏7级，石墨硬度≥9H。(投标时需提供CMA或CNAS认证检测机构出具的检测报告并加盖公章)</w:t>
            </w:r>
            <w:r>
              <w:rPr>
                <w:rFonts w:hint="eastAsia" w:ascii="宋体" w:hAnsi="宋体" w:eastAsia="宋体" w:cs="宋体"/>
                <w:b w:val="0"/>
                <w:bCs w:val="0"/>
                <w:color w:val="auto"/>
                <w:sz w:val="20"/>
                <w:szCs w:val="20"/>
                <w:lang w:eastAsia="zh-CN"/>
              </w:rPr>
              <w:t>。</w:t>
            </w:r>
          </w:p>
          <w:p w14:paraId="0847E4AC">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二、安全及能效要求</w:t>
            </w:r>
          </w:p>
          <w:p w14:paraId="1060040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1.智能交互平板背光系统支持DC调光方式，多级亮度调节，拍摄时画面无条纹闪烁。光源稳定无频闪，防止眼睛疲劳。(投标时需提供CMA或CNAS认证检测机构出具的检测报告并加盖公章)</w:t>
            </w:r>
            <w:r>
              <w:rPr>
                <w:rFonts w:hint="eastAsia" w:ascii="宋体" w:hAnsi="宋体" w:eastAsia="宋体" w:cs="宋体"/>
                <w:b w:val="0"/>
                <w:bCs w:val="0"/>
                <w:color w:val="auto"/>
                <w:sz w:val="20"/>
                <w:szCs w:val="20"/>
                <w:lang w:eastAsia="zh-CN"/>
              </w:rPr>
              <w:t>；</w:t>
            </w:r>
          </w:p>
          <w:p w14:paraId="6365D417">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2.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b w:val="0"/>
                <w:bCs w:val="0"/>
                <w:color w:val="auto"/>
                <w:sz w:val="20"/>
                <w:szCs w:val="20"/>
                <w:lang w:eastAsia="zh-CN"/>
              </w:rPr>
              <w:t>；</w:t>
            </w:r>
          </w:p>
          <w:p w14:paraId="04A184A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智能交互平板可进行硬件自检，包括对系统内存、存储、触控系统、光感系统、内置电脑、屏体信息、主板型号、CPU型号、CPU使用率、设备名称等进行状态提示及故障提示。(投标时需提供CMA或CNAS认证检测机构出具的检测报告并加盖公章)</w:t>
            </w:r>
            <w:r>
              <w:rPr>
                <w:rFonts w:hint="eastAsia" w:ascii="宋体" w:hAnsi="宋体" w:eastAsia="宋体" w:cs="宋体"/>
                <w:b w:val="0"/>
                <w:bCs w:val="0"/>
                <w:color w:val="auto"/>
                <w:sz w:val="20"/>
                <w:szCs w:val="20"/>
                <w:lang w:eastAsia="zh-CN"/>
              </w:rPr>
              <w:t>；</w:t>
            </w:r>
          </w:p>
          <w:p w14:paraId="2456E5DE">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4.依据GB 21520-2023标准，能效等级达到1级</w:t>
            </w:r>
            <w:r>
              <w:rPr>
                <w:rFonts w:hint="eastAsia" w:ascii="宋体" w:hAnsi="宋体" w:eastAsia="宋体" w:cs="宋体"/>
                <w:b w:val="0"/>
                <w:bCs w:val="0"/>
                <w:color w:val="auto"/>
                <w:sz w:val="20"/>
                <w:szCs w:val="20"/>
                <w:lang w:eastAsia="zh-CN"/>
              </w:rPr>
              <w:t>；</w:t>
            </w:r>
          </w:p>
          <w:p w14:paraId="2F0614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5.前置接口需采用隐藏式设计，具有翻转式防护盖板，有效防护推拉黑板对外接设备的撞击。为方便不同厚度U盘接入，开合角度≥100°。(投标时需提供CMA或CNAS认证检测机构出具的检测报告并加盖公章)</w:t>
            </w:r>
            <w:r>
              <w:rPr>
                <w:rFonts w:hint="eastAsia" w:ascii="宋体" w:hAnsi="宋体" w:eastAsia="宋体" w:cs="宋体"/>
                <w:b w:val="0"/>
                <w:bCs w:val="0"/>
                <w:color w:val="auto"/>
                <w:sz w:val="20"/>
                <w:szCs w:val="20"/>
                <w:lang w:eastAsia="zh-CN"/>
              </w:rPr>
              <w:t>；</w:t>
            </w:r>
          </w:p>
          <w:p w14:paraId="032FBB7E">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★6.智能交互平板具备屏体温</w:t>
            </w:r>
            <w:r>
              <w:rPr>
                <w:rFonts w:hint="eastAsia" w:ascii="宋体" w:hAnsi="宋体" w:eastAsia="宋体" w:cs="宋体"/>
                <w:b w:val="0"/>
                <w:bCs w:val="0"/>
                <w:color w:val="auto"/>
                <w:sz w:val="20"/>
                <w:szCs w:val="20"/>
                <w:lang w:val="en-US" w:eastAsia="zh-CN"/>
              </w:rPr>
              <w:t>度</w:t>
            </w:r>
            <w:r>
              <w:rPr>
                <w:rFonts w:hint="eastAsia" w:ascii="宋体" w:hAnsi="宋体" w:eastAsia="宋体" w:cs="宋体"/>
                <w:b w:val="0"/>
                <w:bCs w:val="0"/>
                <w:color w:val="auto"/>
                <w:sz w:val="20"/>
                <w:szCs w:val="20"/>
              </w:rPr>
              <w:t>实时监控、高温预警及断电保护等功能。(投标时需提供CMA或CNAS认证检测机构出具的检测报告并加盖公章)</w:t>
            </w:r>
            <w:r>
              <w:rPr>
                <w:rFonts w:hint="eastAsia" w:ascii="宋体" w:hAnsi="宋体" w:eastAsia="宋体" w:cs="宋体"/>
                <w:b w:val="0"/>
                <w:bCs w:val="0"/>
                <w:color w:val="auto"/>
                <w:sz w:val="20"/>
                <w:szCs w:val="20"/>
                <w:lang w:eastAsia="zh-CN"/>
              </w:rPr>
              <w:t>。</w:t>
            </w:r>
          </w:p>
          <w:p w14:paraId="425D296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三、教学要求</w:t>
            </w:r>
          </w:p>
          <w:p w14:paraId="5123F3F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智能交互平板前置面板至少具备1路HDMI接口（非转接），2路USB3.0接口，1路全功能的Type-C接口（全功能接口具备音频、4K视频、数据、触控、充电等功能，外接电脑可调用屏体麦克风、音响、摄像头等数据）。(投标时需提供CMA或CNAS认证检测机构出具的检测报告并加盖公章)</w:t>
            </w:r>
          </w:p>
          <w:p w14:paraId="1AD8B15A">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★2.为方便用户外接拓展设备，智能交互平板后置标配非扩展 HDMI输入≥2路，HDMI输出≥1路（支持安卓及其他信号通道输出）。(投标时需提供CMA或CNAS认证检测机构出具的检测报告并加盖公章)</w:t>
            </w:r>
          </w:p>
          <w:p w14:paraId="10702EB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3.智能交互平板具有笔槽结构，可放置书写笔、粉笔、水性笔等，笔槽具有漏灰孔设计</w:t>
            </w:r>
            <w:r>
              <w:rPr>
                <w:rFonts w:hint="eastAsia" w:ascii="宋体" w:hAnsi="宋体" w:eastAsia="宋体" w:cs="宋体"/>
                <w:b w:val="0"/>
                <w:bCs w:val="0"/>
                <w:color w:val="auto"/>
                <w:sz w:val="20"/>
                <w:szCs w:val="20"/>
                <w:lang w:eastAsia="zh-CN"/>
              </w:rPr>
              <w:t>；</w:t>
            </w:r>
          </w:p>
          <w:p w14:paraId="7366A319">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★4.无需打开智能交互平板背板，前置接口面板支持单独前拆维护</w:t>
            </w:r>
            <w:r>
              <w:rPr>
                <w:rFonts w:hint="eastAsia" w:ascii="宋体" w:hAnsi="宋体" w:eastAsia="宋体" w:cs="宋体"/>
                <w:b w:val="0"/>
                <w:bCs w:val="0"/>
                <w:color w:val="auto"/>
                <w:sz w:val="20"/>
                <w:szCs w:val="20"/>
                <w:lang w:eastAsia="zh-CN"/>
              </w:rPr>
              <w:t>；</w:t>
            </w:r>
          </w:p>
          <w:p w14:paraId="71980C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★5.为方便维护，智能交互平板具有前掀式维护功能，平板向上掀起角度≥30°。(投标时需提供CMA或CNAS认证检测机构出具的检测报告并加盖公章)</w:t>
            </w:r>
            <w:r>
              <w:rPr>
                <w:rFonts w:hint="eastAsia" w:ascii="宋体" w:hAnsi="宋体" w:eastAsia="宋体" w:cs="宋体"/>
                <w:b w:val="0"/>
                <w:bCs w:val="0"/>
                <w:color w:val="auto"/>
                <w:sz w:val="20"/>
                <w:szCs w:val="20"/>
                <w:lang w:eastAsia="zh-CN"/>
              </w:rPr>
              <w:t>；</w:t>
            </w:r>
          </w:p>
          <w:p w14:paraId="520F77E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★6.智能交互平板前置按键≥7个，可实现音量加减、窗口关闭、触控开关等功能，且按键均支持功能复用。(投标时需提供CMA或CNAS认证检测机构出具的检测报告并加盖公章)</w:t>
            </w:r>
            <w:r>
              <w:rPr>
                <w:rFonts w:hint="eastAsia" w:ascii="宋体" w:hAnsi="宋体" w:eastAsia="宋体" w:cs="宋体"/>
                <w:b w:val="0"/>
                <w:bCs w:val="0"/>
                <w:color w:val="auto"/>
                <w:sz w:val="20"/>
                <w:szCs w:val="20"/>
                <w:lang w:eastAsia="zh-CN"/>
              </w:rPr>
              <w:t>；</w:t>
            </w:r>
          </w:p>
          <w:p w14:paraId="53984A7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★7.前置按键面板向上倾斜，与平板正面形成夹角，符合人体工学，操作更加便捷。(投标时需提供CMA或CNAS认证检测机构出具的检测报告并加盖公章)</w:t>
            </w:r>
            <w:r>
              <w:rPr>
                <w:rFonts w:hint="eastAsia" w:ascii="宋体" w:hAnsi="宋体" w:eastAsia="宋体" w:cs="宋体"/>
                <w:b w:val="0"/>
                <w:bCs w:val="0"/>
                <w:color w:val="auto"/>
                <w:sz w:val="20"/>
                <w:szCs w:val="20"/>
                <w:lang w:eastAsia="zh-CN"/>
              </w:rPr>
              <w:t>；</w:t>
            </w:r>
          </w:p>
          <w:p w14:paraId="40625D89">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★8.智能交互平板接口具备丝印中文标识。（需提供CMA或CNAS认证检测机构出具的检测报告并加盖公章）</w:t>
            </w:r>
            <w:r>
              <w:rPr>
                <w:rFonts w:hint="eastAsia" w:ascii="宋体" w:hAnsi="宋体" w:eastAsia="宋体" w:cs="宋体"/>
                <w:b w:val="0"/>
                <w:bCs w:val="0"/>
                <w:color w:val="auto"/>
                <w:sz w:val="20"/>
                <w:szCs w:val="20"/>
                <w:lang w:eastAsia="zh-CN"/>
              </w:rPr>
              <w:t>；</w:t>
            </w:r>
          </w:p>
          <w:p w14:paraId="10F7678C">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★9.智能交互平板采用≥:CPU采用Intel第12代及以上平台处理器酷睿I5处理器。 Android 系统版本≥14.0，内存≥8G，存储≥256G</w:t>
            </w:r>
            <w:r>
              <w:rPr>
                <w:rFonts w:hint="eastAsia" w:ascii="宋体" w:hAnsi="宋体" w:eastAsia="宋体" w:cs="宋体"/>
                <w:b w:val="0"/>
                <w:bCs w:val="0"/>
                <w:color w:val="auto"/>
                <w:sz w:val="20"/>
                <w:szCs w:val="20"/>
                <w:lang w:eastAsia="zh-CN"/>
              </w:rPr>
              <w:t>；</w:t>
            </w:r>
          </w:p>
          <w:p w14:paraId="1D970FE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★10.采用针孔阵列发声设计，2.2声道，下边框具有6个发声单元，最大功率≥80W, 扬声器在100%音量下，1米处声压级≥90dB，10米处声压级≥80dB；最低谐振频率不高于100Hz。(投标时需提供CMA或CNAS认证检测机构出具的检测报告并加盖公章)</w:t>
            </w:r>
            <w:r>
              <w:rPr>
                <w:rFonts w:hint="eastAsia" w:ascii="宋体" w:hAnsi="宋体" w:eastAsia="宋体" w:cs="宋体"/>
                <w:b w:val="0"/>
                <w:bCs w:val="0"/>
                <w:color w:val="auto"/>
                <w:sz w:val="20"/>
                <w:szCs w:val="20"/>
                <w:lang w:eastAsia="zh-CN"/>
              </w:rPr>
              <w:t>；</w:t>
            </w:r>
          </w:p>
          <w:p w14:paraId="19A7D940">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11.内置一体化超高清5K摄像头，单颗摄像头有效像素＞1900W，可输出最大分辨率5104*3864的图片与视频，支持搭配AI软件实现自动点名点数功能，支持远程巡课功能，具备指示灯工作状态提示。(投标时需提供CMA或CNAS认证检测机构出具的检测报告并加盖公章)</w:t>
            </w:r>
            <w:r>
              <w:rPr>
                <w:rFonts w:hint="eastAsia" w:ascii="宋体" w:hAnsi="宋体" w:eastAsia="宋体" w:cs="宋体"/>
                <w:b w:val="0"/>
                <w:bCs w:val="0"/>
                <w:color w:val="auto"/>
                <w:sz w:val="20"/>
                <w:szCs w:val="20"/>
                <w:lang w:eastAsia="zh-CN"/>
              </w:rPr>
              <w:t>；</w:t>
            </w:r>
          </w:p>
          <w:p w14:paraId="35E1BF48">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12.智能交互平板内置8阵列麦克风，拾音角度≥180°，可用于对教室环境音频进行采集</w:t>
            </w:r>
            <w:r>
              <w:rPr>
                <w:rFonts w:hint="eastAsia" w:ascii="宋体" w:hAnsi="宋体" w:eastAsia="宋体" w:cs="宋体"/>
                <w:b w:val="0"/>
                <w:bCs w:val="0"/>
                <w:color w:val="auto"/>
                <w:sz w:val="20"/>
                <w:szCs w:val="20"/>
                <w:lang w:eastAsia="zh-CN"/>
              </w:rPr>
              <w:t>；</w:t>
            </w:r>
          </w:p>
          <w:p w14:paraId="00F2B4B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★13.智能交互平板具备前置电脑还原按键，无需专业人员即可轻松解决电脑系统故障，为避免误碰按键采用针孔式设计。(投标时需提供CMA或CNAS认证检测机构出具的检测报告并加盖公章)</w:t>
            </w:r>
            <w:r>
              <w:rPr>
                <w:rFonts w:hint="eastAsia" w:ascii="宋体" w:hAnsi="宋体" w:eastAsia="宋体" w:cs="宋体"/>
                <w:b w:val="0"/>
                <w:bCs w:val="0"/>
                <w:color w:val="auto"/>
                <w:sz w:val="20"/>
                <w:szCs w:val="20"/>
                <w:lang w:eastAsia="zh-CN"/>
              </w:rPr>
              <w:t>；</w:t>
            </w:r>
          </w:p>
          <w:p w14:paraId="67BBE48A">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14.只需一根网线连接，即可实现Windows和Andriod双系统同时上网。(投标时需提供CMA或CNAS认证检测机构出具的检测报告并加盖公章)</w:t>
            </w:r>
            <w:r>
              <w:rPr>
                <w:rFonts w:hint="eastAsia" w:ascii="宋体" w:hAnsi="宋体" w:eastAsia="宋体" w:cs="宋体"/>
                <w:b w:val="0"/>
                <w:bCs w:val="0"/>
                <w:color w:val="auto"/>
                <w:sz w:val="20"/>
                <w:szCs w:val="20"/>
                <w:lang w:eastAsia="zh-CN"/>
              </w:rPr>
              <w:t>；</w:t>
            </w:r>
          </w:p>
          <w:p w14:paraId="0CDD40D5">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★15.具备无线（包括Wi-Fi和Bluetooth蓝牙）独立模块，支持单独拆卸。(投标时需提供CMA或CNAS认证检测机构出具的检测报告并加盖公章)</w:t>
            </w:r>
            <w:r>
              <w:rPr>
                <w:rFonts w:hint="eastAsia" w:ascii="宋体" w:hAnsi="宋体" w:eastAsia="宋体" w:cs="宋体"/>
                <w:b w:val="0"/>
                <w:bCs w:val="0"/>
                <w:color w:val="auto"/>
                <w:sz w:val="20"/>
                <w:szCs w:val="20"/>
                <w:lang w:eastAsia="zh-CN"/>
              </w:rPr>
              <w:t>。</w:t>
            </w:r>
          </w:p>
          <w:p w14:paraId="109B4FB5">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四、外置专业音响一对</w:t>
            </w:r>
          </w:p>
          <w:p w14:paraId="17C7845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1.低音单元：1×10寸</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双100磁35芯；</w:t>
            </w:r>
          </w:p>
          <w:p w14:paraId="0B8CA42D">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2.高音单元：2×3寸</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60磁14芯；</w:t>
            </w:r>
          </w:p>
          <w:p w14:paraId="70A9A3CD">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3.分频器：三路三分频</w:t>
            </w:r>
            <w:r>
              <w:rPr>
                <w:rFonts w:hint="eastAsia" w:ascii="宋体" w:hAnsi="宋体" w:eastAsia="宋体" w:cs="宋体"/>
                <w:b w:val="0"/>
                <w:bCs w:val="0"/>
                <w:color w:val="auto"/>
                <w:sz w:val="20"/>
                <w:szCs w:val="20"/>
                <w:lang w:eastAsia="zh-CN"/>
              </w:rPr>
              <w:t>；</w:t>
            </w:r>
          </w:p>
          <w:p w14:paraId="64E10C35">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4.阻抗：8Ω；</w:t>
            </w:r>
          </w:p>
          <w:p w14:paraId="06212801">
            <w:pPr>
              <w:keepNext w:val="0"/>
              <w:keepLines w:val="0"/>
              <w:widowControl/>
              <w:suppressLineNumbers w:val="0"/>
              <w:jc w:val="left"/>
              <w:textAlignment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5.中低音分频点：1.6KHz</w:t>
            </w:r>
            <w:r>
              <w:rPr>
                <w:rFonts w:hint="eastAsia" w:ascii="宋体" w:hAnsi="宋体" w:eastAsia="宋体" w:cs="宋体"/>
                <w:b w:val="0"/>
                <w:bCs w:val="0"/>
                <w:color w:val="auto"/>
                <w:sz w:val="20"/>
                <w:szCs w:val="20"/>
                <w:lang w:eastAsia="zh-CN"/>
              </w:rPr>
              <w:t>；</w:t>
            </w:r>
          </w:p>
          <w:p w14:paraId="014F9BD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6.灵敏度：90dB；</w:t>
            </w:r>
          </w:p>
          <w:p w14:paraId="1AB5BBD9">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7.额定功率：120W；</w:t>
            </w:r>
          </w:p>
          <w:p w14:paraId="019187ED">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8.频率响应：50Hz-19KHz；</w:t>
            </w:r>
          </w:p>
          <w:p w14:paraId="5FB75400">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9.表面材料：黑色PVC皮；</w:t>
            </w:r>
          </w:p>
          <w:p w14:paraId="7BC34172">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10.面罩：黑色亚光铁网；</w:t>
            </w:r>
          </w:p>
          <w:p w14:paraId="69B54033">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11.接线柱：红黑两极接线柱；</w:t>
            </w:r>
          </w:p>
          <w:p w14:paraId="490585D8">
            <w:pPr>
              <w:keepNext w:val="0"/>
              <w:keepLines w:val="0"/>
              <w:widowControl/>
              <w:suppressLineNumbers w:val="0"/>
              <w:jc w:val="left"/>
              <w:textAlignment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12.深宽高：285×510×300mm。</w:t>
            </w:r>
          </w:p>
          <w:p w14:paraId="324B2F87">
            <w:pPr>
              <w:keepNext w:val="0"/>
              <w:keepLines w:val="0"/>
              <w:widowControl/>
              <w:suppressLineNumbers w:val="0"/>
              <w:jc w:val="left"/>
              <w:textAlignment w:val="center"/>
              <w:rPr>
                <w:rFonts w:hint="eastAsia" w:ascii="宋体" w:hAnsi="宋体" w:eastAsia="宋体" w:cs="宋体"/>
                <w:b w:val="0"/>
                <w:bCs w:val="0"/>
                <w:color w:val="auto"/>
                <w:sz w:val="20"/>
                <w:szCs w:val="20"/>
              </w:rPr>
            </w:pPr>
          </w:p>
        </w:tc>
        <w:tc>
          <w:tcPr>
            <w:tcW w:w="148" w:type="pct"/>
            <w:tcBorders>
              <w:top w:val="single" w:color="auto" w:sz="4" w:space="0"/>
              <w:left w:val="single" w:color="auto" w:sz="4" w:space="0"/>
              <w:bottom w:val="single" w:color="auto" w:sz="4" w:space="0"/>
              <w:right w:val="single" w:color="auto" w:sz="4" w:space="0"/>
            </w:tcBorders>
            <w:vAlign w:val="center"/>
          </w:tcPr>
          <w:p w14:paraId="381A830D">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套</w:t>
            </w:r>
          </w:p>
        </w:tc>
        <w:tc>
          <w:tcPr>
            <w:tcW w:w="169" w:type="pct"/>
            <w:tcBorders>
              <w:top w:val="single" w:color="auto" w:sz="4" w:space="0"/>
              <w:left w:val="single" w:color="auto" w:sz="4" w:space="0"/>
              <w:bottom w:val="single" w:color="auto" w:sz="4" w:space="0"/>
              <w:right w:val="single" w:color="auto" w:sz="4" w:space="0"/>
            </w:tcBorders>
            <w:vAlign w:val="center"/>
          </w:tcPr>
          <w:p w14:paraId="33F344C6">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1</w:t>
            </w:r>
          </w:p>
        </w:tc>
        <w:tc>
          <w:tcPr>
            <w:tcW w:w="420" w:type="pct"/>
            <w:tcBorders>
              <w:top w:val="single" w:color="auto" w:sz="4" w:space="0"/>
              <w:left w:val="single" w:color="auto" w:sz="4" w:space="0"/>
              <w:bottom w:val="single" w:color="auto" w:sz="4" w:space="0"/>
              <w:right w:val="single" w:color="auto" w:sz="4" w:space="0"/>
            </w:tcBorders>
            <w:vAlign w:val="center"/>
          </w:tcPr>
          <w:p w14:paraId="2BC2B19A">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507" w:type="pct"/>
            <w:tcBorders>
              <w:top w:val="single" w:color="auto" w:sz="4" w:space="0"/>
              <w:left w:val="single" w:color="auto" w:sz="4" w:space="0"/>
              <w:bottom w:val="single" w:color="auto" w:sz="4" w:space="0"/>
              <w:right w:val="single" w:color="auto" w:sz="4" w:space="0"/>
            </w:tcBorders>
            <w:vAlign w:val="center"/>
          </w:tcPr>
          <w:p w14:paraId="4F5BCC87">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6015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E13C57D">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3A149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开源鸿蒙开发平台</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DAC256">
            <w:pPr>
              <w:keepNext w:val="0"/>
              <w:keepLines w:val="0"/>
              <w:widowControl/>
              <w:numPr>
                <w:ilvl w:val="0"/>
                <w:numId w:val="3"/>
              </w:numPr>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（开鸿BotMini）；2.安泰（AT-T3）；</w:t>
            </w:r>
          </w:p>
          <w:p w14:paraId="62F2BD06">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3.科路（KL-K5）</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8CC81C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一．设备硬件</w:t>
            </w:r>
          </w:p>
          <w:p w14:paraId="5448B02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1.支持OpenHarmonyV5.0及以上版本；</w:t>
            </w:r>
          </w:p>
          <w:p w14:paraId="058947C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2.处理器：8核8线程2.4GhzARM架构；</w:t>
            </w:r>
          </w:p>
          <w:p w14:paraId="545DB84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3.显卡：Mali–G610（四核GPU）。</w:t>
            </w:r>
          </w:p>
          <w:p w14:paraId="6A1F1DE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4.NPU:≥6Tops；</w:t>
            </w:r>
          </w:p>
          <w:p w14:paraId="3973EA5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5.规格要求：</w:t>
            </w:r>
          </w:p>
          <w:p w14:paraId="275B08E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（1）材质：全铝合金机身；</w:t>
            </w:r>
          </w:p>
          <w:p w14:paraId="241745D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（2）内存≥16GB；存储≥128GBeMMC+512GBSSD；</w:t>
            </w:r>
          </w:p>
          <w:p w14:paraId="39CE75B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（3）显示：≥21英寸IPSFHD高清显示屏；</w:t>
            </w:r>
          </w:p>
          <w:p w14:paraId="5BBFC3C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（4）接口：USB3.0≥1，USB2.0≥1，HDMI≥1，RJ45千兆网口≥1，Type-C≥2(含供电），Audio≥1；</w:t>
            </w:r>
          </w:p>
          <w:p w14:paraId="651BCC5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（5）电源：Type-C20V；</w:t>
            </w:r>
          </w:p>
          <w:p w14:paraId="4DD4183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（6）标准通用键盘鼠标；</w:t>
            </w:r>
          </w:p>
          <w:p w14:paraId="63CFC27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（7）支持蓝牙、WiFi。</w:t>
            </w:r>
          </w:p>
          <w:p w14:paraId="01C6078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二．软件功能</w:t>
            </w:r>
          </w:p>
          <w:p w14:paraId="48A886C0">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1.支持在OpenHarmonyV5.0以上版本运行VSCODE软件；</w:t>
            </w:r>
          </w:p>
          <w:p w14:paraId="3B525A9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▲2.支持VSCODE增强插件，具备ArkTS语言开发能力（文件中须提供包含以下参数的系统功能截图加盖投标人公章）：</w:t>
            </w:r>
          </w:p>
          <w:p w14:paraId="1F2F97D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（1）可图形化界面创建开源鸿蒙应用项目；</w:t>
            </w:r>
          </w:p>
          <w:p w14:paraId="58B2CBB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（2）可编辑（支持语法高亮、语法检查、代码联想）、编译、签名、打包、部署ArkTS应用；</w:t>
            </w:r>
          </w:p>
          <w:p w14:paraId="7161B4C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（3）支持导入ArkTS应用工程，自定义签名；</w:t>
            </w:r>
          </w:p>
          <w:p w14:paraId="68F829C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▲3.支持在OpenHarmonyV5.0以上版本运行命令行终端hdc指令（文件中须提供系统功能截图加盖投标人公章）；</w:t>
            </w:r>
          </w:p>
          <w:p w14:paraId="7753B01E">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▲4.支持在OpenHarmonyV5.0以上版本通过容器方式安装并运行安卓和linux应用，至少支持10种安卓或linux应用（文件中须提供应用系统运行界面截图加盖投标人公章）；</w:t>
            </w:r>
          </w:p>
          <w:p w14:paraId="0FAAFDA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5.分布式能力中心作为设备管理应用，支持让开源鸿蒙开发平台发现其他组网设备，与其它设备组网，并对组网设备进行管理；</w:t>
            </w:r>
          </w:p>
          <w:p w14:paraId="5C5A0F6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6.分布式设备组网功能：</w:t>
            </w:r>
          </w:p>
          <w:p w14:paraId="6096C89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（1）支持组网功能的打开或关闭；</w:t>
            </w:r>
          </w:p>
          <w:p w14:paraId="316F808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（2）当开发平台关机后再启动时，组网功能状态保持关机前状态；</w:t>
            </w:r>
          </w:p>
          <w:p w14:paraId="21DFE36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（3）支持同账号自动组网；</w:t>
            </w:r>
          </w:p>
          <w:p w14:paraId="4D29BA9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7.分布式设备发现：</w:t>
            </w:r>
          </w:p>
          <w:p w14:paraId="4364C84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（1）支持后台无感扫描：发现周围可组网/已组网的设备，在设备列表中更新；</w:t>
            </w:r>
          </w:p>
          <w:p w14:paraId="1DFD706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（2）支持手动点击扫描：设置手动扫描按键，点击后进行扫描并刷新设备列表；</w:t>
            </w:r>
          </w:p>
          <w:p w14:paraId="204C2C6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（3）根据扫描到设备，按照已组网/可组网进行分类展示，设备存在即展示，不存在就置灰或隐藏；</w:t>
            </w:r>
          </w:p>
          <w:p w14:paraId="02A9A17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8.分布式设备组网连接：</w:t>
            </w:r>
          </w:p>
          <w:p w14:paraId="66059A1E">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（1）可以在分布式能力中心或组网设备快捷列表中选择需要组网或连接的设备；</w:t>
            </w:r>
          </w:p>
          <w:p w14:paraId="1826558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（2）初次组网的设备：需要在开发平台上手动操作组网验证流程，完成后实现连接；</w:t>
            </w:r>
          </w:p>
          <w:p w14:paraId="017D0D7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（3）已组网的设备：开发平台和已组网设备自动建立连接；</w:t>
            </w:r>
          </w:p>
          <w:p w14:paraId="395AB76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9.分布式设备管理：</w:t>
            </w:r>
          </w:p>
          <w:p w14:paraId="20A4233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（1）设备删除：在分布式能力中心，可对已组网的设备进行删除；删除后，开发平台将不会与该设备自动连接，需要按照初次组网的方式与设备重新组网；</w:t>
            </w:r>
          </w:p>
          <w:p w14:paraId="51BC7EE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（2）设备名称修改：可以修改设备名称信息；</w:t>
            </w:r>
          </w:p>
          <w:p w14:paraId="4A01BAB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（3）设备类型调整：每个设备有自己默认的设备类型，用户可根据需要调整设备类型。</w:t>
            </w:r>
          </w:p>
          <w:p w14:paraId="30F8C670">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▲10.具有与以上参数相关的组网连接方法专利证书。（文件中须提供有效期内的证书复印件加盖投标人公章）；</w:t>
            </w:r>
          </w:p>
          <w:p w14:paraId="1777B91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11.支持分布式文件文件传输功能；</w:t>
            </w:r>
          </w:p>
          <w:p w14:paraId="2020617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12.支持分布式文件传输：</w:t>
            </w:r>
          </w:p>
          <w:p w14:paraId="5EB67AA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（1）当用户拖动文件到分布式交互窗口，在分布式交互窗口中显示当前可传输的设备；每个设备展示设备图标、设备名称等要素；</w:t>
            </w:r>
          </w:p>
          <w:p w14:paraId="0A2B00F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（2）支持分布式设备展示顺序：传输过文件的设备在前（传输过的按照设备上线顺序），未传输过文件的设备在后（按照设备上线顺序）设备上线顺序；</w:t>
            </w:r>
          </w:p>
          <w:p w14:paraId="1570D83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（3）当分布式设备数量超出了当前展示范围时，出现“更多”图标，用户可通过点击更多图标或左右图标查看可传输的分布式设备。</w:t>
            </w:r>
          </w:p>
          <w:p w14:paraId="1D367D6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13.接收端显示：</w:t>
            </w:r>
          </w:p>
          <w:p w14:paraId="200B637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当有设备向用户传输文件时，开始传输后本地分布式交互窗口浮出并显示“xx正在向你传输文件”；在提示语句下方展示传输进度条，包括传输文件名称、文件大小，通过进度条展示的传输进度；当传输完成后窗口自动隐藏；</w:t>
            </w:r>
          </w:p>
          <w:p w14:paraId="2B7B4D2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（2）在提示分布式交互窗口下方展示“隐藏”按钮，点击后分布式交互窗口收起。</w:t>
            </w:r>
          </w:p>
          <w:p w14:paraId="4C01445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▲14.具有与以上参数相关的数据传输方法专利证书。（文件中须提供有效期内的证书复印件加盖投标人公章）；</w:t>
            </w:r>
          </w:p>
          <w:p w14:paraId="3848E1B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15.操作系统桌面支持文件存放，剪切、粘贴、删除、重命名、新建；</w:t>
            </w:r>
          </w:p>
          <w:p w14:paraId="45F16E3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16.支持文件管理器功能：</w:t>
            </w:r>
          </w:p>
          <w:p w14:paraId="0AD7C3B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（1）通过分类和搜索，让用户快速找到文件，如文档，图片，音频，视频等；</w:t>
            </w:r>
          </w:p>
          <w:p w14:paraId="33D0F89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（2）打破设备壁垒，实现跨设备的文件访问与协同；</w:t>
            </w:r>
          </w:p>
          <w:p w14:paraId="5E81DB2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（3）内置解压工具，支持常见的.zip文件解压，无需第三方工具；</w:t>
            </w:r>
          </w:p>
          <w:p w14:paraId="4793D07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（4）支持常规的复制、剪切、粘贴、删除、重命名、新建文件夹等；</w:t>
            </w:r>
          </w:p>
          <w:p w14:paraId="3597CB1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（5）内置打印插件，可以方便地发现并连接支持网络打印的打印机。</w:t>
            </w:r>
          </w:p>
          <w:p w14:paraId="5EC8873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17.支持原生AI小助手，具备多模态交互、自学习和⽣⻓的AI智能体；支持⼴泛的端云⼤模型，可进行分布式设备知识库检索和总结；</w:t>
            </w:r>
          </w:p>
          <w:p w14:paraId="0350A88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18.支持应用市场功能；</w:t>
            </w:r>
          </w:p>
          <w:p w14:paraId="7021393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19.兼容开源鸿蒙生态应用，能实现引擎和应用的上架、下载、安装、更新和推送功能：</w:t>
            </w:r>
          </w:p>
          <w:p w14:paraId="7A24324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（1）前后台结合的应用上架功能、新版本推送；</w:t>
            </w:r>
          </w:p>
          <w:p w14:paraId="4279C04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（2）用户可下载、安装、更新、管理和卸载应用、首页应用状态展示。</w:t>
            </w:r>
          </w:p>
          <w:p w14:paraId="379C7FF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20.提供不少于驱动开发指导书、源码编译指导书、北向应用开发指导书；</w:t>
            </w:r>
          </w:p>
          <w:p w14:paraId="70BE0395">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▲21.所投开源鸿蒙国产操作系统通过安全等级认证《网络安全专用产品安全检测证书（安全操作系统第四级）》（文件中须提供有效期内的安全检测证书复印件加盖投标人公章）；</w:t>
            </w:r>
          </w:p>
          <w:p w14:paraId="05D89D7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▲22.投标产品需获得OpenHarmony生态产品兼容性证书（XTS认证）（文件中须提供有效期内的证书复印件加盖投标人公章）；</w:t>
            </w:r>
          </w:p>
          <w:p w14:paraId="1948F8B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▲23.投标产品需通过无线电发射设备型号核准认证（文件中须提供有效期内的证书复印件加盖投标人公章）；</w:t>
            </w:r>
          </w:p>
          <w:p w14:paraId="4C23AA8A">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▲24.投标产品需通过ROHS检测（文件中须提供具有CMA标志的检测报告关键页复印件加盖投标人公章）。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2BE17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50401E60">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5</w:t>
            </w:r>
          </w:p>
        </w:tc>
        <w:tc>
          <w:tcPr>
            <w:tcW w:w="420" w:type="pct"/>
            <w:tcBorders>
              <w:top w:val="single" w:color="auto" w:sz="4" w:space="0"/>
              <w:left w:val="single" w:color="auto" w:sz="4" w:space="0"/>
              <w:bottom w:val="single" w:color="auto" w:sz="4" w:space="0"/>
              <w:right w:val="single" w:color="auto" w:sz="4" w:space="0"/>
            </w:tcBorders>
            <w:vAlign w:val="center"/>
          </w:tcPr>
          <w:p w14:paraId="52E3DBA9">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507" w:type="pct"/>
            <w:tcBorders>
              <w:top w:val="single" w:color="auto" w:sz="4" w:space="0"/>
              <w:left w:val="single" w:color="auto" w:sz="4" w:space="0"/>
              <w:bottom w:val="single" w:color="auto" w:sz="4" w:space="0"/>
              <w:right w:val="single" w:color="auto" w:sz="4" w:space="0"/>
            </w:tcBorders>
            <w:vAlign w:val="center"/>
          </w:tcPr>
          <w:p w14:paraId="2535C12F">
            <w:pPr>
              <w:keepNext w:val="0"/>
              <w:keepLines w:val="0"/>
              <w:widowControl/>
              <w:suppressLineNumbers w:val="0"/>
              <w:jc w:val="center"/>
              <w:textAlignment w:val="center"/>
              <w:rPr>
                <w:rFonts w:ascii="宋体" w:hAnsi="宋体"/>
                <w:b/>
                <w:bCs/>
                <w:color w:val="auto"/>
                <w:sz w:val="20"/>
                <w:szCs w:val="20"/>
              </w:rPr>
            </w:pPr>
          </w:p>
        </w:tc>
      </w:tr>
      <w:tr w14:paraId="798E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EE2A4B">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0416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开源鸿蒙实验箱</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2FFB6DC">
            <w:pPr>
              <w:keepNext w:val="0"/>
              <w:keepLines w:val="0"/>
              <w:widowControl/>
              <w:numPr>
                <w:ilvl w:val="0"/>
                <w:numId w:val="4"/>
              </w:numPr>
              <w:suppressLineNumbers w:val="0"/>
              <w:jc w:val="both"/>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（KHP-EB500）；2.安泰（AT-B6）；</w:t>
            </w:r>
          </w:p>
          <w:p w14:paraId="1B79BC2A">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3.科路（KL-L2）</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7FF24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一.主机要求</w:t>
            </w:r>
          </w:p>
          <w:p w14:paraId="4C1E0E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▲1.需采用国产双主控芯片设计；</w:t>
            </w:r>
          </w:p>
          <w:p w14:paraId="470B82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2.主控芯片1硬件参数：</w:t>
            </w:r>
          </w:p>
          <w:p w14:paraId="6508E1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（1）CPU需采用≥32bit高性能微处理器，最大工作频率≥240MHz。SRAM≥606KB。ROM≥300KB。内嵌Flash≥4MB；</w:t>
            </w:r>
          </w:p>
          <w:p w14:paraId="1446A7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（2）Wi-Fi支持A-MPDU、A-MSDU、Block-ACK、QoS；</w:t>
            </w:r>
          </w:p>
          <w:p w14:paraId="330260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（3）支持低功耗蓝牙BLE4.0/4.1/4.2/5.0/5.1/5.2；</w:t>
            </w:r>
          </w:p>
          <w:p w14:paraId="102CCA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（4）支持星闪低功耗接入技术，SLE1.0，支持Polar信道编码。</w:t>
            </w:r>
          </w:p>
          <w:p w14:paraId="2D9157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3.主控芯片2硬件参数：</w:t>
            </w:r>
          </w:p>
          <w:p w14:paraId="3B028C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（1）CPU≥四核64位，主频≥2.0GHz；</w:t>
            </w:r>
          </w:p>
          <w:p w14:paraId="1F1A0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（2）NPU需≥0.8TOPs，需支持TensorFlow/Caffe等架构模型的转换；</w:t>
            </w:r>
          </w:p>
          <w:p w14:paraId="45FDB9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（3）VPU需支持≥4K60fpsH.265/H.264/VP9视频解码;需支持1080P100fpsH.265/H.264视频编码;需支持8MISP；</w:t>
            </w:r>
          </w:p>
          <w:p w14:paraId="08D8BC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（4）内存≥4GBLPDDR4X；</w:t>
            </w:r>
          </w:p>
          <w:p w14:paraId="16AE7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（5）存储≥32GBeMMC。</w:t>
            </w:r>
          </w:p>
          <w:p w14:paraId="54DCFA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验箱需内置≥8个功能板。至少需包含人体感应板、OLED显示板、NFC板、土壤湿度感应板、温湿度感应板、酒精乙醇感应板、血氧心率感应板、红外测温感应板，各功能板支持磁吸插拔安装。（文件中须提供包含以上功能板的实物照片并提供功能板在实验箱上磁吸安装的实物照片加盖投标人公章）；</w:t>
            </w:r>
          </w:p>
          <w:p w14:paraId="38DEE7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5.实验箱要求：</w:t>
            </w:r>
          </w:p>
          <w:p w14:paraId="3348F6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（1）需支持各功能板的磁吸插拔安装；</w:t>
            </w:r>
          </w:p>
          <w:p w14:paraId="763D3B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（2）内置触控显示屏≥1块，屏幕尺寸≥8寸，分辨率≥1280×800，显示屏能显示传感参数及支持北向应用开发；</w:t>
            </w:r>
          </w:p>
          <w:p w14:paraId="20144B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（3）网络连接方式至少支持Wi-Fi、蓝牙、以太网、星闪SLE；</w:t>
            </w:r>
          </w:p>
          <w:p w14:paraId="584871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（4）支持≥1路USB3.0接口、≥1路USB2.0接口；≥1路RJ45网口、≥1路HDMI接口；配摄像头≥1个；WIFI天线接口≥1路，支持喇叭、mic接口；</w:t>
            </w:r>
          </w:p>
          <w:p w14:paraId="785D42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（5）存储环境：最高温度≥65℃、最高湿度≥70%；工作环境：最高温度≥50℃、最高湿度≥70%；</w:t>
            </w:r>
          </w:p>
          <w:p w14:paraId="6F5186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（6）支持实验箱防静电等级不低于电压等级为：接触≥±4kV，空气≥±8kV。</w:t>
            </w:r>
          </w:p>
          <w:p w14:paraId="518034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6.配件：</w:t>
            </w:r>
          </w:p>
          <w:p w14:paraId="47F7C4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水泵≥1、风扇≥1、土壤检测探头≥1、SMA天线×2、Type-C烧录线≥1、USB-OTG烧录线≥1。</w:t>
            </w:r>
          </w:p>
          <w:p w14:paraId="496F4D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二.软件功能</w:t>
            </w:r>
          </w:p>
          <w:p w14:paraId="41F61E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1.运行在实验箱上的操作系统，支持OpenHarmony轻量系统（L0）、OpenHarmony标准系统（L2）；</w:t>
            </w:r>
          </w:p>
          <w:p w14:paraId="3472C4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2.支持≥2块不同功能板自由组合，灵活适用更多场景；</w:t>
            </w:r>
          </w:p>
          <w:p w14:paraId="6F3C29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3.支持碰一碰拉起应用；</w:t>
            </w:r>
          </w:p>
          <w:p w14:paraId="6FFA55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4.提供不少于北向应用开发指导书、场景联动开发指导书；</w:t>
            </w:r>
          </w:p>
          <w:p w14:paraId="0C443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5.提供≥30个基础实验：</w:t>
            </w:r>
          </w:p>
          <w:p w14:paraId="54AD98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（1）至少包含以下8个操作系统类：定时器、互斥锁、任务、事件、双向链表、消息队列、信号量、中断；</w:t>
            </w:r>
          </w:p>
          <w:p w14:paraId="43EF26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（2）至少包含以下4个驱动类：GPIO、ADC、FLASH、UART；</w:t>
            </w:r>
          </w:p>
          <w:p w14:paraId="322EDF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（3）至少包含以下10个模块应用类：OLED显示、蜂鸣器、光照检测、红外测温、温湿度传感、酒精检测、人体感应、三色灯、土壤湿度检测、血氧心率感应；</w:t>
            </w:r>
          </w:p>
          <w:p w14:paraId="13F648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（4）至少包含以下6个物联通信类：无线接入（Wi-FiAP）、无线接入（Wi-FiSTA）、蓝牙、NFC、MQTT、MQTT连接华为云IoTDA。</w:t>
            </w:r>
          </w:p>
          <w:p w14:paraId="3F6F38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6.支持分布式软总线特性：支持分布式屏幕、分布式摄像头；支持两台实验箱之间实现分布式屏幕共享、反控。</w:t>
            </w:r>
          </w:p>
          <w:p w14:paraId="57E421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▲7.支持两台实验箱组网通信，支持实验箱A打开组网界面，选择可组网设备中的实验箱B按钮完成组网。（提供包含以上功能的演示视频，视频时长不超过3分钟，含人工语音讲解）；</w:t>
            </w:r>
          </w:p>
          <w:p w14:paraId="74A328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分布式屏幕共享功能，支持在实验箱A上选中已组网实验箱B按钮，弹出分布式投屏页面，选择本屏投出，此时实验箱A屏幕内容共享到实验箱B屏幕上。（提供包含以上功能的演示视频，视频时长不超过3分钟，含人工语音讲解）</w:t>
            </w:r>
          </w:p>
          <w:p w14:paraId="0F47037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反控和断开连接功能，支持在实验箱B上打开实验箱A上的智慧农业应用，打开温度阈值开关，将温度阈值设置为30°，完成后关闭智慧农业应用。通过触控实验箱A屏幕中部向下滑动，打开组网页面，点击实验箱B按钮，断开连接。实验箱B屏幕显示分布式投屏失败。（提供包含以上功能的演示视频，视频时长不超过3分钟，含人工语音讲解）；</w:t>
            </w:r>
          </w:p>
          <w:p w14:paraId="1ECD58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分布式屏幕互联互控功能，支持在已组网设备实验箱A、B中，点击实验箱B按钮选择远屏拉入，此时实验箱B屏幕内容共享到实验箱A屏幕上。（提供包含以上功能的演示视频，视频时长不超过3分钟，含人工语音讲解）；</w:t>
            </w:r>
          </w:p>
          <w:p w14:paraId="6DA2DB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11.提供智慧农业、智慧医疗、智慧交通、智能家居4个场景联动类案例；</w:t>
            </w:r>
          </w:p>
          <w:p w14:paraId="4E0AF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▲12.支持智慧农业场景案例（文件中须提供包含以下参数的系统功能截图加盖投标人公章）：</w:t>
            </w:r>
          </w:p>
          <w:p w14:paraId="00B968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（1）实时数据功能：环境温度、环境湿度、土壤湿度；</w:t>
            </w:r>
          </w:p>
          <w:p w14:paraId="5A2D62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（2）最近数据功能：空气温度数据曲线状态、空气湿度数据曲线状态；</w:t>
            </w:r>
          </w:p>
          <w:p w14:paraId="070AE3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（3）设备状态：当前水泵状态、当前风扇状态；</w:t>
            </w:r>
          </w:p>
          <w:p w14:paraId="773A7B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（4）温湿度阈值设置：环境温度阈值设置、土壤湿度阈值设置。</w:t>
            </w:r>
          </w:p>
          <w:p w14:paraId="06D88C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▲13.支持智能家居场景案例（文件中须提供包含以下参数的系统功能截图加盖投标人公章）：</w:t>
            </w:r>
          </w:p>
          <w:p w14:paraId="5B0489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（1）实时数据功能：空气温度、空气湿度、光照强度；</w:t>
            </w:r>
          </w:p>
          <w:p w14:paraId="3473A3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（2）最近数据功能：空气温度数据曲线状态、空气湿度数据曲线状态；</w:t>
            </w:r>
          </w:p>
          <w:p w14:paraId="408D1A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（3）设备结果：灯状态、风扇状态、告警状态；</w:t>
            </w:r>
          </w:p>
          <w:p w14:paraId="56A4F4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（4）环境温度阈值设置：开关设置，可滑动调节；</w:t>
            </w:r>
          </w:p>
          <w:p w14:paraId="733938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（5）可燃气体浓度阈值设置：开关设置，可滑动调节。</w:t>
            </w:r>
          </w:p>
          <w:p w14:paraId="067040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▲14.支持智慧交通场景案例（文件中须提供包含以下参数的系统功能截图加盖投标人公章）：</w:t>
            </w:r>
          </w:p>
          <w:p w14:paraId="0E6C7D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（1）实时数据功能：空气温度、空气湿度、酒精浓度数据；</w:t>
            </w:r>
          </w:p>
          <w:p w14:paraId="1DA73A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（2）最近数据功能：空气温度数据曲线状态、酒精浓度数据曲线状态；</w:t>
            </w:r>
          </w:p>
          <w:p w14:paraId="3ED794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（3）设备状态：灯光状态、酒精浓度状态、告警状态；</w:t>
            </w:r>
          </w:p>
          <w:p w14:paraId="592277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（4）酒精浓度阈值设置：开关设置，可滑动调节。</w:t>
            </w:r>
          </w:p>
          <w:p w14:paraId="40E154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▲15.支持智慧医疗场景案例（文件中须提供包含以下参数的系统功能截图加盖投标人公章）：</w:t>
            </w:r>
          </w:p>
          <w:p w14:paraId="64E949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（1）实时数据功能：体温数据、心率数据、血氧数据；</w:t>
            </w:r>
          </w:p>
          <w:p w14:paraId="5C56A9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（2）最近数据功能：体温数据曲线状态、心率数据曲线状态；</w:t>
            </w:r>
          </w:p>
          <w:p w14:paraId="0B885A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（3）检测结果：体温状态、心率状态、血氧状态；</w:t>
            </w:r>
          </w:p>
          <w:p w14:paraId="0DEDB9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（4）设备状态：当前报警状态。</w:t>
            </w:r>
          </w:p>
          <w:p w14:paraId="158BEE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16.提供二次开发的能力，并提供不低于OpenHarmony4.1Release以上版本代码；</w:t>
            </w:r>
          </w:p>
          <w:p w14:paraId="7699F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▲17.投标时提供有效期内轻量系统软件的计算机软件著作权证书复印件加盖投标人公章；</w:t>
            </w:r>
          </w:p>
          <w:p w14:paraId="643C34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▲18.投标时提供有效期内标准系统软件的计算机软件著作权证书复印件加盖投标人公章；</w:t>
            </w:r>
          </w:p>
          <w:p w14:paraId="3938B69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▲19.所投产品需获得OpenHarmony生态产品兼容性证书（文件中须提供有效期内的证书复印件加盖投标人公章）。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A53451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042543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6B2540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C0920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F8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553E6E">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6DC1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开源鸿蒙开发板</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E4661F">
            <w:pPr>
              <w:keepNext w:val="0"/>
              <w:keepLines w:val="0"/>
              <w:widowControl/>
              <w:numPr>
                <w:ilvl w:val="0"/>
                <w:numId w:val="5"/>
              </w:numPr>
              <w:suppressLineNumbers w:val="0"/>
              <w:jc w:val="both"/>
              <w:textAlignment w:val="center"/>
              <w:rPr>
                <w:rFonts w:hint="eastAsia"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（RK3568）；</w:t>
            </w:r>
          </w:p>
          <w:p w14:paraId="3BC19D42">
            <w:pPr>
              <w:keepNext w:val="0"/>
              <w:keepLines w:val="0"/>
              <w:widowControl/>
              <w:numPr>
                <w:ilvl w:val="0"/>
                <w:numId w:val="5"/>
              </w:numPr>
              <w:suppressLineNumbers w:val="0"/>
              <w:ind w:left="0" w:leftChars="0" w:firstLine="0" w:firstLineChars="0"/>
              <w:jc w:val="both"/>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安泰（AT-R1）；</w:t>
            </w:r>
          </w:p>
          <w:p w14:paraId="35BA83DD">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3.科路（KL-U7）</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0045261">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1.搭载国产开源鸿蒙操作系统；</w:t>
            </w:r>
          </w:p>
          <w:p w14:paraId="7C811E49">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2.硬件规格：</w:t>
            </w:r>
          </w:p>
          <w:p w14:paraId="41646548">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（1）SOC RK3568；</w:t>
            </w:r>
          </w:p>
          <w:p w14:paraId="5E8EE8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（2）CPU 四核 64 位Cortex-A55 处理器，22nm 先进工艺，主频最高 2.0GHz；</w:t>
            </w:r>
          </w:p>
          <w:p w14:paraId="7A2EAE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（3）GPU ARM Mali-G52 2EE 兼容 OpenGL ES 1.1/2.0/3.2、OpenCL 2.0 和 Vulkan 1.1 内嵌高性能2D 加速硬件；</w:t>
            </w:r>
          </w:p>
          <w:p w14:paraId="5FB3A0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（4）NPU≥ 0.8TOPs，支持TensorFlow/Caffe 等主流架构模型的转换；</w:t>
            </w:r>
          </w:p>
          <w:p w14:paraId="2AACA77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（5）VPU 支持 4K 60fps H.265/H.264/VP9 视频解码支持 1080P 100fps H.265/H.264 视频编码；</w:t>
            </w:r>
          </w:p>
          <w:p w14:paraId="06386E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（6）内存≥2GB,存储≥16GB；</w:t>
            </w:r>
          </w:p>
          <w:p w14:paraId="703837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（7）支持双1000M/100M自适应以太网；</w:t>
            </w:r>
          </w:p>
          <w:p w14:paraId="7AD776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（8）支持 2.4GHz / 5GHz 双频WiFi，802.11a/b/g/n/ac 协议；支持 BT5.0；</w:t>
            </w:r>
          </w:p>
          <w:p w14:paraId="48AF16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 MIPI DSI×1 ，LVDS×1，eDP×1，HDMI2.0×1显示输出；</w:t>
            </w:r>
          </w:p>
          <w:p w14:paraId="19C26C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（10）支持音频接口；</w:t>
            </w:r>
          </w:p>
          <w:p w14:paraId="39BEEF7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（11）支持摄像头接口；</w:t>
            </w:r>
          </w:p>
          <w:p w14:paraId="1BCA5F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（12）电源 DC12V2A。</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14158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754D60A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41710E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447951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E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EAB0EF7">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D92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开源鸿蒙开发套件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F3DA87">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636B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 系统版本:支持OpenHarmony；</w:t>
            </w:r>
          </w:p>
          <w:p w14:paraId="7F23D39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开发板特性: 至少有16款独立功能板，包括但不限于温湿度感应板、酒精乙醇感应板等；</w:t>
            </w:r>
          </w:p>
          <w:p w14:paraId="6E5DCF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 提供系统二次开发能力；</w:t>
            </w:r>
          </w:p>
          <w:p w14:paraId="0652B4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 支持碰一碰拉起应用；</w:t>
            </w:r>
          </w:p>
          <w:p w14:paraId="7B2588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可同时接通 2 块功能板真实模拟完整设备，实现场景联动；</w:t>
            </w:r>
          </w:p>
          <w:p w14:paraId="5BCB56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主控板：板载3861芯片,支持Wi-Fi功能,支持 OpenHarmony操作系统。</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C022CA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22ED4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6A675A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7E1F99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D2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94A142">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7B07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开发屏</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04009A5">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340DA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1.面板尺寸 ≥10.1英寸；</w:t>
            </w:r>
          </w:p>
          <w:p w14:paraId="7E9B16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2.分辨率 ≥1920(RGB)×1200, WUXGA, 224PP；</w:t>
            </w:r>
          </w:p>
          <w:p w14:paraId="188F38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3.像素间距 ≥0.03764(H)mm×RGB×0.11292(V) mm；</w:t>
            </w:r>
          </w:p>
          <w:p w14:paraId="4C3C97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4.显示区域 ≥216.806(W)mm×135.504(H) mm；</w:t>
            </w:r>
          </w:p>
          <w:p w14:paraId="7D0219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5.像素布置 像素RGB条纹排列；</w:t>
            </w:r>
          </w:p>
          <w:p w14:paraId="05D419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6.面板亮度 ≥500cd(Typ.)；</w:t>
            </w:r>
          </w:p>
          <w:p w14:paraId="4E5EAA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7.对比度≥ 900:1 (Typ.)(TM)；</w:t>
            </w:r>
          </w:p>
          <w:p w14:paraId="0A9624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8.显示颜色 16.7M（8位）；</w:t>
            </w:r>
          </w:p>
          <w:p w14:paraId="42D77E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9.查看角度≥（CR&gt;10） 80/80/80/80(typ.)；</w:t>
            </w:r>
          </w:p>
          <w:p w14:paraId="5923C5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10.响应时间 ≤30 (Typ.)(Tr+Td) ms；</w:t>
            </w:r>
          </w:p>
          <w:p w14:paraId="44DB527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11.刷新频率 ≥60HZ；</w:t>
            </w:r>
          </w:p>
          <w:p w14:paraId="550488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12.触摸屏：电容十指触控；</w:t>
            </w:r>
          </w:p>
          <w:p w14:paraId="340031F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13.HDMI /VGA/USB/DC 接口端子；</w:t>
            </w:r>
          </w:p>
          <w:p w14:paraId="5EF9FD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14.输入电压 12V/3.0A；</w:t>
            </w:r>
          </w:p>
          <w:p w14:paraId="19EFEF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15.最大额定 工作：0～50°C 存储 -20～60°C。</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0167B2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28089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06A022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0FD4B2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9E6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B40E80C">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AFD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床头屏</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D74F0C">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638F8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1.操作系统：支持开源鸿蒙操作系统；</w:t>
            </w:r>
          </w:p>
          <w:p w14:paraId="6F4F08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2.CPU：四核64位 Cortex-A55 处理器，主频最高≥2.0GHz；</w:t>
            </w:r>
          </w:p>
          <w:p w14:paraId="211A1F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3.GPU：ARM Mali-G52 2EE 兼容 OpenGL ES 1.1/2.0/3.2、OpenCL 2.0 和Vulkan 1.1，内嵌高性能 2D 加速硬件；</w:t>
            </w:r>
          </w:p>
          <w:p w14:paraId="6D54CF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4.NPU：≥0.8TOPs，支持 TensorFlow/Caffe等主流架构模型的转换；</w:t>
            </w:r>
          </w:p>
          <w:p w14:paraId="340F73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5.内存：≥2GB；</w:t>
            </w:r>
          </w:p>
          <w:p w14:paraId="0B8A3A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6.存储：≥16GB；</w:t>
            </w:r>
          </w:p>
          <w:p w14:paraId="6BE5D3D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7.屏幕：尺寸≥10.1寸，分辨率：≥800*1280；</w:t>
            </w:r>
          </w:p>
          <w:p w14:paraId="0C1B9EE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8.以太网：支持双1000M/100M 自适应以太网；</w:t>
            </w:r>
          </w:p>
          <w:p w14:paraId="36EFD7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9.无线网络：支持2.4GHz/5GHz 双频 Wi-Fi，802.11a/b/g/n/ac协议，支持 BT5.0 ；</w:t>
            </w:r>
          </w:p>
          <w:p w14:paraId="2321C50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10.音频接口：支持喇叭接口，最高支持两个8Ω1.5W，双声道喇叭输出；</w:t>
            </w:r>
          </w:p>
          <w:p w14:paraId="6404D1C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11.床头屏基于原子化服务卡片应用形态，支持通过NFC碰一碰等方式快速拉起应用，摒弃传统瀑布式点选APP操作，医护操作更友好；</w:t>
            </w:r>
          </w:p>
          <w:p w14:paraId="48FE2D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12.病患个人桌面：系统桌面点击“体征监测”原子化服务卡片，显示患者基本信息和最近体征测量数据；</w:t>
            </w:r>
          </w:p>
          <w:p w14:paraId="02D6AA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血糖仪快速检测：带NFC标签的血糖仪设备在床头屏上NFC检测区“碰一碰”，可在床头屏任何界面触发拉起“血糖检测”原子化服务界面。系统快速实现蓝牙连接和身份绑定。血糖检测结束，自动上报血糖数据到床头屏。护士核对患者信息和血糖值，提交数据，实现数据共享；</w:t>
            </w:r>
          </w:p>
          <w:p w14:paraId="3B8E01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体温计快速检测：带NFC标签的体温设备在床头屏上NFC检测区“碰一碰”，可在床头屏任何界面触发拉起“体温检测”原子化服务界面。系统快速实现蓝牙连接和身份绑定。体温检测结束，自动上报体温数据到床头屏。护士核对患者信息和体温，提交数据，实现数据共享；</w:t>
            </w:r>
          </w:p>
          <w:p w14:paraId="0AC8A3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血压仪快速检测：带NFC标签的血压仪设备在床头屏NFC检测区“碰一碰”，可在床头屏任何界面触发拉起“血压检测”原子化服务界面。系统快速实现蓝牙连接和身份绑定。血压检测结束后，自动上报血压数据到床头屏。护士核对患者信息和血压值，提交数据，实现数据共享；</w:t>
            </w:r>
          </w:p>
          <w:p w14:paraId="3794AA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血氧仪快速检测：带NFC标签的血氧仪设备在床头屏NFC检测区“碰一碰”，可在床头屏任何界面触发拉起“血氧检测”原子化服务界面。系统快速实现蓝牙连接和身份绑定。血氧检测结束后，自动上报血氧数据到床头屏。护士核对患者信息和血氧值，提交数据，实现数据共享。</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5F9516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66C1855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55D3ED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61F04C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EC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66DB6E">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68F48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健康监控套件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2D17F03">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4B0EAF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一、血压仪</w:t>
            </w:r>
          </w:p>
          <w:p w14:paraId="3ECB14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1.测量范围：血压：0-280mmHg/0-37.3kpa;脉搏：40-199次/分；</w:t>
            </w:r>
          </w:p>
          <w:p w14:paraId="5CEAB5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2.允许误差：静态压力：±3mmHg(±0.4kpa);脉率：±5%；</w:t>
            </w:r>
          </w:p>
          <w:p w14:paraId="70D396E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3.测量方法：示波测量法；</w:t>
            </w:r>
          </w:p>
          <w:p w14:paraId="0EBCE0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4.试用臂围：22-40cm；</w:t>
            </w:r>
          </w:p>
          <w:p w14:paraId="144BEE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5.蓝牙模块工作频率：2.4GHz；</w:t>
            </w:r>
          </w:p>
          <w:p w14:paraId="2FB507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6.支持连接床头屏设备。</w:t>
            </w:r>
          </w:p>
          <w:p w14:paraId="176266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二、血糖仪（含试纸50条）</w:t>
            </w:r>
          </w:p>
          <w:p w14:paraId="28D08E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1.血糖检测。酮体警示功能，约0.7微升采血量，5秒出结果；</w:t>
            </w:r>
          </w:p>
          <w:p w14:paraId="451CB5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2.省电模式：3min内无任何操作仪器自动关机；</w:t>
            </w:r>
          </w:p>
          <w:p w14:paraId="4467AA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3.样本类型：微血管全血；</w:t>
            </w:r>
          </w:p>
          <w:p w14:paraId="61ABA7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4.样本加样量：≤0.7uL；</w:t>
            </w:r>
          </w:p>
          <w:p w14:paraId="1C2BB2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5.检测时间：≤5s；</w:t>
            </w:r>
          </w:p>
          <w:p w14:paraId="2F8A5A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6.测量范围：1.1-33.3mmol/L；</w:t>
            </w:r>
          </w:p>
          <w:p w14:paraId="4A8903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7.分辨率：20～60mg/dl；</w:t>
            </w:r>
          </w:p>
          <w:p w14:paraId="742ABC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8.续航时间：大约10000次测试；</w:t>
            </w:r>
          </w:p>
          <w:p w14:paraId="7B250FF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9.支持连接床头屏设备。</w:t>
            </w:r>
          </w:p>
          <w:p w14:paraId="62BDF7C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三、血氧仪</w:t>
            </w:r>
          </w:p>
          <w:p w14:paraId="2CD1170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1.准确测量血氧、脉率、PI，独有抗运动算法；</w:t>
            </w:r>
          </w:p>
          <w:p w14:paraId="5577A1B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2.支持点测和连测两种测量模式；</w:t>
            </w:r>
          </w:p>
          <w:p w14:paraId="073331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3.支持测量时间提示和数据存储功能；</w:t>
            </w:r>
          </w:p>
          <w:p w14:paraId="26198A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4.支持越限声光提示，越限限值可通过菜单设置；</w:t>
            </w:r>
          </w:p>
          <w:p w14:paraId="220517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5.智能电源设计，具有自动开/关机功能；</w:t>
            </w:r>
          </w:p>
          <w:p w14:paraId="3D278F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6.支持连接床头屏设备；</w:t>
            </w:r>
          </w:p>
          <w:p w14:paraId="4B0A34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7.血氧饱和度测量范围：35%～100%；</w:t>
            </w:r>
          </w:p>
          <w:p w14:paraId="3C538A3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8.血氧饱和度测量精度：70%～100%，±2%；</w:t>
            </w:r>
          </w:p>
          <w:p w14:paraId="00F148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9.脉率测量范围：30bpm～250bpm。</w:t>
            </w:r>
          </w:p>
          <w:p w14:paraId="26B0CC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10.脉率测量精度：±2%或±2BPM，取大值；</w:t>
            </w:r>
          </w:p>
          <w:p w14:paraId="3CDCA76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11.灌注指数测量范围：0.2%～20%；</w:t>
            </w:r>
          </w:p>
          <w:p w14:paraId="259894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12.传输方式：无线传输；</w:t>
            </w:r>
          </w:p>
          <w:p w14:paraId="5CEC85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13.工作电流：≤50mA。</w:t>
            </w:r>
          </w:p>
          <w:p w14:paraId="097EB24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四、红外体温计</w:t>
            </w:r>
          </w:p>
          <w:p w14:paraId="741240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1.防水防尘：IPX1；</w:t>
            </w:r>
          </w:p>
          <w:p w14:paraId="5A84A4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2.温度单位：°C/°F；</w:t>
            </w:r>
          </w:p>
          <w:p w14:paraId="58A044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3.测量范围：35.0℃-42℃；最大允许误差：35.0℃-42℃：±4.0.2℃；＜35.0或＞42.0：±0.3℃；</w:t>
            </w:r>
          </w:p>
          <w:p w14:paraId="7CBB309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5.测量时间：≤1S；自动关机：≤60S；</w:t>
            </w:r>
          </w:p>
          <w:p w14:paraId="755A67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6.无线数据：蓝牙4.2；</w:t>
            </w:r>
          </w:p>
          <w:p w14:paraId="31BEE7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7.记忆功能：≥10组；</w:t>
            </w:r>
          </w:p>
          <w:p w14:paraId="3ABC1F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8.工作温度：0°C-40°C；工作相对湿度：≤85%；</w:t>
            </w:r>
          </w:p>
          <w:p w14:paraId="4BD500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9.支持连接床头屏设备。</w:t>
            </w:r>
          </w:p>
          <w:p w14:paraId="778288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五、NFC贴片</w:t>
            </w:r>
          </w:p>
          <w:p w14:paraId="4433EA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支持连接床头屏设备，拉起原子化服务。</w:t>
            </w:r>
          </w:p>
          <w:p w14:paraId="78735C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六、套件箱，定制。</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DED998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312DDD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20" w:type="pct"/>
            <w:tcBorders>
              <w:top w:val="single" w:color="auto" w:sz="4" w:space="0"/>
              <w:left w:val="single" w:color="auto" w:sz="4" w:space="0"/>
              <w:bottom w:val="single" w:color="auto" w:sz="4" w:space="0"/>
              <w:right w:val="single" w:color="auto" w:sz="4" w:space="0"/>
            </w:tcBorders>
            <w:vAlign w:val="center"/>
          </w:tcPr>
          <w:p w14:paraId="2F5EDE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2461AA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2A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70ABAA">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3949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心电监护仪</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FA484C">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Times New Roman" w:hAnsi="Times New Roman" w:eastAsia="宋体" w:cs="Times New Roman"/>
                <w:color w:val="auto"/>
                <w:kern w:val="2"/>
                <w:sz w:val="20"/>
                <w:szCs w:val="20"/>
                <w:lang w:val="en-US" w:eastAsia="zh-CN" w:bidi="ar-SA"/>
              </w:rPr>
              <w:t>1.</w:t>
            </w:r>
            <w:r>
              <w:rPr>
                <w:rFonts w:hint="default" w:ascii="Times New Roman" w:hAnsi="Times New Roman" w:eastAsia="宋体" w:cs="Times New Roman"/>
                <w:color w:val="auto"/>
                <w:kern w:val="2"/>
                <w:sz w:val="20"/>
                <w:szCs w:val="20"/>
                <w:lang w:val="en-US" w:eastAsia="zh-CN" w:bidi="ar-SA"/>
              </w:rPr>
              <w:t>深开鸿</w:t>
            </w:r>
            <w:r>
              <w:rPr>
                <w:rFonts w:hint="eastAsia" w:ascii="Times New Roman" w:hAnsi="Times New Roman" w:eastAsia="宋体" w:cs="Times New Roman"/>
                <w:color w:val="auto"/>
                <w:kern w:val="2"/>
                <w:sz w:val="20"/>
                <w:szCs w:val="20"/>
                <w:lang w:val="en-US" w:eastAsia="zh-CN" w:bidi="ar-SA"/>
              </w:rPr>
              <w:t>；2.安泰；3.科路</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79DF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心电监护仪 </w:t>
            </w:r>
          </w:p>
          <w:p w14:paraId="5864AD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一、功能要求：</w:t>
            </w:r>
          </w:p>
          <w:p w14:paraId="35AA2B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1.一体化多参数监护仪，具备心电、呼吸、无创血压、血氧饱和度、脉率和体温监测功能；</w:t>
            </w:r>
          </w:p>
          <w:p w14:paraId="675BC1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2.可升级十二导心电，支持心电信号进行诊断分析；</w:t>
            </w:r>
          </w:p>
          <w:p w14:paraId="478363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二、参数要求：</w:t>
            </w:r>
          </w:p>
          <w:p w14:paraId="4C058E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1.主机重量＜3.5kg；</w:t>
            </w:r>
          </w:p>
          <w:p w14:paraId="5F835E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2.在任何滤波模式下均可监测ST值。提供心电ST段分析功能，支持在专门的窗口中分组显示心脏不同位置的ST实时片段和参考片段；</w:t>
            </w:r>
          </w:p>
          <w:p w14:paraId="2CB4B6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3.在诊断模式下，支持≥94dB的共模抑制比；在监护、手术模式下，支持≥105dB的共模抑制比；</w:t>
            </w:r>
          </w:p>
          <w:p w14:paraId="6D6689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4.支持0.67Hz的高通滤波，确保波形有更好的稳定性；</w:t>
            </w:r>
          </w:p>
          <w:p w14:paraId="0D2F80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5.支持≥29种心律失常分析，包括房颤分析、肢体低电压，满足心电监护临床应用；</w:t>
            </w:r>
          </w:p>
          <w:p w14:paraId="78496AB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6.QT和QTc实时监测参数测量范围：200～800 ms；</w:t>
            </w:r>
          </w:p>
          <w:p w14:paraId="10EAB2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7.无创血压成人测量范围：收缩压25~290mmHg，舒张压10~200 mmHg。 </w:t>
            </w:r>
          </w:p>
          <w:p w14:paraId="572DCC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8.无创血压提供手动、自动、连续、序列四种测量模式。自动模式支持自定义设置血压测量间隔，间隔时间支持从1～460分钟内的任意整数数值；</w:t>
            </w:r>
          </w:p>
          <w:p w14:paraId="775478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9.具备技术报警和生理报警两个独立的报警灯位置，能够分别显示且同时显示两种报警，有利于医护人员远距离辨识报警情况。</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4B6A1D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754DCE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587B6F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0A804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5FE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A11FF45">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9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C3989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系统集成</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90C342">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5B0A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1.硬件设备的鸿蒙化适配与组网集成：将所有康养智能硬件接入统一的开源鸿蒙生态，实现互联互通；</w:t>
            </w:r>
          </w:p>
          <w:p w14:paraId="1475E9D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设备适配集成：对智能健康监测设备等，进行开源鸿蒙系统移植与驱动开发，确保全设备原生支持开源鸿蒙分布式软总线；物联网关与网络集成：部署开源鸿蒙物联网网关、边缘计算节点，完成有线/无线（Wi-Fi 6、BLE、ZigBee）组网，实现设备自动发现、点对点通信与数据互通；硬件空间布局集成：完成设备安装、强弱电布线、适老化改造（扶手、无障碍通道），形成物理实训环境。</w:t>
            </w:r>
          </w:p>
          <w:p w14:paraId="5AC2ECF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核心软件平台部署与系统集成：开源鸿蒙底座部署：安装并部署开源鸿蒙分布式操作系统、设备管理平台、开发调试工具链；系统对接集成：完成硬件-系统-教学三级数据打通，实现设备状态实时上报、指令下发、数据可视化；</w:t>
            </w:r>
          </w:p>
          <w:p w14:paraId="6E0F58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数据与分布式数据交互集成：数据协议标准化集成：基于开源鸿蒙分布式数据管理协议，制定康养设备数据接入规范，统一心率、血压、位置、行为等数据格式；数据同步与共享集成：实现跨设备、跨区域数据实时同步；</w:t>
            </w:r>
          </w:p>
          <w:p w14:paraId="747BC5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4.智慧康养业务场景联动集成：景规则引擎部署：搭建鸿蒙分布式场景编排平台，教师可可视化配置联动规则；紧急求助、睡眠健康、环境智能调控、远程照护典型场景集成；</w:t>
            </w:r>
          </w:p>
          <w:p w14:paraId="680929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运维、安全与扩展接口集成：设备运维管理集成：设备监控、故障告警、日志分析、远程诊断、OTA固件升级；网络与信息安全集成：权限分级、数据加密、传输安全、操作审计、隐私保护；扩展接口集成：预留标准API与SDK，支持未来接入新设备、新系统（如医院HIS系统、社区平台），并支持二次开发实训；</w:t>
            </w:r>
          </w:p>
          <w:p w14:paraId="6B0390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综合布线：综合布线材料为国内知名主流品牌，使用防火、无毒等材料并符合国标；六类4对UTP非屏蔽双绞线，配线架、跳线、适配用电需求的电线或电缆、排插，水晶头、强弱申防静电地板下走线(电缆)，光缆熔接，包含网络配件及辅材等；监控系统设备间连接光纤、跳线等配件;中控言设备间集成连接线；万兆单模光模块；铺设中心机房连接教室的主干光缆;配套熔纤盘、尾纤、网络测试等。</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9B8FBD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8E6FF4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1D73DF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7" w:type="pct"/>
            <w:tcBorders>
              <w:top w:val="single" w:color="auto" w:sz="4" w:space="0"/>
              <w:left w:val="single" w:color="auto" w:sz="4" w:space="0"/>
              <w:bottom w:val="single" w:color="auto" w:sz="4" w:space="0"/>
              <w:right w:val="single" w:color="auto" w:sz="4" w:space="0"/>
            </w:tcBorders>
            <w:vAlign w:val="center"/>
          </w:tcPr>
          <w:p w14:paraId="519F31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79DF0">
            <w:pPr>
              <w:snapToGrid w:val="0"/>
              <w:jc w:val="left"/>
              <w:rPr>
                <w:rFonts w:hint="eastAsia" w:ascii="宋体" w:hAnsi="宋体"/>
                <w:b/>
                <w:bCs/>
                <w:color w:val="auto"/>
                <w:szCs w:val="21"/>
              </w:rPr>
            </w:pP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auto"/>
                <w:szCs w:val="21"/>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2"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 xml:space="preserve">XXXXXX </w:t>
            </w:r>
            <w:r>
              <w:rPr>
                <w:rFonts w:hint="eastAsia" w:ascii="宋体" w:hAnsi="宋体"/>
                <w:b/>
                <w:bCs/>
                <w:color w:val="auto"/>
                <w:szCs w:val="21"/>
              </w:rPr>
              <w:t>元整）</w:t>
            </w: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XXXX </w:t>
            </w:r>
            <w:r>
              <w:rPr>
                <w:rFonts w:hint="eastAsia" w:ascii="宋体" w:hAnsi="宋体"/>
                <w:b/>
                <w:bCs/>
                <w:color w:val="auto"/>
                <w:szCs w:val="21"/>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auto"/>
                <w:szCs w:val="21"/>
              </w:rPr>
            </w:pPr>
            <w:r>
              <w:rPr>
                <w:rFonts w:hint="eastAsia" w:ascii="宋体" w:hAnsi="宋体"/>
                <w:b/>
                <w:bCs/>
                <w:color w:val="auto"/>
                <w:szCs w:val="21"/>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auto"/>
                <w:szCs w:val="21"/>
              </w:rPr>
            </w:pPr>
            <w:r>
              <w:rPr>
                <w:rFonts w:hint="eastAsia" w:ascii="宋体" w:hAnsi="宋体"/>
                <w:b/>
                <w:bCs/>
                <w:color w:val="auto"/>
                <w:szCs w:val="21"/>
              </w:rPr>
              <w:t>质保期</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auto"/>
                <w:szCs w:val="21"/>
              </w:rPr>
            </w:pPr>
            <w:r>
              <w:rPr>
                <w:rFonts w:hint="eastAsia" w:ascii="宋体" w:hAnsi="宋体"/>
                <w:b/>
                <w:bCs/>
                <w:color w:val="auto"/>
                <w:szCs w:val="21"/>
              </w:rPr>
              <w:t>例：</w:t>
            </w:r>
          </w:p>
          <w:p w14:paraId="70372B4F">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0F65DD72">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285EA3D5">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3B6B0CC9">
            <w:pPr>
              <w:rPr>
                <w:rFonts w:ascii="宋体" w:hAnsi="宋体" w:cs="宋体"/>
                <w:color w:val="auto"/>
              </w:rPr>
            </w:pPr>
            <w:r>
              <w:rPr>
                <w:rFonts w:ascii="宋体" w:hAnsi="宋体" w:cs="宋体"/>
                <w:color w:val="auto"/>
              </w:rPr>
              <w:t>2）货物的标准附件、备品备件、专用工具的价格；</w:t>
            </w:r>
          </w:p>
          <w:p w14:paraId="742111A6">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528761AE">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38A28DE">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716C1DD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0FFB084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7EEA66C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DD10904">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3853A5EE">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3"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06"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FF28292">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36E79116">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auto"/>
                <w:szCs w:val="21"/>
              </w:rPr>
            </w:pPr>
            <w:r>
              <w:rPr>
                <w:rFonts w:hint="eastAsia" w:ascii="宋体" w:hAnsi="宋体"/>
                <w:b/>
                <w:bCs/>
                <w:color w:val="auto"/>
                <w:szCs w:val="21"/>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2ED1E6B5">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2BB64B4A">
      <w:pPr>
        <w:spacing w:line="460" w:lineRule="exact"/>
        <w:rPr>
          <w:rFonts w:ascii="宋体" w:hAnsi="宋体" w:cs="仿宋"/>
          <w:bCs/>
          <w:color w:val="auto"/>
        </w:rPr>
      </w:pPr>
    </w:p>
    <w:p w14:paraId="7E989CBC">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33E4AB7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74BA2A03">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149B89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4D18C113">
      <w:pPr>
        <w:spacing w:line="360" w:lineRule="auto"/>
        <w:rPr>
          <w:rFonts w:ascii="宋体" w:hAnsi="宋体" w:cs="宋体"/>
          <w:color w:val="auto"/>
          <w:sz w:val="28"/>
          <w:szCs w:val="28"/>
        </w:rPr>
      </w:pPr>
    </w:p>
    <w:p w14:paraId="1197BF2B">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009DA"/>
    <w:multiLevelType w:val="singleLevel"/>
    <w:tmpl w:val="AB3009DA"/>
    <w:lvl w:ilvl="0" w:tentative="0">
      <w:start w:val="1"/>
      <w:numFmt w:val="decimal"/>
      <w:lvlText w:val="%1."/>
      <w:lvlJc w:val="left"/>
      <w:pPr>
        <w:tabs>
          <w:tab w:val="left" w:pos="312"/>
        </w:tabs>
      </w:pPr>
    </w:lvl>
  </w:abstractNum>
  <w:abstractNum w:abstractNumId="1">
    <w:nsid w:val="B277E3CD"/>
    <w:multiLevelType w:val="singleLevel"/>
    <w:tmpl w:val="B277E3CD"/>
    <w:lvl w:ilvl="0" w:tentative="0">
      <w:start w:val="1"/>
      <w:numFmt w:val="decimal"/>
      <w:lvlText w:val="%1."/>
      <w:lvlJc w:val="left"/>
      <w:pPr>
        <w:tabs>
          <w:tab w:val="left" w:pos="312"/>
        </w:tabs>
      </w:pPr>
    </w:lvl>
  </w:abstractNum>
  <w:abstractNum w:abstractNumId="2">
    <w:nsid w:val="C709E059"/>
    <w:multiLevelType w:val="singleLevel"/>
    <w:tmpl w:val="C709E059"/>
    <w:lvl w:ilvl="0" w:tentative="0">
      <w:start w:val="1"/>
      <w:numFmt w:val="decimal"/>
      <w:lvlText w:val="%1."/>
      <w:lvlJc w:val="left"/>
      <w:pPr>
        <w:tabs>
          <w:tab w:val="left" w:pos="312"/>
        </w:tabs>
      </w:pPr>
    </w:lvl>
  </w:abstractNum>
  <w:abstractNum w:abstractNumId="3">
    <w:nsid w:val="F9D1EA5C"/>
    <w:multiLevelType w:val="singleLevel"/>
    <w:tmpl w:val="F9D1EA5C"/>
    <w:lvl w:ilvl="0" w:tentative="0">
      <w:start w:val="1"/>
      <w:numFmt w:val="decimal"/>
      <w:lvlText w:val="%1."/>
      <w:lvlJc w:val="left"/>
      <w:pPr>
        <w:tabs>
          <w:tab w:val="left" w:pos="312"/>
        </w:tabs>
      </w:pPr>
    </w:lvl>
  </w:abstractNum>
  <w:abstractNum w:abstractNumId="4">
    <w:nsid w:val="5A0DC0FA"/>
    <w:multiLevelType w:val="singleLevel"/>
    <w:tmpl w:val="5A0DC0FA"/>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9E7F11"/>
    <w:rsid w:val="00A0074E"/>
    <w:rsid w:val="01336206"/>
    <w:rsid w:val="014E3B06"/>
    <w:rsid w:val="01E7354F"/>
    <w:rsid w:val="03E428A3"/>
    <w:rsid w:val="061D0E3B"/>
    <w:rsid w:val="06BB2083"/>
    <w:rsid w:val="06C66B2C"/>
    <w:rsid w:val="08167EB9"/>
    <w:rsid w:val="083A0C0C"/>
    <w:rsid w:val="088E31EF"/>
    <w:rsid w:val="09A1725A"/>
    <w:rsid w:val="0E415563"/>
    <w:rsid w:val="0ECA573F"/>
    <w:rsid w:val="179C380B"/>
    <w:rsid w:val="18EC78F1"/>
    <w:rsid w:val="1AAB6848"/>
    <w:rsid w:val="1B7755CC"/>
    <w:rsid w:val="1BA333BA"/>
    <w:rsid w:val="1C710E65"/>
    <w:rsid w:val="1CB55FE3"/>
    <w:rsid w:val="1D420B90"/>
    <w:rsid w:val="1E4800BE"/>
    <w:rsid w:val="1ECB1B8A"/>
    <w:rsid w:val="1F3A1C48"/>
    <w:rsid w:val="226F3221"/>
    <w:rsid w:val="23B549EA"/>
    <w:rsid w:val="248D2FE4"/>
    <w:rsid w:val="25D65498"/>
    <w:rsid w:val="25F60DA0"/>
    <w:rsid w:val="294468A4"/>
    <w:rsid w:val="29940245"/>
    <w:rsid w:val="2B8E1652"/>
    <w:rsid w:val="2C786E8B"/>
    <w:rsid w:val="2E8B0CCD"/>
    <w:rsid w:val="2F2E4BD5"/>
    <w:rsid w:val="2FBA0A7A"/>
    <w:rsid w:val="306275EE"/>
    <w:rsid w:val="32CE7231"/>
    <w:rsid w:val="32F8033F"/>
    <w:rsid w:val="37CD285C"/>
    <w:rsid w:val="3FEE6527"/>
    <w:rsid w:val="401E75C2"/>
    <w:rsid w:val="409B1845"/>
    <w:rsid w:val="42026F12"/>
    <w:rsid w:val="422F44A2"/>
    <w:rsid w:val="45780A86"/>
    <w:rsid w:val="47F8307D"/>
    <w:rsid w:val="49285EBE"/>
    <w:rsid w:val="4A3662F4"/>
    <w:rsid w:val="4A631061"/>
    <w:rsid w:val="4C1B3482"/>
    <w:rsid w:val="4D765FA3"/>
    <w:rsid w:val="4E6A772D"/>
    <w:rsid w:val="4FE71AF7"/>
    <w:rsid w:val="503A2557"/>
    <w:rsid w:val="50BC7085"/>
    <w:rsid w:val="552131E6"/>
    <w:rsid w:val="570D439F"/>
    <w:rsid w:val="5AA60A7D"/>
    <w:rsid w:val="5CD146D7"/>
    <w:rsid w:val="5D2F36E0"/>
    <w:rsid w:val="5D306567"/>
    <w:rsid w:val="5E5F2BE4"/>
    <w:rsid w:val="5FCD2DBA"/>
    <w:rsid w:val="61DD7159"/>
    <w:rsid w:val="62420DF1"/>
    <w:rsid w:val="627E7362"/>
    <w:rsid w:val="63302147"/>
    <w:rsid w:val="64F9030A"/>
    <w:rsid w:val="65140FB5"/>
    <w:rsid w:val="66964D24"/>
    <w:rsid w:val="68DF69B9"/>
    <w:rsid w:val="699E3A55"/>
    <w:rsid w:val="6AE663EC"/>
    <w:rsid w:val="6BC740BF"/>
    <w:rsid w:val="6C626AA1"/>
    <w:rsid w:val="6CF724D3"/>
    <w:rsid w:val="6E71421E"/>
    <w:rsid w:val="6FE139C0"/>
    <w:rsid w:val="70141403"/>
    <w:rsid w:val="724E1555"/>
    <w:rsid w:val="730409E5"/>
    <w:rsid w:val="7312459B"/>
    <w:rsid w:val="733556EB"/>
    <w:rsid w:val="73735918"/>
    <w:rsid w:val="73BF7973"/>
    <w:rsid w:val="74804F47"/>
    <w:rsid w:val="74B31505"/>
    <w:rsid w:val="780C3DF4"/>
    <w:rsid w:val="7970564B"/>
    <w:rsid w:val="797771D4"/>
    <w:rsid w:val="79D5604D"/>
    <w:rsid w:val="79EE5915"/>
    <w:rsid w:val="7A3C5C98"/>
    <w:rsid w:val="7AAE26C9"/>
    <w:rsid w:val="7B4F485C"/>
    <w:rsid w:val="7B954F14"/>
    <w:rsid w:val="7C52568F"/>
    <w:rsid w:val="7CB57449"/>
    <w:rsid w:val="7D264462"/>
    <w:rsid w:val="7D470A96"/>
    <w:rsid w:val="7EFD4068"/>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7809</Words>
  <Characters>9306</Characters>
  <Lines>0</Lines>
  <Paragraphs>0</Paragraphs>
  <TotalTime>10</TotalTime>
  <ScaleCrop>false</ScaleCrop>
  <LinksUpToDate>false</LinksUpToDate>
  <CharactersWithSpaces>9412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2026-05-07T03:08:11Z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0A7D8F07AAC14734B925EB2E549942FA_13</vt:lpwstr>
  </property>
  <property fmtid="{D5CDD505-2E9C-101B-9397-08002B2CF9AE}" pid="4" name="KSOTemplateDocerSaveRecord">
    <vt:lpwstr>eyJoZGlkIjoiYzk1NmEyYzkzNDllOWE2ZWE3YzQ2NGJiOGNjOTQyMTkiLCJ1c2VySWQiOiI0MDU1MjY4MTUifQ==</vt:lpwstr>
  </property>
</Properties>
</file>