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64186B7">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黑体" w:hAnsi="黑体" w:eastAsia="黑体" w:cs="黑体"/>
          <w:b w:val="0"/>
          <w:bCs/>
          <w:spacing w:val="12"/>
          <w:sz w:val="32"/>
          <w:szCs w:val="32"/>
          <w:highlight w:val="none"/>
          <w:lang w:val="en-US" w:eastAsia="zh-CN"/>
        </w:rPr>
      </w:pPr>
      <w:r>
        <w:rPr>
          <w:rFonts w:hint="eastAsia" w:ascii="黑体" w:hAnsi="黑体" w:eastAsia="黑体" w:cs="黑体"/>
          <w:b w:val="0"/>
          <w:bCs/>
          <w:spacing w:val="12"/>
          <w:sz w:val="32"/>
          <w:szCs w:val="32"/>
          <w:highlight w:val="none"/>
          <w:lang w:val="en-US" w:eastAsia="zh-CN"/>
        </w:rPr>
        <w:t>附件2</w:t>
      </w:r>
    </w:p>
    <w:p w14:paraId="4B423C9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b/>
          <w:spacing w:val="12"/>
          <w:sz w:val="32"/>
          <w:szCs w:val="32"/>
          <w:highlight w:val="none"/>
          <w:lang w:eastAsia="zh-CN"/>
        </w:rPr>
      </w:pPr>
    </w:p>
    <w:p w14:paraId="15405C3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b/>
          <w:spacing w:val="12"/>
          <w:sz w:val="32"/>
          <w:szCs w:val="32"/>
          <w:highlight w:val="none"/>
          <w:lang w:eastAsia="zh-CN"/>
        </w:rPr>
      </w:pPr>
    </w:p>
    <w:p w14:paraId="4019359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方正公文小标宋" w:hAnsi="方正公文小标宋" w:eastAsia="方正公文小标宋" w:cs="方正公文小标宋"/>
          <w:b w:val="0"/>
          <w:bCs/>
          <w:spacing w:val="12"/>
          <w:sz w:val="44"/>
          <w:szCs w:val="44"/>
          <w:highlight w:val="none"/>
          <w:lang w:eastAsia="zh-CN"/>
        </w:rPr>
      </w:pPr>
      <w:r>
        <w:rPr>
          <w:rFonts w:hint="eastAsia" w:ascii="方正公文小标宋" w:hAnsi="方正公文小标宋" w:eastAsia="方正公文小标宋" w:cs="方正公文小标宋"/>
          <w:b w:val="0"/>
          <w:bCs/>
          <w:spacing w:val="12"/>
          <w:sz w:val="44"/>
          <w:szCs w:val="44"/>
          <w:highlight w:val="none"/>
          <w:lang w:eastAsia="zh-CN"/>
        </w:rPr>
        <w:t>广西医学科技奖综合管理系统</w:t>
      </w:r>
    </w:p>
    <w:p w14:paraId="7220614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方正公文小标宋" w:hAnsi="方正公文小标宋" w:eastAsia="方正公文小标宋" w:cs="方正公文小标宋"/>
          <w:b w:val="0"/>
          <w:bCs/>
          <w:spacing w:val="12"/>
          <w:sz w:val="44"/>
          <w:szCs w:val="44"/>
          <w:highlight w:val="none"/>
        </w:rPr>
      </w:pPr>
      <w:r>
        <w:rPr>
          <w:rFonts w:hint="eastAsia" w:ascii="方正公文小标宋" w:hAnsi="方正公文小标宋" w:eastAsia="方正公文小标宋" w:cs="方正公文小标宋"/>
          <w:b w:val="0"/>
          <w:bCs/>
          <w:spacing w:val="12"/>
          <w:sz w:val="44"/>
          <w:szCs w:val="44"/>
          <w:highlight w:val="none"/>
        </w:rPr>
        <w:t>使用说明</w:t>
      </w:r>
    </w:p>
    <w:p w14:paraId="46AA1082">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b w:val="0"/>
          <w:bCs/>
          <w:spacing w:val="12"/>
          <w:sz w:val="32"/>
          <w:szCs w:val="32"/>
          <w:highlight w:val="none"/>
          <w:lang w:val="en-US" w:eastAsia="zh-CN"/>
        </w:rPr>
      </w:pPr>
    </w:p>
    <w:p w14:paraId="285192A3">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b w:val="0"/>
          <w:bCs/>
          <w:spacing w:val="12"/>
          <w:sz w:val="32"/>
          <w:szCs w:val="32"/>
          <w:highlight w:val="none"/>
          <w:lang w:val="en-US" w:eastAsia="zh-CN"/>
        </w:rPr>
      </w:pP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1"/>
        <w:gridCol w:w="6230"/>
      </w:tblGrid>
      <w:tr w14:paraId="457511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951" w:type="dxa"/>
            <w:shd w:val="clear" w:color="auto" w:fill="auto"/>
            <w:vAlign w:val="top"/>
          </w:tcPr>
          <w:p w14:paraId="36D34C3A">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b w:val="0"/>
                <w:bCs/>
                <w:spacing w:val="12"/>
                <w:kern w:val="2"/>
                <w:sz w:val="28"/>
                <w:szCs w:val="28"/>
                <w:highlight w:val="none"/>
                <w:vertAlign w:val="baseline"/>
                <w:lang w:val="en-US" w:eastAsia="zh-CN" w:bidi="ar-SA"/>
              </w:rPr>
            </w:pPr>
            <w:r>
              <w:rPr>
                <w:rFonts w:hint="eastAsia" w:ascii="仿宋_GB2312" w:hAnsi="仿宋_GB2312" w:eastAsia="仿宋_GB2312" w:cs="仿宋_GB2312"/>
                <w:b w:val="0"/>
                <w:bCs/>
                <w:spacing w:val="12"/>
                <w:sz w:val="28"/>
                <w:szCs w:val="28"/>
                <w:highlight w:val="none"/>
                <w:lang w:val="en-US" w:eastAsia="zh-CN"/>
              </w:rPr>
              <w:t>发布日期：</w:t>
            </w:r>
          </w:p>
        </w:tc>
        <w:tc>
          <w:tcPr>
            <w:tcW w:w="6230" w:type="dxa"/>
            <w:shd w:val="clear" w:color="auto" w:fill="auto"/>
            <w:vAlign w:val="top"/>
          </w:tcPr>
          <w:p w14:paraId="60CDBCD8">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b w:val="0"/>
                <w:bCs/>
                <w:spacing w:val="12"/>
                <w:kern w:val="2"/>
                <w:sz w:val="28"/>
                <w:szCs w:val="28"/>
                <w:highlight w:val="none"/>
                <w:vertAlign w:val="baseline"/>
                <w:lang w:val="en-US" w:eastAsia="zh-CN" w:bidi="ar-SA"/>
              </w:rPr>
            </w:pPr>
            <w:r>
              <w:rPr>
                <w:rFonts w:hint="eastAsia" w:ascii="仿宋_GB2312" w:hAnsi="仿宋_GB2312" w:eastAsia="仿宋_GB2312" w:cs="仿宋_GB2312"/>
                <w:b w:val="0"/>
                <w:bCs/>
                <w:spacing w:val="12"/>
                <w:sz w:val="28"/>
                <w:szCs w:val="28"/>
                <w:highlight w:val="none"/>
                <w:vertAlign w:val="baseline"/>
                <w:lang w:val="en-US" w:eastAsia="zh-CN"/>
              </w:rPr>
              <w:t>2025年</w:t>
            </w:r>
            <w:r>
              <w:rPr>
                <w:rFonts w:hint="default" w:ascii="仿宋_GB2312" w:hAnsi="仿宋_GB2312" w:eastAsia="仿宋_GB2312" w:cs="仿宋_GB2312"/>
                <w:b w:val="0"/>
                <w:bCs/>
                <w:spacing w:val="12"/>
                <w:sz w:val="28"/>
                <w:szCs w:val="28"/>
                <w:highlight w:val="none"/>
                <w:vertAlign w:val="baseline"/>
                <w:lang w:val="en-US" w:eastAsia="zh-CN"/>
              </w:rPr>
              <w:t>6</w:t>
            </w:r>
            <w:r>
              <w:rPr>
                <w:rFonts w:hint="eastAsia" w:ascii="仿宋_GB2312" w:hAnsi="仿宋_GB2312" w:eastAsia="仿宋_GB2312" w:cs="仿宋_GB2312"/>
                <w:b w:val="0"/>
                <w:bCs/>
                <w:spacing w:val="12"/>
                <w:sz w:val="28"/>
                <w:szCs w:val="28"/>
                <w:highlight w:val="none"/>
                <w:vertAlign w:val="baseline"/>
                <w:lang w:val="en-US" w:eastAsia="zh-CN"/>
              </w:rPr>
              <w:t>月</w:t>
            </w:r>
            <w:r>
              <w:rPr>
                <w:rFonts w:hint="default" w:ascii="仿宋_GB2312" w:hAnsi="仿宋_GB2312" w:eastAsia="仿宋_GB2312" w:cs="仿宋_GB2312"/>
                <w:b w:val="0"/>
                <w:bCs/>
                <w:spacing w:val="12"/>
                <w:sz w:val="28"/>
                <w:szCs w:val="28"/>
                <w:highlight w:val="none"/>
                <w:vertAlign w:val="baseline"/>
                <w:lang w:val="en-US" w:eastAsia="zh-CN"/>
              </w:rPr>
              <w:t>16</w:t>
            </w:r>
            <w:r>
              <w:rPr>
                <w:rFonts w:hint="eastAsia" w:ascii="仿宋_GB2312" w:hAnsi="仿宋_GB2312" w:eastAsia="仿宋_GB2312" w:cs="仿宋_GB2312"/>
                <w:b w:val="0"/>
                <w:bCs/>
                <w:spacing w:val="12"/>
                <w:sz w:val="28"/>
                <w:szCs w:val="28"/>
                <w:highlight w:val="none"/>
                <w:vertAlign w:val="baseline"/>
                <w:lang w:val="en-US" w:eastAsia="zh-CN"/>
              </w:rPr>
              <w:t>日</w:t>
            </w:r>
          </w:p>
        </w:tc>
      </w:tr>
      <w:tr w14:paraId="207C2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951" w:type="dxa"/>
            <w:vAlign w:val="top"/>
          </w:tcPr>
          <w:p w14:paraId="2BA85253">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b w:val="0"/>
                <w:bCs/>
                <w:spacing w:val="12"/>
                <w:sz w:val="28"/>
                <w:szCs w:val="28"/>
                <w:highlight w:val="none"/>
                <w:vertAlign w:val="baseline"/>
                <w:lang w:val="en-US" w:eastAsia="zh-CN"/>
              </w:rPr>
            </w:pPr>
            <w:r>
              <w:rPr>
                <w:rFonts w:hint="eastAsia" w:ascii="仿宋_GB2312" w:hAnsi="仿宋_GB2312" w:eastAsia="仿宋_GB2312" w:cs="仿宋_GB2312"/>
                <w:b w:val="0"/>
                <w:bCs/>
                <w:spacing w:val="12"/>
                <w:sz w:val="28"/>
                <w:szCs w:val="28"/>
                <w:highlight w:val="none"/>
                <w:lang w:val="en-US" w:eastAsia="zh-CN"/>
              </w:rPr>
              <w:t>发布单位：</w:t>
            </w:r>
          </w:p>
        </w:tc>
        <w:tc>
          <w:tcPr>
            <w:tcW w:w="6230" w:type="dxa"/>
            <w:vAlign w:val="top"/>
          </w:tcPr>
          <w:p w14:paraId="59BA694B">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b w:val="0"/>
                <w:bCs/>
                <w:spacing w:val="12"/>
                <w:sz w:val="28"/>
                <w:szCs w:val="28"/>
                <w:highlight w:val="none"/>
                <w:vertAlign w:val="baseline"/>
                <w:lang w:val="en-US" w:eastAsia="zh-CN"/>
              </w:rPr>
            </w:pPr>
            <w:r>
              <w:rPr>
                <w:rFonts w:hint="eastAsia" w:ascii="仿宋_GB2312" w:hAnsi="仿宋_GB2312" w:eastAsia="仿宋_GB2312" w:cs="仿宋_GB2312"/>
                <w:b w:val="0"/>
                <w:bCs/>
                <w:spacing w:val="12"/>
                <w:sz w:val="28"/>
                <w:szCs w:val="28"/>
                <w:highlight w:val="none"/>
                <w:vertAlign w:val="baseline"/>
                <w:lang w:val="en-US" w:eastAsia="zh-CN"/>
              </w:rPr>
              <w:t>广西医学会</w:t>
            </w:r>
          </w:p>
        </w:tc>
      </w:tr>
      <w:tr w14:paraId="2CE38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trPr>
        <w:tc>
          <w:tcPr>
            <w:tcW w:w="1951" w:type="dxa"/>
            <w:vAlign w:val="top"/>
          </w:tcPr>
          <w:p w14:paraId="7BE0B024">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b w:val="0"/>
                <w:bCs/>
                <w:spacing w:val="12"/>
                <w:sz w:val="28"/>
                <w:szCs w:val="28"/>
                <w:highlight w:val="none"/>
                <w:vertAlign w:val="baseline"/>
                <w:lang w:val="en-US" w:eastAsia="zh-CN"/>
              </w:rPr>
            </w:pPr>
            <w:r>
              <w:rPr>
                <w:rFonts w:hint="eastAsia" w:ascii="仿宋_GB2312" w:hAnsi="仿宋_GB2312" w:eastAsia="仿宋_GB2312" w:cs="仿宋_GB2312"/>
                <w:b w:val="0"/>
                <w:bCs/>
                <w:spacing w:val="12"/>
                <w:sz w:val="28"/>
                <w:szCs w:val="28"/>
                <w:highlight w:val="none"/>
                <w:lang w:val="en-US" w:eastAsia="zh-CN"/>
              </w:rPr>
              <w:t>版本号：</w:t>
            </w:r>
          </w:p>
        </w:tc>
        <w:tc>
          <w:tcPr>
            <w:tcW w:w="6230" w:type="dxa"/>
            <w:vAlign w:val="top"/>
          </w:tcPr>
          <w:p w14:paraId="7E66A2FB">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b w:val="0"/>
                <w:bCs/>
                <w:spacing w:val="12"/>
                <w:sz w:val="28"/>
                <w:szCs w:val="28"/>
                <w:highlight w:val="none"/>
                <w:vertAlign w:val="baseline"/>
                <w:lang w:val="en-US" w:eastAsia="zh-CN"/>
              </w:rPr>
            </w:pPr>
            <w:r>
              <w:rPr>
                <w:rFonts w:hint="eastAsia" w:ascii="仿宋_GB2312" w:hAnsi="仿宋_GB2312" w:eastAsia="仿宋_GB2312" w:cs="仿宋_GB2312"/>
                <w:b w:val="0"/>
                <w:bCs/>
                <w:spacing w:val="12"/>
                <w:sz w:val="28"/>
                <w:szCs w:val="28"/>
                <w:highlight w:val="none"/>
                <w:vertAlign w:val="baseline"/>
                <w:lang w:val="en-US" w:eastAsia="zh-CN"/>
              </w:rPr>
              <w:t>V1.1</w:t>
            </w:r>
          </w:p>
        </w:tc>
      </w:tr>
    </w:tbl>
    <w:p w14:paraId="5A765E63">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b w:val="0"/>
          <w:bCs/>
          <w:spacing w:val="12"/>
          <w:sz w:val="32"/>
          <w:szCs w:val="32"/>
          <w:highlight w:val="none"/>
          <w:lang w:val="en-US" w:eastAsia="zh-CN"/>
        </w:rPr>
      </w:pPr>
    </w:p>
    <w:p w14:paraId="48E60331">
      <w:pPr>
        <w:spacing w:line="240" w:lineRule="auto"/>
        <w:rPr>
          <w:rFonts w:hint="eastAsia" w:ascii="仿宋_GB2312" w:hAnsi="仿宋_GB2312" w:eastAsia="仿宋_GB2312" w:cs="仿宋_GB2312"/>
          <w:b w:val="0"/>
          <w:bCs/>
          <w:spacing w:val="12"/>
          <w:sz w:val="28"/>
          <w:szCs w:val="28"/>
          <w:highlight w:val="none"/>
          <w:lang w:val="en-US" w:eastAsia="zh-CN"/>
        </w:rPr>
      </w:pPr>
      <w:r>
        <w:rPr>
          <w:rFonts w:hint="eastAsia" w:ascii="仿宋_GB2312" w:hAnsi="仿宋_GB2312" w:eastAsia="仿宋_GB2312" w:cs="仿宋_GB2312"/>
          <w:b w:val="0"/>
          <w:bCs/>
          <w:spacing w:val="12"/>
          <w:sz w:val="28"/>
          <w:szCs w:val="28"/>
          <w:highlight w:val="none"/>
          <w:lang w:val="en-US" w:eastAsia="zh-CN"/>
        </w:rPr>
        <w:br w:type="page"/>
      </w:r>
    </w:p>
    <w:p w14:paraId="59D620AB">
      <w:pPr>
        <w:bidi w:val="0"/>
        <w:spacing w:line="240" w:lineRule="auto"/>
        <w:jc w:val="center"/>
        <w:rPr>
          <w:rFonts w:hint="eastAsia" w:ascii="仿宋_GB2312" w:hAnsi="仿宋_GB2312" w:eastAsia="仿宋_GB2312" w:cs="仿宋_GB2312"/>
          <w:b/>
          <w:bCs/>
          <w:sz w:val="30"/>
          <w:szCs w:val="30"/>
          <w:highlight w:val="none"/>
          <w:lang w:val="en-US" w:eastAsia="zh-CN"/>
        </w:rPr>
      </w:pPr>
      <w:r>
        <w:rPr>
          <w:rFonts w:hint="eastAsia" w:ascii="仿宋_GB2312" w:hAnsi="仿宋_GB2312" w:eastAsia="仿宋_GB2312" w:cs="仿宋_GB2312"/>
          <w:b/>
          <w:bCs/>
          <w:sz w:val="30"/>
          <w:szCs w:val="30"/>
          <w:highlight w:val="none"/>
          <w:lang w:val="en-US" w:eastAsia="zh-CN"/>
        </w:rPr>
        <w:t>目     录</w:t>
      </w:r>
    </w:p>
    <w:p w14:paraId="2F843942">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TOC \o "1-3" \h \u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_Toc15998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1. 说明</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_Toc15998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1</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59E28398">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_Toc1950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2. 系统运行环境说明</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_Toc1950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2</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09519F87">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_Toc9170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3. 系统登录说明</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_Toc9170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2</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133E9129">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_Toc32494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4. 各类操作人员账号生成方式说明</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_Toc32494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4</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37A31DB4">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_Toc23332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rPr>
        <w:t xml:space="preserve">5. </w:t>
      </w:r>
      <w:r>
        <w:rPr>
          <w:rFonts w:hint="eastAsia" w:ascii="仿宋_GB2312" w:hAnsi="仿宋_GB2312" w:eastAsia="仿宋_GB2312" w:cs="仿宋_GB2312"/>
          <w:sz w:val="28"/>
          <w:szCs w:val="28"/>
          <w:highlight w:val="none"/>
          <w:lang w:val="en-US" w:eastAsia="zh-CN"/>
        </w:rPr>
        <w:t>首次登录系统的操作说明</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_Toc23332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5</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3C2B899C">
      <w:pPr>
        <w:pStyle w:val="15"/>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_Toc18389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rPr>
        <w:t xml:space="preserve">5.1. </w:t>
      </w:r>
      <w:r>
        <w:rPr>
          <w:rFonts w:hint="eastAsia" w:ascii="仿宋_GB2312" w:hAnsi="仿宋_GB2312" w:eastAsia="仿宋_GB2312" w:cs="仿宋_GB2312"/>
          <w:sz w:val="28"/>
          <w:szCs w:val="28"/>
          <w:highlight w:val="none"/>
          <w:lang w:val="en-US" w:eastAsia="zh-CN"/>
        </w:rPr>
        <w:t>申报人用户</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_Toc18389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5</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79835A7C">
      <w:pPr>
        <w:pStyle w:val="15"/>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_Toc24568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rPr>
        <w:t xml:space="preserve">5.2. </w:t>
      </w:r>
      <w:r>
        <w:rPr>
          <w:rFonts w:hint="eastAsia" w:ascii="仿宋_GB2312" w:hAnsi="仿宋_GB2312" w:eastAsia="仿宋_GB2312" w:cs="仿宋_GB2312"/>
          <w:sz w:val="28"/>
          <w:szCs w:val="28"/>
          <w:highlight w:val="none"/>
          <w:lang w:val="en-US" w:eastAsia="zh-CN"/>
        </w:rPr>
        <w:t>管理</w:t>
      </w:r>
      <w:r>
        <w:rPr>
          <w:rFonts w:hint="eastAsia" w:ascii="仿宋_GB2312" w:hAnsi="仿宋_GB2312" w:eastAsia="仿宋_GB2312" w:cs="仿宋_GB2312"/>
          <w:sz w:val="28"/>
          <w:szCs w:val="28"/>
          <w:highlight w:val="none"/>
        </w:rPr>
        <w:t>单位</w:t>
      </w:r>
      <w:r>
        <w:rPr>
          <w:rFonts w:hint="eastAsia" w:ascii="仿宋_GB2312" w:hAnsi="仿宋_GB2312" w:eastAsia="仿宋_GB2312" w:cs="仿宋_GB2312"/>
          <w:sz w:val="28"/>
          <w:szCs w:val="28"/>
          <w:highlight w:val="none"/>
          <w:lang w:val="en-US" w:eastAsia="zh-CN"/>
        </w:rPr>
        <w:t>用户</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_Toc24568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5</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5D2FA410">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_Toc5721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6. 奖项评审流程说明</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_Toc5721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6</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4F31F86D">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_Toc27276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 常规操作指导及说明</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_Toc27276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8</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63D94FCB">
      <w:pPr>
        <w:pStyle w:val="15"/>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_Toc27877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rPr>
        <w:t xml:space="preserve">7.1. </w:t>
      </w:r>
      <w:r>
        <w:rPr>
          <w:rFonts w:hint="eastAsia" w:ascii="仿宋_GB2312" w:hAnsi="仿宋_GB2312" w:eastAsia="仿宋_GB2312" w:cs="仿宋_GB2312"/>
          <w:sz w:val="28"/>
          <w:szCs w:val="28"/>
          <w:highlight w:val="none"/>
          <w:lang w:val="en-US" w:eastAsia="zh-CN"/>
        </w:rPr>
        <w:t>申报人用户</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_Toc27877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8</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54173363">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_Toc31282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7.1.1. 申报个人用户线上注册操作说明</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_Toc31282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8</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30E68538">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_Toc8626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7.1.2. 提交奖项申报材料</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_Toc8626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12</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612F1A43">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_Toc22445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7.1.3. 注意事项</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_Toc22445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19</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1D7A5027">
      <w:pPr>
        <w:pStyle w:val="15"/>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_Toc8250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rPr>
        <w:t xml:space="preserve">7.2. </w:t>
      </w:r>
      <w:r>
        <w:rPr>
          <w:rFonts w:hint="eastAsia" w:ascii="仿宋_GB2312" w:hAnsi="仿宋_GB2312" w:eastAsia="仿宋_GB2312" w:cs="仿宋_GB2312"/>
          <w:sz w:val="28"/>
          <w:szCs w:val="28"/>
          <w:highlight w:val="none"/>
          <w:lang w:val="en-US" w:eastAsia="zh-CN"/>
        </w:rPr>
        <w:t>管理</w:t>
      </w:r>
      <w:r>
        <w:rPr>
          <w:rFonts w:hint="eastAsia" w:ascii="仿宋_GB2312" w:hAnsi="仿宋_GB2312" w:eastAsia="仿宋_GB2312" w:cs="仿宋_GB2312"/>
          <w:sz w:val="28"/>
          <w:szCs w:val="28"/>
          <w:highlight w:val="none"/>
        </w:rPr>
        <w:t>单位</w:t>
      </w:r>
      <w:r>
        <w:rPr>
          <w:rFonts w:hint="eastAsia" w:ascii="仿宋_GB2312" w:hAnsi="仿宋_GB2312" w:eastAsia="仿宋_GB2312" w:cs="仿宋_GB2312"/>
          <w:sz w:val="28"/>
          <w:szCs w:val="28"/>
          <w:highlight w:val="none"/>
          <w:lang w:val="en-US" w:eastAsia="zh-CN"/>
        </w:rPr>
        <w:t>用户</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_Toc8250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20</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631D8948">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_Toc30536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7.2.1. 登录系统</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_Toc30536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20</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69D9233D">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_Toc20335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7.2.2. 单位用户线上注册操作说明</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_Toc20335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21</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47B2BFBF">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_Toc8376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7.2.3. 申报人注册信息审核</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_Toc8376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25</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7B5623D5">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_Toc2707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7.2.4. 配置单位内部奖项申报期限</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_Toc2707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26</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14C7194F">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_Toc13072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7.2.5. 科技奖项申报文件审核</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_Toc13072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27</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5CBB024D">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_Toc18912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7.2.6. 科技奖申报数据查阅</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_Toc18912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29</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2D05533B">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_Toc19787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7.2.7. 单位基础资料维护</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_Toc19787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29</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701B4835">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lang w:val="en-US" w:eastAsia="zh-CN"/>
        </w:rPr>
        <w:sectPr>
          <w:pgSz w:w="11906" w:h="16838"/>
          <w:pgMar w:top="2098" w:right="1474" w:bottom="1984" w:left="1587" w:header="851" w:footer="1417" w:gutter="0"/>
          <w:pgBorders>
            <w:top w:val="none" w:sz="0" w:space="0"/>
            <w:left w:val="none" w:sz="0" w:space="0"/>
            <w:bottom w:val="none" w:sz="0" w:space="0"/>
            <w:right w:val="none" w:sz="0" w:space="0"/>
          </w:pgBorders>
          <w:cols w:space="0" w:num="1"/>
          <w:rtlGutter w:val="0"/>
          <w:docGrid w:type="linesAndChars" w:linePitch="579" w:charSpace="7350"/>
        </w:sectPr>
      </w:pPr>
      <w:r>
        <w:rPr>
          <w:rFonts w:hint="eastAsia" w:ascii="仿宋_GB2312" w:hAnsi="仿宋_GB2312" w:eastAsia="仿宋_GB2312" w:cs="仿宋_GB2312"/>
          <w:sz w:val="28"/>
          <w:szCs w:val="28"/>
          <w:highlight w:val="none"/>
          <w:lang w:val="en-US" w:eastAsia="zh-CN"/>
        </w:rPr>
        <w:fldChar w:fldCharType="end"/>
      </w:r>
    </w:p>
    <w:p w14:paraId="438A74A5">
      <w:pPr>
        <w:pStyle w:val="2"/>
        <w:bidi w:val="0"/>
        <w:spacing w:line="240" w:lineRule="auto"/>
        <w:ind w:left="432" w:leftChars="0" w:hanging="432" w:firstLineChars="0"/>
        <w:rPr>
          <w:rFonts w:hint="eastAsia" w:ascii="黑体" w:hAnsi="黑体" w:eastAsia="黑体" w:cs="黑体"/>
          <w:b w:val="0"/>
          <w:bCs/>
          <w:sz w:val="32"/>
          <w:szCs w:val="32"/>
          <w:highlight w:val="none"/>
          <w:lang w:val="en-US" w:eastAsia="zh-CN"/>
        </w:rPr>
      </w:pPr>
      <w:bookmarkStart w:id="0" w:name="_Toc15998"/>
      <w:r>
        <w:rPr>
          <w:rFonts w:hint="eastAsia" w:ascii="黑体" w:hAnsi="黑体" w:eastAsia="黑体" w:cs="黑体"/>
          <w:b w:val="0"/>
          <w:bCs/>
          <w:sz w:val="32"/>
          <w:szCs w:val="32"/>
          <w:highlight w:val="none"/>
          <w:lang w:val="en-US" w:eastAsia="zh-CN"/>
        </w:rPr>
        <w:t>说明</w:t>
      </w:r>
      <w:bookmarkEnd w:id="0"/>
    </w:p>
    <w:p w14:paraId="0EA00BC2">
      <w:pPr>
        <w:keepNext w:val="0"/>
        <w:keepLines w:val="0"/>
        <w:pageBreakBefore w:val="0"/>
        <w:widowControl w:val="0"/>
        <w:kinsoku/>
        <w:wordWrap/>
        <w:overflowPunct/>
        <w:topLinePunct w:val="0"/>
        <w:autoSpaceDE/>
        <w:autoSpaceDN/>
        <w:bidi w:val="0"/>
        <w:adjustRightInd/>
        <w:snapToGrid/>
        <w:spacing w:line="240" w:lineRule="auto"/>
        <w:ind w:firstLine="758" w:firstLineChars="200"/>
        <w:jc w:val="left"/>
        <w:textAlignment w:val="auto"/>
        <w:rPr>
          <w:rFonts w:hint="eastAsia" w:ascii="仿宋_GB2312" w:hAnsi="仿宋_GB2312" w:eastAsia="仿宋_GB2312" w:cs="仿宋_GB2312"/>
          <w:b w:val="0"/>
          <w:bCs/>
          <w:spacing w:val="12"/>
          <w:sz w:val="32"/>
          <w:szCs w:val="32"/>
          <w:highlight w:val="none"/>
          <w:lang w:val="en-US" w:eastAsia="zh-CN"/>
        </w:rPr>
      </w:pPr>
      <w:r>
        <w:rPr>
          <w:rFonts w:hint="eastAsia" w:ascii="仿宋_GB2312" w:hAnsi="仿宋_GB2312" w:eastAsia="仿宋_GB2312" w:cs="仿宋_GB2312"/>
          <w:b w:val="0"/>
          <w:bCs/>
          <w:spacing w:val="12"/>
          <w:sz w:val="32"/>
          <w:szCs w:val="32"/>
          <w:highlight w:val="none"/>
          <w:lang w:val="en-US" w:eastAsia="zh-CN"/>
        </w:rPr>
        <w:t>文件为</w:t>
      </w:r>
      <w:r>
        <w:rPr>
          <w:rFonts w:hint="eastAsia" w:ascii="仿宋_GB2312" w:hAnsi="仿宋_GB2312" w:eastAsia="仿宋_GB2312" w:cs="仿宋_GB2312"/>
          <w:sz w:val="32"/>
          <w:szCs w:val="32"/>
          <w:highlight w:val="none"/>
          <w:lang w:val="en-US" w:eastAsia="zh-CN"/>
        </w:rPr>
        <w:t>“广西医学科技奖综合管理系统”（以下简称科技奖系统）</w:t>
      </w:r>
      <w:r>
        <w:rPr>
          <w:rFonts w:hint="eastAsia" w:ascii="仿宋_GB2312" w:hAnsi="仿宋_GB2312" w:eastAsia="仿宋_GB2312" w:cs="仿宋_GB2312"/>
          <w:b w:val="0"/>
          <w:bCs/>
          <w:spacing w:val="12"/>
          <w:sz w:val="32"/>
          <w:szCs w:val="32"/>
          <w:highlight w:val="none"/>
          <w:lang w:val="en-US" w:eastAsia="zh-CN"/>
        </w:rPr>
        <w:t>的初步操作指导文件，操作人员在使用系统前请详细阅读《</w:t>
      </w:r>
      <w:r>
        <w:rPr>
          <w:rFonts w:hint="eastAsia" w:ascii="仿宋_GB2312" w:hAnsi="仿宋_GB2312" w:eastAsia="仿宋_GB2312" w:cs="仿宋_GB2312"/>
          <w:sz w:val="32"/>
          <w:szCs w:val="32"/>
          <w:highlight w:val="none"/>
        </w:rPr>
        <w:t>广西医学科技奖管理办法</w:t>
      </w:r>
      <w:r>
        <w:rPr>
          <w:rFonts w:hint="eastAsia" w:ascii="仿宋_GB2312" w:hAnsi="仿宋_GB2312" w:eastAsia="仿宋_GB2312" w:cs="仿宋_GB2312"/>
          <w:b w:val="0"/>
          <w:bCs/>
          <w:spacing w:val="12"/>
          <w:sz w:val="32"/>
          <w:szCs w:val="32"/>
          <w:highlight w:val="none"/>
          <w:lang w:val="en-US" w:eastAsia="zh-CN"/>
        </w:rPr>
        <w:t>》，了解奖项评选的基本规则，避免无效申报。</w:t>
      </w:r>
    </w:p>
    <w:p w14:paraId="76E97042">
      <w:pPr>
        <w:keepNext w:val="0"/>
        <w:keepLines w:val="0"/>
        <w:pageBreakBefore w:val="0"/>
        <w:widowControl w:val="0"/>
        <w:kinsoku/>
        <w:wordWrap/>
        <w:overflowPunct/>
        <w:topLinePunct w:val="0"/>
        <w:autoSpaceDE/>
        <w:autoSpaceDN/>
        <w:bidi w:val="0"/>
        <w:adjustRightInd/>
        <w:snapToGrid/>
        <w:spacing w:line="240" w:lineRule="auto"/>
        <w:ind w:firstLine="758" w:firstLineChars="200"/>
        <w:jc w:val="left"/>
        <w:textAlignment w:val="auto"/>
        <w:rPr>
          <w:rFonts w:hint="eastAsia" w:ascii="仿宋_GB2312" w:hAnsi="仿宋_GB2312" w:eastAsia="仿宋_GB2312" w:cs="仿宋_GB2312"/>
          <w:b w:val="0"/>
          <w:bCs/>
          <w:spacing w:val="12"/>
          <w:sz w:val="32"/>
          <w:szCs w:val="32"/>
          <w:highlight w:val="none"/>
          <w:lang w:val="en-US" w:eastAsia="zh-CN"/>
        </w:rPr>
      </w:pPr>
      <w:r>
        <w:rPr>
          <w:rFonts w:hint="eastAsia" w:ascii="仿宋_GB2312" w:hAnsi="仿宋_GB2312" w:eastAsia="仿宋_GB2312" w:cs="仿宋_GB2312"/>
          <w:b w:val="0"/>
          <w:bCs/>
          <w:spacing w:val="12"/>
          <w:sz w:val="32"/>
          <w:szCs w:val="32"/>
          <w:highlight w:val="none"/>
          <w:lang w:val="en-US" w:eastAsia="zh-CN"/>
        </w:rPr>
        <w:t>随着系统功能的不断完善及升级，系统的操作方式也将随之更新，各操作人员可通过系统官方网站下载最新版本使用说明，下载方式具体如下：</w:t>
      </w:r>
    </w:p>
    <w:p w14:paraId="434B06FC">
      <w:pPr>
        <w:keepNext w:val="0"/>
        <w:keepLines w:val="0"/>
        <w:pageBreakBefore w:val="0"/>
        <w:widowControl w:val="0"/>
        <w:kinsoku/>
        <w:wordWrap/>
        <w:overflowPunct/>
        <w:topLinePunct w:val="0"/>
        <w:autoSpaceDE/>
        <w:autoSpaceDN/>
        <w:bidi w:val="0"/>
        <w:adjustRightInd/>
        <w:snapToGrid/>
        <w:spacing w:line="240" w:lineRule="auto"/>
        <w:ind w:firstLine="758" w:firstLineChars="200"/>
        <w:jc w:val="left"/>
        <w:textAlignment w:val="auto"/>
        <w:rPr>
          <w:rFonts w:hint="eastAsia" w:ascii="仿宋_GB2312" w:hAnsi="仿宋_GB2312" w:eastAsia="仿宋_GB2312" w:cs="仿宋_GB2312"/>
          <w:b w:val="0"/>
          <w:bCs/>
          <w:spacing w:val="12"/>
          <w:sz w:val="32"/>
          <w:szCs w:val="32"/>
          <w:highlight w:val="none"/>
          <w:lang w:val="en-US" w:eastAsia="zh-CN"/>
        </w:rPr>
      </w:pPr>
      <w:r>
        <w:rPr>
          <w:rFonts w:hint="eastAsia" w:ascii="仿宋_GB2312" w:hAnsi="仿宋_GB2312" w:eastAsia="仿宋_GB2312" w:cs="仿宋_GB2312"/>
          <w:b w:val="0"/>
          <w:bCs/>
          <w:spacing w:val="12"/>
          <w:sz w:val="32"/>
          <w:szCs w:val="32"/>
          <w:highlight w:val="none"/>
          <w:lang w:val="en-US" w:eastAsia="zh-CN"/>
        </w:rPr>
        <w:t>打开浏览器，录入地址：http://gxyxkjj.gxma.org.cn，根据下图的操作指导即可下载最新版本的使用说明：</w:t>
      </w:r>
    </w:p>
    <w:p w14:paraId="21C75459">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b w:val="0"/>
          <w:bCs/>
          <w:spacing w:val="12"/>
          <w:sz w:val="32"/>
          <w:szCs w:val="32"/>
          <w:highlight w:val="none"/>
          <w:lang w:val="en-US" w:eastAsia="zh-CN"/>
        </w:rPr>
      </w:pPr>
      <w:r>
        <w:rPr>
          <w:rFonts w:hint="eastAsia" w:ascii="仿宋_GB2312" w:hAnsi="仿宋_GB2312" w:eastAsia="仿宋_GB2312" w:cs="仿宋_GB2312"/>
          <w:sz w:val="32"/>
          <w:szCs w:val="32"/>
          <w:highlight w:val="none"/>
        </w:rPr>
        <w:drawing>
          <wp:inline distT="0" distB="0" distL="114300" distR="114300">
            <wp:extent cx="5267325" cy="4170680"/>
            <wp:effectExtent l="0" t="0" r="5715" b="5080"/>
            <wp:docPr id="2" name="图片 2" descr="微信截图_20241114184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微信截图_20241114184125"/>
                    <pic:cNvPicPr>
                      <a:picLocks noChangeAspect="1"/>
                    </pic:cNvPicPr>
                  </pic:nvPicPr>
                  <pic:blipFill>
                    <a:blip r:embed="rId5"/>
                    <a:stretch>
                      <a:fillRect/>
                    </a:stretch>
                  </pic:blipFill>
                  <pic:spPr>
                    <a:xfrm>
                      <a:off x="0" y="0"/>
                      <a:ext cx="5267325" cy="4170680"/>
                    </a:xfrm>
                    <a:prstGeom prst="rect">
                      <a:avLst/>
                    </a:prstGeom>
                  </pic:spPr>
                </pic:pic>
              </a:graphicData>
            </a:graphic>
          </wp:inline>
        </w:drawing>
      </w:r>
    </w:p>
    <w:p w14:paraId="43D9BD2D">
      <w:pPr>
        <w:pStyle w:val="2"/>
        <w:bidi w:val="0"/>
        <w:spacing w:line="240" w:lineRule="auto"/>
        <w:ind w:left="432" w:leftChars="0" w:hanging="432" w:firstLineChars="0"/>
        <w:rPr>
          <w:rFonts w:hint="eastAsia" w:ascii="黑体" w:hAnsi="黑体" w:eastAsia="黑体" w:cs="黑体"/>
          <w:b w:val="0"/>
          <w:bCs/>
          <w:sz w:val="32"/>
          <w:szCs w:val="32"/>
          <w:highlight w:val="none"/>
          <w:lang w:val="en-US" w:eastAsia="zh-CN"/>
        </w:rPr>
      </w:pPr>
      <w:bookmarkStart w:id="1" w:name="_Toc1950"/>
      <w:r>
        <w:rPr>
          <w:rFonts w:hint="eastAsia" w:ascii="黑体" w:hAnsi="黑体" w:eastAsia="黑体" w:cs="黑体"/>
          <w:b w:val="0"/>
          <w:bCs/>
          <w:sz w:val="32"/>
          <w:szCs w:val="32"/>
          <w:highlight w:val="none"/>
          <w:lang w:val="en-US" w:eastAsia="zh-CN"/>
        </w:rPr>
        <w:t>系统运行环境说明</w:t>
      </w:r>
      <w:bookmarkEnd w:id="1"/>
    </w:p>
    <w:p w14:paraId="6CB39870">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在您操作以前请确认以下配置：</w:t>
      </w:r>
    </w:p>
    <w:p w14:paraId="1BC1F87D">
      <w:pPr>
        <w:spacing w:line="240" w:lineRule="auto"/>
        <w:ind w:firstLine="480"/>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rPr>
        <w:t>操作系统</w:t>
      </w:r>
      <w:r>
        <w:rPr>
          <w:rFonts w:hint="eastAsia" w:ascii="仿宋_GB2312" w:hAnsi="仿宋_GB2312" w:eastAsia="仿宋_GB2312" w:cs="仿宋_GB2312"/>
          <w:sz w:val="32"/>
          <w:szCs w:val="32"/>
          <w:highlight w:val="none"/>
          <w:lang w:val="en-US" w:eastAsia="zh-CN"/>
        </w:rPr>
        <w:t>版本</w:t>
      </w:r>
      <w:r>
        <w:rPr>
          <w:rFonts w:hint="eastAsia" w:ascii="仿宋_GB2312" w:hAnsi="仿宋_GB2312" w:eastAsia="仿宋_GB2312" w:cs="仿宋_GB2312"/>
          <w:sz w:val="32"/>
          <w:szCs w:val="32"/>
          <w:highlight w:val="none"/>
        </w:rPr>
        <w:t>：</w:t>
      </w:r>
      <w:r>
        <w:rPr>
          <w:rFonts w:hint="eastAsia" w:ascii="仿宋_GB2312" w:hAnsi="仿宋_GB2312" w:eastAsia="仿宋_GB2312" w:cs="仿宋_GB2312"/>
          <w:sz w:val="32"/>
          <w:szCs w:val="32"/>
          <w:highlight w:val="none"/>
          <w:lang w:val="en-US" w:eastAsia="zh-CN"/>
        </w:rPr>
        <w:t>不限。支持windows、mac、国产操作系统。</w:t>
      </w:r>
    </w:p>
    <w:p w14:paraId="3CC81BCF">
      <w:pPr>
        <w:spacing w:line="240" w:lineRule="auto"/>
        <w:ind w:firstLine="480"/>
        <w:rPr>
          <w:rFonts w:hint="eastAsia" w:ascii="仿宋_GB2312" w:hAnsi="仿宋_GB2312" w:eastAsia="仿宋_GB2312" w:cs="仿宋_GB2312"/>
          <w:b/>
          <w:bCs/>
          <w:sz w:val="32"/>
          <w:szCs w:val="32"/>
          <w:highlight w:val="none"/>
          <w:lang w:val="en-US" w:eastAsia="zh-CN"/>
        </w:rPr>
      </w:pPr>
      <w:r>
        <w:rPr>
          <w:rFonts w:hint="eastAsia" w:ascii="仿宋_GB2312" w:hAnsi="仿宋_GB2312" w:eastAsia="仿宋_GB2312" w:cs="仿宋_GB2312"/>
          <w:sz w:val="32"/>
          <w:szCs w:val="32"/>
          <w:highlight w:val="none"/>
        </w:rPr>
        <w:t>浏览器：360浏览器（极速模式）、</w:t>
      </w:r>
      <w:r>
        <w:rPr>
          <w:rFonts w:hint="eastAsia" w:ascii="仿宋_GB2312" w:hAnsi="仿宋_GB2312" w:eastAsia="仿宋_GB2312" w:cs="仿宋_GB2312"/>
          <w:color w:val="auto"/>
          <w:sz w:val="32"/>
          <w:szCs w:val="32"/>
          <w:highlight w:val="none"/>
          <w:lang w:val="en-US" w:eastAsia="zh-CN"/>
        </w:rPr>
        <w:t>QQ浏览器(</w:t>
      </w:r>
      <w:r>
        <w:rPr>
          <w:rFonts w:hint="eastAsia" w:ascii="仿宋_GB2312" w:hAnsi="仿宋_GB2312" w:eastAsia="仿宋_GB2312" w:cs="仿宋_GB2312"/>
          <w:color w:val="auto"/>
          <w:sz w:val="32"/>
          <w:szCs w:val="32"/>
          <w:highlight w:val="none"/>
        </w:rPr>
        <w:t>极速模式</w:t>
      </w:r>
      <w:r>
        <w:rPr>
          <w:rFonts w:hint="eastAsia" w:ascii="仿宋_GB2312" w:hAnsi="仿宋_GB2312" w:eastAsia="仿宋_GB2312" w:cs="仿宋_GB2312"/>
          <w:color w:val="auto"/>
          <w:sz w:val="32"/>
          <w:szCs w:val="32"/>
          <w:highlight w:val="none"/>
          <w:lang w:val="en-US" w:eastAsia="zh-CN"/>
        </w:rPr>
        <w:t>)、等其他国内浏览器用极速模式、</w:t>
      </w:r>
      <w:r>
        <w:rPr>
          <w:rFonts w:hint="eastAsia" w:ascii="仿宋_GB2312" w:hAnsi="仿宋_GB2312" w:eastAsia="仿宋_GB2312" w:cs="仿宋_GB2312"/>
          <w:sz w:val="32"/>
          <w:szCs w:val="32"/>
          <w:highlight w:val="none"/>
        </w:rPr>
        <w:t>谷歌浏览器，</w:t>
      </w:r>
      <w:r>
        <w:rPr>
          <w:rFonts w:hint="eastAsia" w:ascii="仿宋_GB2312" w:hAnsi="仿宋_GB2312" w:eastAsia="仿宋_GB2312" w:cs="仿宋_GB2312"/>
          <w:b/>
          <w:bCs/>
          <w:color w:val="FF0000"/>
          <w:sz w:val="32"/>
          <w:szCs w:val="32"/>
          <w:highlight w:val="yellow"/>
        </w:rPr>
        <w:t>不支持IE浏览器</w:t>
      </w:r>
      <w:r>
        <w:rPr>
          <w:rFonts w:hint="eastAsia" w:ascii="仿宋_GB2312" w:hAnsi="仿宋_GB2312" w:eastAsia="仿宋_GB2312" w:cs="仿宋_GB2312"/>
          <w:b/>
          <w:bCs/>
          <w:color w:val="FF0000"/>
          <w:sz w:val="32"/>
          <w:szCs w:val="32"/>
          <w:highlight w:val="yellow"/>
          <w:lang w:eastAsia="zh-CN"/>
        </w:rPr>
        <w:t>。</w:t>
      </w:r>
    </w:p>
    <w:p w14:paraId="5EAEC6B7">
      <w:pPr>
        <w:pStyle w:val="2"/>
        <w:bidi w:val="0"/>
        <w:spacing w:line="240" w:lineRule="auto"/>
        <w:ind w:left="432" w:leftChars="0" w:hanging="432" w:firstLineChars="0"/>
        <w:rPr>
          <w:rFonts w:hint="eastAsia" w:ascii="黑体" w:hAnsi="黑体" w:eastAsia="黑体" w:cs="黑体"/>
          <w:b w:val="0"/>
          <w:bCs/>
          <w:sz w:val="32"/>
          <w:szCs w:val="32"/>
          <w:highlight w:val="none"/>
          <w:lang w:val="en-US" w:eastAsia="zh-CN"/>
        </w:rPr>
      </w:pPr>
      <w:bookmarkStart w:id="2" w:name="_Toc9170"/>
      <w:r>
        <w:rPr>
          <w:rFonts w:hint="eastAsia" w:ascii="黑体" w:hAnsi="黑体" w:eastAsia="黑体" w:cs="黑体"/>
          <w:b w:val="0"/>
          <w:bCs/>
          <w:sz w:val="32"/>
          <w:szCs w:val="32"/>
          <w:highlight w:val="none"/>
          <w:lang w:val="en-US" w:eastAsia="zh-CN"/>
        </w:rPr>
        <w:t>系统登录说明</w:t>
      </w:r>
      <w:bookmarkEnd w:id="2"/>
    </w:p>
    <w:p w14:paraId="04C0550B">
      <w:pPr>
        <w:keepNext w:val="0"/>
        <w:keepLines w:val="0"/>
        <w:pageBreakBefore w:val="0"/>
        <w:widowControl w:val="0"/>
        <w:kinsoku/>
        <w:wordWrap/>
        <w:overflowPunct/>
        <w:topLinePunct w:val="0"/>
        <w:autoSpaceDE/>
        <w:autoSpaceDN/>
        <w:bidi w:val="0"/>
        <w:adjustRightInd/>
        <w:snapToGrid/>
        <w:spacing w:line="240" w:lineRule="auto"/>
        <w:ind w:firstLine="758" w:firstLineChars="200"/>
        <w:jc w:val="left"/>
        <w:textAlignment w:val="auto"/>
        <w:rPr>
          <w:rFonts w:hint="eastAsia" w:ascii="仿宋_GB2312" w:hAnsi="仿宋_GB2312" w:eastAsia="仿宋_GB2312" w:cs="仿宋_GB2312"/>
          <w:b w:val="0"/>
          <w:bCs/>
          <w:spacing w:val="12"/>
          <w:sz w:val="32"/>
          <w:szCs w:val="32"/>
          <w:highlight w:val="none"/>
          <w:lang w:val="en-US" w:eastAsia="zh-CN"/>
        </w:rPr>
      </w:pPr>
      <w:r>
        <w:rPr>
          <w:rFonts w:hint="eastAsia" w:ascii="仿宋_GB2312" w:hAnsi="仿宋_GB2312" w:eastAsia="仿宋_GB2312" w:cs="仿宋_GB2312"/>
          <w:b w:val="0"/>
          <w:bCs/>
          <w:spacing w:val="12"/>
          <w:sz w:val="32"/>
          <w:szCs w:val="32"/>
          <w:highlight w:val="none"/>
          <w:lang w:val="en-US" w:eastAsia="zh-CN"/>
        </w:rPr>
        <w:t>科技奖系统官方网站访问地址：http://gxyxkjj.gxma.org.cn，目前系统为三类用户提供自助服务管理平台，分别为：项目申报人（个人）自助平台、管理单位自助平台、评审专家自助平台。录入科技奖系统官方地址后，即可登录系统，如下图所示：</w:t>
      </w:r>
    </w:p>
    <w:p w14:paraId="557207D0">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615940" cy="2776220"/>
            <wp:effectExtent l="0" t="0" r="10160" b="5080"/>
            <wp:docPr id="3" name="图片 3" descr="84b55f58137c0a887aa275a6a07fd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84b55f58137c0a887aa275a6a07fd26"/>
                    <pic:cNvPicPr>
                      <a:picLocks noChangeAspect="1"/>
                    </pic:cNvPicPr>
                  </pic:nvPicPr>
                  <pic:blipFill>
                    <a:blip r:embed="rId6"/>
                    <a:stretch>
                      <a:fillRect/>
                    </a:stretch>
                  </pic:blipFill>
                  <pic:spPr>
                    <a:xfrm>
                      <a:off x="0" y="0"/>
                      <a:ext cx="5615940" cy="2776220"/>
                    </a:xfrm>
                    <a:prstGeom prst="rect">
                      <a:avLst/>
                    </a:prstGeom>
                  </pic:spPr>
                </pic:pic>
              </a:graphicData>
            </a:graphic>
          </wp:inline>
        </w:drawing>
      </w:r>
    </w:p>
    <w:p w14:paraId="6BE3126A">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sz w:val="32"/>
          <w:szCs w:val="32"/>
          <w:highlight w:val="none"/>
          <w:lang w:val="en-US" w:eastAsia="zh-CN"/>
        </w:rPr>
      </w:pPr>
    </w:p>
    <w:p w14:paraId="0EEC8F19">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60340" cy="2737485"/>
            <wp:effectExtent l="0" t="0" r="10160" b="5715"/>
            <wp:docPr id="5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5"/>
                    <pic:cNvPicPr>
                      <a:picLocks noChangeAspect="1"/>
                    </pic:cNvPicPr>
                  </pic:nvPicPr>
                  <pic:blipFill>
                    <a:blip r:embed="rId7"/>
                    <a:stretch>
                      <a:fillRect/>
                    </a:stretch>
                  </pic:blipFill>
                  <pic:spPr>
                    <a:xfrm>
                      <a:off x="0" y="0"/>
                      <a:ext cx="5260340" cy="2737485"/>
                    </a:xfrm>
                    <a:prstGeom prst="rect">
                      <a:avLst/>
                    </a:prstGeom>
                    <a:noFill/>
                    <a:ln>
                      <a:noFill/>
                    </a:ln>
                  </pic:spPr>
                </pic:pic>
              </a:graphicData>
            </a:graphic>
          </wp:inline>
        </w:drawing>
      </w:r>
    </w:p>
    <w:p w14:paraId="35373C4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eastAsia="zh-CN"/>
        </w:rPr>
        <w:t>（</w:t>
      </w:r>
      <w:r>
        <w:rPr>
          <w:rFonts w:hint="eastAsia" w:ascii="仿宋_GB2312" w:hAnsi="仿宋_GB2312" w:eastAsia="仿宋_GB2312" w:cs="仿宋_GB2312"/>
          <w:sz w:val="32"/>
          <w:szCs w:val="32"/>
          <w:highlight w:val="none"/>
          <w:lang w:val="en-US" w:eastAsia="zh-CN"/>
        </w:rPr>
        <w:t>个人申报用户、管理单位系统登录界面）</w:t>
      </w:r>
    </w:p>
    <w:p w14:paraId="75E6F97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sz w:val="32"/>
          <w:szCs w:val="32"/>
          <w:highlight w:val="none"/>
        </w:rPr>
      </w:pPr>
      <w:r>
        <w:drawing>
          <wp:inline distT="0" distB="0" distL="114300" distR="114300">
            <wp:extent cx="3643630" cy="3850640"/>
            <wp:effectExtent l="0" t="0" r="1270" b="1016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8"/>
                    <a:stretch>
                      <a:fillRect/>
                    </a:stretch>
                  </pic:blipFill>
                  <pic:spPr>
                    <a:xfrm>
                      <a:off x="0" y="0"/>
                      <a:ext cx="3643630" cy="3850640"/>
                    </a:xfrm>
                    <a:prstGeom prst="rect">
                      <a:avLst/>
                    </a:prstGeom>
                    <a:noFill/>
                    <a:ln>
                      <a:noFill/>
                    </a:ln>
                  </pic:spPr>
                </pic:pic>
              </a:graphicData>
            </a:graphic>
          </wp:inline>
        </w:drawing>
      </w:r>
    </w:p>
    <w:p w14:paraId="0CD7A075">
      <w:pPr>
        <w:pStyle w:val="2"/>
        <w:bidi w:val="0"/>
        <w:spacing w:line="240" w:lineRule="auto"/>
        <w:ind w:left="432" w:leftChars="0" w:hanging="432" w:firstLineChars="0"/>
        <w:rPr>
          <w:rFonts w:hint="eastAsia" w:ascii="黑体" w:hAnsi="黑体" w:eastAsia="黑体" w:cs="黑体"/>
          <w:b w:val="0"/>
          <w:bCs/>
          <w:sz w:val="32"/>
          <w:szCs w:val="32"/>
          <w:highlight w:val="none"/>
          <w:lang w:val="en-US" w:eastAsia="zh-CN"/>
        </w:rPr>
      </w:pPr>
      <w:bookmarkStart w:id="3" w:name="_Toc32494"/>
      <w:r>
        <w:rPr>
          <w:rFonts w:hint="eastAsia" w:ascii="黑体" w:hAnsi="黑体" w:eastAsia="黑体" w:cs="黑体"/>
          <w:b w:val="0"/>
          <w:bCs/>
          <w:sz w:val="32"/>
          <w:szCs w:val="32"/>
          <w:highlight w:val="none"/>
          <w:lang w:val="en-US" w:eastAsia="zh-CN"/>
        </w:rPr>
        <w:t>各类操作人员账号生成方式说明</w:t>
      </w:r>
      <w:bookmarkEnd w:id="3"/>
    </w:p>
    <w:p w14:paraId="459E96E3">
      <w:pPr>
        <w:keepNext w:val="0"/>
        <w:keepLines w:val="0"/>
        <w:pageBreakBefore w:val="0"/>
        <w:widowControl w:val="0"/>
        <w:kinsoku/>
        <w:wordWrap/>
        <w:overflowPunct/>
        <w:topLinePunct w:val="0"/>
        <w:autoSpaceDE/>
        <w:autoSpaceDN/>
        <w:bidi w:val="0"/>
        <w:adjustRightInd/>
        <w:snapToGrid/>
        <w:spacing w:line="240" w:lineRule="auto"/>
        <w:ind w:firstLine="758" w:firstLineChars="200"/>
        <w:jc w:val="left"/>
        <w:textAlignment w:val="auto"/>
        <w:rPr>
          <w:rFonts w:hint="eastAsia" w:ascii="仿宋_GB2312" w:hAnsi="仿宋_GB2312" w:eastAsia="仿宋_GB2312" w:cs="仿宋_GB2312"/>
          <w:b w:val="0"/>
          <w:bCs/>
          <w:spacing w:val="12"/>
          <w:sz w:val="32"/>
          <w:szCs w:val="32"/>
          <w:highlight w:val="none"/>
          <w:lang w:val="en-US" w:eastAsia="zh-CN"/>
        </w:rPr>
      </w:pPr>
      <w:r>
        <w:rPr>
          <w:rFonts w:hint="eastAsia" w:ascii="仿宋_GB2312" w:hAnsi="仿宋_GB2312" w:eastAsia="仿宋_GB2312" w:cs="仿宋_GB2312"/>
          <w:b w:val="0"/>
          <w:bCs/>
          <w:spacing w:val="12"/>
          <w:sz w:val="32"/>
          <w:szCs w:val="32"/>
          <w:highlight w:val="none"/>
          <w:lang w:val="en-US" w:eastAsia="zh-CN"/>
        </w:rPr>
        <w:t>（1）项目申报人（个人）账号生成方式：通过系统在线自助注册，注册必须选择“管理单位”，注册信息提交后由“管理单位”进行审核。具体操作请查阅本文“</w:t>
      </w:r>
      <w:r>
        <w:rPr>
          <w:rFonts w:hint="eastAsia" w:ascii="仿宋_GB2312" w:hAnsi="仿宋_GB2312" w:eastAsia="仿宋_GB2312" w:cs="仿宋_GB2312"/>
          <w:b w:val="0"/>
          <w:bCs/>
          <w:spacing w:val="12"/>
          <w:sz w:val="32"/>
          <w:szCs w:val="32"/>
          <w:highlight w:val="none"/>
          <w:lang w:val="en-US" w:eastAsia="zh-CN"/>
        </w:rPr>
        <w:fldChar w:fldCharType="begin"/>
      </w:r>
      <w:r>
        <w:rPr>
          <w:rFonts w:hint="eastAsia" w:ascii="仿宋_GB2312" w:hAnsi="仿宋_GB2312" w:eastAsia="仿宋_GB2312" w:cs="仿宋_GB2312"/>
          <w:b w:val="0"/>
          <w:bCs/>
          <w:spacing w:val="12"/>
          <w:sz w:val="32"/>
          <w:szCs w:val="32"/>
          <w:highlight w:val="none"/>
          <w:lang w:val="en-US" w:eastAsia="zh-CN"/>
        </w:rPr>
        <w:instrText xml:space="preserve"> REF _Ref603 \n \h </w:instrText>
      </w:r>
      <w:r>
        <w:rPr>
          <w:rFonts w:hint="eastAsia" w:ascii="仿宋_GB2312" w:hAnsi="仿宋_GB2312" w:eastAsia="仿宋_GB2312" w:cs="仿宋_GB2312"/>
          <w:b w:val="0"/>
          <w:bCs/>
          <w:spacing w:val="12"/>
          <w:sz w:val="32"/>
          <w:szCs w:val="32"/>
          <w:highlight w:val="none"/>
          <w:lang w:val="en-US" w:eastAsia="zh-CN"/>
        </w:rPr>
        <w:fldChar w:fldCharType="separate"/>
      </w:r>
      <w:r>
        <w:rPr>
          <w:rFonts w:hint="eastAsia" w:ascii="仿宋_GB2312" w:hAnsi="仿宋_GB2312" w:eastAsia="仿宋_GB2312" w:cs="仿宋_GB2312"/>
          <w:b w:val="0"/>
          <w:bCs/>
          <w:spacing w:val="12"/>
          <w:sz w:val="32"/>
          <w:szCs w:val="32"/>
          <w:highlight w:val="none"/>
          <w:lang w:val="en-US" w:eastAsia="zh-CN"/>
        </w:rPr>
        <w:t>7.2.2</w:t>
      </w:r>
      <w:r>
        <w:rPr>
          <w:rFonts w:hint="eastAsia" w:ascii="仿宋_GB2312" w:hAnsi="仿宋_GB2312" w:eastAsia="仿宋_GB2312" w:cs="仿宋_GB2312"/>
          <w:b w:val="0"/>
          <w:bCs/>
          <w:spacing w:val="12"/>
          <w:sz w:val="32"/>
          <w:szCs w:val="32"/>
          <w:highlight w:val="none"/>
          <w:lang w:val="en-US" w:eastAsia="zh-CN"/>
        </w:rPr>
        <w:fldChar w:fldCharType="end"/>
      </w:r>
      <w:r>
        <w:rPr>
          <w:rFonts w:hint="eastAsia" w:ascii="仿宋_GB2312" w:hAnsi="仿宋_GB2312" w:eastAsia="仿宋_GB2312" w:cs="仿宋_GB2312"/>
          <w:b w:val="0"/>
          <w:bCs/>
          <w:spacing w:val="12"/>
          <w:sz w:val="32"/>
          <w:szCs w:val="32"/>
          <w:highlight w:val="none"/>
          <w:lang w:val="en-US" w:eastAsia="zh-CN"/>
        </w:rPr>
        <w:fldChar w:fldCharType="begin"/>
      </w:r>
      <w:r>
        <w:rPr>
          <w:rFonts w:hint="eastAsia" w:ascii="仿宋_GB2312" w:hAnsi="仿宋_GB2312" w:eastAsia="仿宋_GB2312" w:cs="仿宋_GB2312"/>
          <w:b w:val="0"/>
          <w:bCs/>
          <w:spacing w:val="12"/>
          <w:sz w:val="32"/>
          <w:szCs w:val="32"/>
          <w:highlight w:val="none"/>
          <w:lang w:val="en-US" w:eastAsia="zh-CN"/>
        </w:rPr>
        <w:instrText xml:space="preserve"> REF _Ref7951 \h </w:instrText>
      </w:r>
      <w:r>
        <w:rPr>
          <w:rFonts w:hint="eastAsia" w:ascii="仿宋_GB2312" w:hAnsi="仿宋_GB2312" w:eastAsia="仿宋_GB2312" w:cs="仿宋_GB2312"/>
          <w:b w:val="0"/>
          <w:bCs/>
          <w:spacing w:val="12"/>
          <w:sz w:val="32"/>
          <w:szCs w:val="32"/>
          <w:highlight w:val="none"/>
          <w:lang w:val="en-US" w:eastAsia="zh-CN"/>
        </w:rPr>
        <w:fldChar w:fldCharType="separate"/>
      </w:r>
      <w:r>
        <w:rPr>
          <w:rFonts w:hint="eastAsia" w:ascii="仿宋_GB2312" w:hAnsi="仿宋_GB2312" w:eastAsia="仿宋_GB2312" w:cs="仿宋_GB2312"/>
          <w:sz w:val="32"/>
          <w:szCs w:val="32"/>
          <w:highlight w:val="none"/>
          <w:lang w:val="en-US" w:eastAsia="zh-CN"/>
        </w:rPr>
        <w:t>申报个人用户线上注册操作说明</w:t>
      </w:r>
      <w:r>
        <w:rPr>
          <w:rFonts w:hint="eastAsia" w:ascii="仿宋_GB2312" w:hAnsi="仿宋_GB2312" w:eastAsia="仿宋_GB2312" w:cs="仿宋_GB2312"/>
          <w:b w:val="0"/>
          <w:bCs/>
          <w:spacing w:val="12"/>
          <w:sz w:val="32"/>
          <w:szCs w:val="32"/>
          <w:highlight w:val="none"/>
          <w:lang w:val="en-US" w:eastAsia="zh-CN"/>
        </w:rPr>
        <w:fldChar w:fldCharType="end"/>
      </w:r>
      <w:r>
        <w:rPr>
          <w:rFonts w:hint="eastAsia" w:ascii="仿宋_GB2312" w:hAnsi="仿宋_GB2312" w:eastAsia="仿宋_GB2312" w:cs="仿宋_GB2312"/>
          <w:b w:val="0"/>
          <w:bCs/>
          <w:spacing w:val="12"/>
          <w:sz w:val="32"/>
          <w:szCs w:val="32"/>
          <w:highlight w:val="none"/>
          <w:lang w:val="en-US" w:eastAsia="zh-CN"/>
        </w:rPr>
        <w:t>”章节。</w:t>
      </w:r>
    </w:p>
    <w:p w14:paraId="1E40C98D">
      <w:pPr>
        <w:keepNext w:val="0"/>
        <w:keepLines w:val="0"/>
        <w:pageBreakBefore w:val="0"/>
        <w:widowControl w:val="0"/>
        <w:kinsoku/>
        <w:wordWrap/>
        <w:overflowPunct/>
        <w:topLinePunct w:val="0"/>
        <w:autoSpaceDE/>
        <w:autoSpaceDN/>
        <w:bidi w:val="0"/>
        <w:adjustRightInd/>
        <w:snapToGrid/>
        <w:spacing w:line="240" w:lineRule="auto"/>
        <w:ind w:firstLine="758" w:firstLineChars="200"/>
        <w:jc w:val="left"/>
        <w:textAlignment w:val="auto"/>
        <w:rPr>
          <w:rFonts w:hint="eastAsia" w:ascii="仿宋_GB2312" w:hAnsi="仿宋_GB2312" w:eastAsia="仿宋_GB2312" w:cs="仿宋_GB2312"/>
          <w:b w:val="0"/>
          <w:bCs/>
          <w:spacing w:val="12"/>
          <w:sz w:val="32"/>
          <w:szCs w:val="32"/>
          <w:highlight w:val="none"/>
          <w:lang w:val="en-US" w:eastAsia="zh-CN"/>
        </w:rPr>
      </w:pPr>
      <w:r>
        <w:rPr>
          <w:rFonts w:hint="eastAsia" w:ascii="仿宋_GB2312" w:hAnsi="仿宋_GB2312" w:eastAsia="仿宋_GB2312" w:cs="仿宋_GB2312"/>
          <w:b w:val="0"/>
          <w:bCs/>
          <w:spacing w:val="12"/>
          <w:sz w:val="32"/>
          <w:szCs w:val="32"/>
          <w:highlight w:val="none"/>
          <w:lang w:val="en-US" w:eastAsia="zh-CN"/>
        </w:rPr>
        <w:t>（2）管理单位：通过系统在线自助注册生成，具体操作请查阅本文“</w:t>
      </w:r>
      <w:r>
        <w:rPr>
          <w:rFonts w:hint="eastAsia" w:ascii="仿宋_GB2312" w:hAnsi="仿宋_GB2312" w:eastAsia="仿宋_GB2312" w:cs="仿宋_GB2312"/>
          <w:b w:val="0"/>
          <w:bCs/>
          <w:spacing w:val="12"/>
          <w:sz w:val="32"/>
          <w:szCs w:val="32"/>
          <w:highlight w:val="none"/>
          <w:lang w:val="en-US" w:eastAsia="zh-CN"/>
        </w:rPr>
        <w:fldChar w:fldCharType="begin"/>
      </w:r>
      <w:r>
        <w:rPr>
          <w:rFonts w:hint="eastAsia" w:ascii="仿宋_GB2312" w:hAnsi="仿宋_GB2312" w:eastAsia="仿宋_GB2312" w:cs="仿宋_GB2312"/>
          <w:b w:val="0"/>
          <w:bCs/>
          <w:spacing w:val="12"/>
          <w:sz w:val="32"/>
          <w:szCs w:val="32"/>
          <w:highlight w:val="none"/>
          <w:lang w:val="en-US" w:eastAsia="zh-CN"/>
        </w:rPr>
        <w:instrText xml:space="preserve"> REF _Ref668 \n \h </w:instrText>
      </w:r>
      <w:r>
        <w:rPr>
          <w:rFonts w:hint="eastAsia" w:ascii="仿宋_GB2312" w:hAnsi="仿宋_GB2312" w:eastAsia="仿宋_GB2312" w:cs="仿宋_GB2312"/>
          <w:b w:val="0"/>
          <w:bCs/>
          <w:spacing w:val="12"/>
          <w:sz w:val="32"/>
          <w:szCs w:val="32"/>
          <w:highlight w:val="none"/>
          <w:lang w:val="en-US" w:eastAsia="zh-CN"/>
        </w:rPr>
        <w:fldChar w:fldCharType="separate"/>
      </w:r>
      <w:r>
        <w:rPr>
          <w:rFonts w:hint="eastAsia" w:ascii="仿宋_GB2312" w:hAnsi="仿宋_GB2312" w:eastAsia="仿宋_GB2312" w:cs="仿宋_GB2312"/>
          <w:b w:val="0"/>
          <w:bCs/>
          <w:spacing w:val="12"/>
          <w:sz w:val="32"/>
          <w:szCs w:val="32"/>
          <w:highlight w:val="none"/>
          <w:lang w:val="en-US" w:eastAsia="zh-CN"/>
        </w:rPr>
        <w:t>7.2.2</w:t>
      </w:r>
      <w:r>
        <w:rPr>
          <w:rFonts w:hint="eastAsia" w:ascii="仿宋_GB2312" w:hAnsi="仿宋_GB2312" w:eastAsia="仿宋_GB2312" w:cs="仿宋_GB2312"/>
          <w:b w:val="0"/>
          <w:bCs/>
          <w:spacing w:val="12"/>
          <w:sz w:val="32"/>
          <w:szCs w:val="32"/>
          <w:highlight w:val="none"/>
          <w:lang w:val="en-US" w:eastAsia="zh-CN"/>
        </w:rPr>
        <w:fldChar w:fldCharType="end"/>
      </w:r>
      <w:r>
        <w:rPr>
          <w:rFonts w:hint="eastAsia" w:ascii="仿宋_GB2312" w:hAnsi="仿宋_GB2312" w:eastAsia="仿宋_GB2312" w:cs="仿宋_GB2312"/>
          <w:b w:val="0"/>
          <w:bCs/>
          <w:spacing w:val="12"/>
          <w:sz w:val="32"/>
          <w:szCs w:val="32"/>
          <w:highlight w:val="none"/>
          <w:lang w:val="en-US" w:eastAsia="zh-CN"/>
        </w:rPr>
        <w:fldChar w:fldCharType="begin"/>
      </w:r>
      <w:r>
        <w:rPr>
          <w:rFonts w:hint="eastAsia" w:ascii="仿宋_GB2312" w:hAnsi="仿宋_GB2312" w:eastAsia="仿宋_GB2312" w:cs="仿宋_GB2312"/>
          <w:b w:val="0"/>
          <w:bCs/>
          <w:spacing w:val="12"/>
          <w:sz w:val="32"/>
          <w:szCs w:val="32"/>
          <w:highlight w:val="none"/>
          <w:lang w:val="en-US" w:eastAsia="zh-CN"/>
        </w:rPr>
        <w:instrText xml:space="preserve"> REF _Ref678 \h </w:instrText>
      </w:r>
      <w:r>
        <w:rPr>
          <w:rFonts w:hint="eastAsia" w:ascii="仿宋_GB2312" w:hAnsi="仿宋_GB2312" w:eastAsia="仿宋_GB2312" w:cs="仿宋_GB2312"/>
          <w:b w:val="0"/>
          <w:bCs/>
          <w:spacing w:val="12"/>
          <w:sz w:val="32"/>
          <w:szCs w:val="32"/>
          <w:highlight w:val="none"/>
          <w:lang w:val="en-US" w:eastAsia="zh-CN"/>
        </w:rPr>
        <w:fldChar w:fldCharType="separate"/>
      </w:r>
      <w:r>
        <w:rPr>
          <w:rFonts w:hint="eastAsia" w:ascii="仿宋_GB2312" w:hAnsi="仿宋_GB2312" w:eastAsia="仿宋_GB2312" w:cs="仿宋_GB2312"/>
          <w:sz w:val="32"/>
          <w:szCs w:val="32"/>
          <w:highlight w:val="none"/>
          <w:lang w:val="en-US" w:eastAsia="zh-CN"/>
        </w:rPr>
        <w:t>单位用户线上注册操作说明</w:t>
      </w:r>
      <w:r>
        <w:rPr>
          <w:rFonts w:hint="eastAsia" w:ascii="仿宋_GB2312" w:hAnsi="仿宋_GB2312" w:eastAsia="仿宋_GB2312" w:cs="仿宋_GB2312"/>
          <w:b w:val="0"/>
          <w:bCs/>
          <w:spacing w:val="12"/>
          <w:sz w:val="32"/>
          <w:szCs w:val="32"/>
          <w:highlight w:val="none"/>
          <w:lang w:val="en-US" w:eastAsia="zh-CN"/>
        </w:rPr>
        <w:fldChar w:fldCharType="end"/>
      </w:r>
      <w:r>
        <w:rPr>
          <w:rFonts w:hint="eastAsia" w:ascii="仿宋_GB2312" w:hAnsi="仿宋_GB2312" w:eastAsia="仿宋_GB2312" w:cs="仿宋_GB2312"/>
          <w:b w:val="0"/>
          <w:bCs/>
          <w:spacing w:val="12"/>
          <w:sz w:val="32"/>
          <w:szCs w:val="32"/>
          <w:highlight w:val="none"/>
          <w:lang w:val="en-US" w:eastAsia="zh-CN"/>
        </w:rPr>
        <w:t>”章节。</w:t>
      </w:r>
    </w:p>
    <w:p w14:paraId="0A9677EB">
      <w:pPr>
        <w:keepNext w:val="0"/>
        <w:keepLines w:val="0"/>
        <w:pageBreakBefore w:val="0"/>
        <w:widowControl w:val="0"/>
        <w:kinsoku/>
        <w:wordWrap/>
        <w:overflowPunct/>
        <w:topLinePunct w:val="0"/>
        <w:autoSpaceDE/>
        <w:autoSpaceDN/>
        <w:bidi w:val="0"/>
        <w:adjustRightInd/>
        <w:snapToGrid/>
        <w:spacing w:line="240" w:lineRule="auto"/>
        <w:ind w:firstLine="758" w:firstLineChars="200"/>
        <w:jc w:val="left"/>
        <w:textAlignment w:val="auto"/>
        <w:rPr>
          <w:rFonts w:hint="eastAsia" w:ascii="仿宋_GB2312" w:hAnsi="仿宋_GB2312" w:eastAsia="仿宋_GB2312" w:cs="仿宋_GB2312"/>
          <w:b w:val="0"/>
          <w:bCs/>
          <w:spacing w:val="12"/>
          <w:sz w:val="32"/>
          <w:szCs w:val="32"/>
          <w:highlight w:val="none"/>
          <w:lang w:val="en-US" w:eastAsia="zh-CN"/>
        </w:rPr>
      </w:pPr>
      <w:r>
        <w:rPr>
          <w:rFonts w:hint="eastAsia" w:ascii="仿宋_GB2312" w:hAnsi="仿宋_GB2312" w:eastAsia="仿宋_GB2312" w:cs="仿宋_GB2312"/>
          <w:b w:val="0"/>
          <w:bCs/>
          <w:spacing w:val="12"/>
          <w:sz w:val="32"/>
          <w:szCs w:val="32"/>
          <w:highlight w:val="none"/>
          <w:lang w:val="en-US" w:eastAsia="zh-CN"/>
        </w:rPr>
        <w:t>注册信息提交后由广西医学会进行审核。如果提交后2小时内无审核结果可通过电话、QQ等方式联系广西医学会：咨询电话：0771-2863646；QQ群：1006840485。</w:t>
      </w:r>
    </w:p>
    <w:p w14:paraId="0D2DCABA">
      <w:pPr>
        <w:keepNext w:val="0"/>
        <w:keepLines w:val="0"/>
        <w:pageBreakBefore w:val="0"/>
        <w:widowControl w:val="0"/>
        <w:kinsoku/>
        <w:wordWrap/>
        <w:overflowPunct/>
        <w:topLinePunct w:val="0"/>
        <w:autoSpaceDE/>
        <w:autoSpaceDN/>
        <w:bidi w:val="0"/>
        <w:adjustRightInd/>
        <w:snapToGrid/>
        <w:spacing w:line="240" w:lineRule="auto"/>
        <w:ind w:firstLine="758" w:firstLineChars="200"/>
        <w:jc w:val="left"/>
        <w:textAlignment w:val="auto"/>
        <w:rPr>
          <w:rFonts w:hint="eastAsia" w:ascii="仿宋_GB2312" w:hAnsi="仿宋_GB2312" w:eastAsia="仿宋_GB2312" w:cs="仿宋_GB2312"/>
          <w:b w:val="0"/>
          <w:bCs/>
          <w:spacing w:val="12"/>
          <w:sz w:val="32"/>
          <w:szCs w:val="32"/>
          <w:highlight w:val="none"/>
          <w:lang w:val="en-US" w:eastAsia="zh-CN"/>
        </w:rPr>
      </w:pPr>
      <w:r>
        <w:rPr>
          <w:rFonts w:hint="eastAsia" w:ascii="仿宋_GB2312" w:hAnsi="仿宋_GB2312" w:eastAsia="仿宋_GB2312" w:cs="仿宋_GB2312"/>
          <w:b w:val="0"/>
          <w:bCs/>
          <w:spacing w:val="12"/>
          <w:sz w:val="32"/>
          <w:szCs w:val="32"/>
          <w:highlight w:val="none"/>
          <w:lang w:val="en-US" w:eastAsia="zh-CN"/>
        </w:rPr>
        <w:t>（3）评审专家账户：账号为专家入库时的登记的手机号码，</w:t>
      </w:r>
      <w:r>
        <w:rPr>
          <w:rFonts w:hint="eastAsia" w:ascii="仿宋_GB2312" w:hAnsi="仿宋_GB2312" w:eastAsia="仿宋_GB2312" w:cs="仿宋_GB2312"/>
          <w:b w:val="0"/>
          <w:bCs/>
          <w:color w:val="FF0000"/>
          <w:spacing w:val="12"/>
          <w:sz w:val="32"/>
          <w:szCs w:val="32"/>
          <w:highlight w:val="yellow"/>
          <w:lang w:val="en-US" w:eastAsia="zh-CN"/>
        </w:rPr>
        <w:t>专家用户没有固定的密码，每次登录均以短信验证码方式进行登录，</w:t>
      </w:r>
      <w:r>
        <w:rPr>
          <w:rFonts w:hint="eastAsia" w:ascii="仿宋_GB2312" w:hAnsi="仿宋_GB2312" w:eastAsia="仿宋_GB2312" w:cs="仿宋_GB2312"/>
          <w:b w:val="0"/>
          <w:bCs/>
          <w:spacing w:val="12"/>
          <w:sz w:val="32"/>
          <w:szCs w:val="32"/>
          <w:highlight w:val="none"/>
          <w:lang w:val="en-US" w:eastAsia="zh-CN"/>
        </w:rPr>
        <w:t>如手机号码无法接收号码或手机号码进行变更，必须通过电话：0771-2863646与广西医学会联系进行处理。</w:t>
      </w:r>
    </w:p>
    <w:p w14:paraId="060B5170">
      <w:pPr>
        <w:pStyle w:val="2"/>
        <w:bidi w:val="0"/>
        <w:spacing w:line="240" w:lineRule="auto"/>
        <w:ind w:left="432" w:leftChars="0" w:hanging="432" w:firstLineChars="0"/>
        <w:rPr>
          <w:rFonts w:hint="eastAsia" w:ascii="黑体" w:hAnsi="黑体" w:eastAsia="黑体" w:cs="黑体"/>
          <w:b w:val="0"/>
          <w:bCs/>
          <w:sz w:val="32"/>
          <w:szCs w:val="32"/>
          <w:highlight w:val="none"/>
        </w:rPr>
      </w:pPr>
      <w:bookmarkStart w:id="4" w:name="_Toc23332"/>
      <w:r>
        <w:rPr>
          <w:rFonts w:hint="eastAsia" w:ascii="黑体" w:hAnsi="黑体" w:eastAsia="黑体" w:cs="黑体"/>
          <w:b w:val="0"/>
          <w:bCs/>
          <w:sz w:val="32"/>
          <w:szCs w:val="32"/>
          <w:highlight w:val="none"/>
          <w:lang w:val="en-US" w:eastAsia="zh-CN"/>
        </w:rPr>
        <w:t>首次登录系统的操作说明</w:t>
      </w:r>
      <w:bookmarkEnd w:id="4"/>
    </w:p>
    <w:p w14:paraId="14571CD5">
      <w:pPr>
        <w:pStyle w:val="3"/>
        <w:bidi w:val="0"/>
        <w:spacing w:line="240" w:lineRule="auto"/>
        <w:ind w:left="575" w:leftChars="0" w:hanging="575" w:firstLineChars="0"/>
        <w:rPr>
          <w:rFonts w:hint="eastAsia" w:ascii="仿宋_GB2312" w:hAnsi="仿宋_GB2312" w:eastAsia="仿宋_GB2312" w:cs="仿宋_GB2312"/>
          <w:szCs w:val="32"/>
          <w:highlight w:val="none"/>
        </w:rPr>
      </w:pPr>
      <w:bookmarkStart w:id="5" w:name="_Toc18389"/>
      <w:r>
        <w:rPr>
          <w:rFonts w:hint="eastAsia" w:ascii="仿宋_GB2312" w:hAnsi="仿宋_GB2312" w:eastAsia="仿宋_GB2312" w:cs="仿宋_GB2312"/>
          <w:szCs w:val="32"/>
          <w:highlight w:val="none"/>
          <w:lang w:val="en-US" w:eastAsia="zh-CN"/>
        </w:rPr>
        <w:t>申报人用户</w:t>
      </w:r>
      <w:bookmarkEnd w:id="5"/>
    </w:p>
    <w:p w14:paraId="7E23E88D">
      <w:pPr>
        <w:keepNext w:val="0"/>
        <w:keepLines w:val="0"/>
        <w:pageBreakBefore w:val="0"/>
        <w:widowControl w:val="0"/>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sz w:val="32"/>
          <w:szCs w:val="32"/>
          <w:highlight w:val="none"/>
          <w:lang w:val="en-US"/>
        </w:rPr>
      </w:pPr>
      <w:r>
        <w:rPr>
          <w:rFonts w:hint="eastAsia" w:ascii="仿宋_GB2312" w:hAnsi="仿宋_GB2312" w:eastAsia="仿宋_GB2312" w:cs="仿宋_GB2312"/>
          <w:sz w:val="32"/>
          <w:szCs w:val="32"/>
          <w:highlight w:val="none"/>
          <w:lang w:val="en-US" w:eastAsia="zh-CN"/>
        </w:rPr>
        <w:t>（1）在线注册个人用户信息。同时请确认是否为有效的广西医学会个人会员用户。如不是，请登录广西医学会官方网站进行会员注册并交缴纳相应的会员费用。如果会员异常请</w:t>
      </w:r>
      <w:r>
        <w:rPr>
          <w:rFonts w:hint="eastAsia" w:ascii="仿宋_GB2312" w:hAnsi="仿宋_GB2312" w:eastAsia="仿宋_GB2312" w:cs="仿宋_GB2312"/>
          <w:b w:val="0"/>
          <w:bCs/>
          <w:spacing w:val="12"/>
          <w:sz w:val="32"/>
          <w:szCs w:val="32"/>
          <w:highlight w:val="none"/>
          <w:lang w:val="en-US" w:eastAsia="zh-CN"/>
        </w:rPr>
        <w:t>通过电话：0771-2863646与广西医学会联系进行处理。个人用户在线提交注册信息时请注意选择“所属单位”，一般为个人所在工作单位，注册信息必须通过单位审核才能生效。</w:t>
      </w:r>
    </w:p>
    <w:p w14:paraId="70160193">
      <w:pPr>
        <w:pStyle w:val="3"/>
        <w:bidi w:val="0"/>
        <w:spacing w:line="240" w:lineRule="auto"/>
        <w:ind w:left="575" w:leftChars="0" w:hanging="575" w:firstLineChars="0"/>
        <w:rPr>
          <w:rFonts w:hint="eastAsia" w:ascii="仿宋_GB2312" w:hAnsi="仿宋_GB2312" w:eastAsia="仿宋_GB2312" w:cs="仿宋_GB2312"/>
          <w:szCs w:val="32"/>
          <w:highlight w:val="none"/>
        </w:rPr>
      </w:pPr>
      <w:bookmarkStart w:id="6" w:name="_Toc24568"/>
      <w:r>
        <w:rPr>
          <w:rFonts w:hint="eastAsia" w:ascii="仿宋_GB2312" w:hAnsi="仿宋_GB2312" w:eastAsia="仿宋_GB2312" w:cs="仿宋_GB2312"/>
          <w:szCs w:val="32"/>
          <w:highlight w:val="none"/>
          <w:lang w:val="en-US" w:eastAsia="zh-CN"/>
        </w:rPr>
        <w:t>管理</w:t>
      </w:r>
      <w:r>
        <w:rPr>
          <w:rFonts w:hint="eastAsia" w:ascii="仿宋_GB2312" w:hAnsi="仿宋_GB2312" w:eastAsia="仿宋_GB2312" w:cs="仿宋_GB2312"/>
          <w:szCs w:val="32"/>
          <w:highlight w:val="none"/>
        </w:rPr>
        <w:t>单位</w:t>
      </w:r>
      <w:r>
        <w:rPr>
          <w:rFonts w:hint="eastAsia" w:ascii="仿宋_GB2312" w:hAnsi="仿宋_GB2312" w:eastAsia="仿宋_GB2312" w:cs="仿宋_GB2312"/>
          <w:szCs w:val="32"/>
          <w:highlight w:val="none"/>
          <w:lang w:val="en-US" w:eastAsia="zh-CN"/>
        </w:rPr>
        <w:t>用户</w:t>
      </w:r>
      <w:bookmarkEnd w:id="6"/>
    </w:p>
    <w:p w14:paraId="602E9E6D">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1）在线注册单位用户，注册前请准备一个常用的有效手机号码，注册时请注意选择与单位全称一致的“所属单位”的单位名称，否则将影响后期的项目申报审核及评审。目前系统内有区内所有的有效的医疗机构的单位名称，如注册时找不到自身的单位名称可通过电话或QQ群进行咨询。</w:t>
      </w:r>
      <w:r>
        <w:rPr>
          <w:rFonts w:hint="eastAsia" w:ascii="仿宋_GB2312" w:hAnsi="仿宋_GB2312" w:eastAsia="仿宋_GB2312" w:cs="仿宋_GB2312"/>
          <w:b w:val="0"/>
          <w:bCs/>
          <w:spacing w:val="12"/>
          <w:sz w:val="32"/>
          <w:szCs w:val="32"/>
          <w:highlight w:val="none"/>
          <w:lang w:val="en-US" w:eastAsia="zh-CN"/>
        </w:rPr>
        <w:t>咨询电话：0771-2863646；QQ群：1006840485。</w:t>
      </w:r>
    </w:p>
    <w:p w14:paraId="24D516A9">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（2）配置各个奖项的单位内部审核期限；</w:t>
      </w:r>
    </w:p>
    <w:p w14:paraId="76B4AD52">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（3）审核项目申报人（个人）注册资料。</w:t>
      </w:r>
    </w:p>
    <w:p w14:paraId="13D318C5">
      <w:pPr>
        <w:pStyle w:val="2"/>
        <w:bidi w:val="0"/>
        <w:spacing w:line="240" w:lineRule="auto"/>
        <w:ind w:left="432" w:leftChars="0" w:hanging="432" w:firstLineChars="0"/>
        <w:rPr>
          <w:rFonts w:hint="eastAsia" w:ascii="黑体" w:hAnsi="黑体" w:eastAsia="黑体" w:cs="黑体"/>
          <w:b w:val="0"/>
          <w:bCs/>
          <w:sz w:val="32"/>
          <w:szCs w:val="32"/>
          <w:highlight w:val="none"/>
          <w:lang w:val="en-US" w:eastAsia="zh-CN"/>
        </w:rPr>
      </w:pPr>
      <w:bookmarkStart w:id="7" w:name="_Toc5721"/>
      <w:r>
        <w:rPr>
          <w:rFonts w:hint="eastAsia" w:ascii="黑体" w:hAnsi="黑体" w:eastAsia="黑体" w:cs="黑体"/>
          <w:b w:val="0"/>
          <w:bCs/>
          <w:sz w:val="32"/>
          <w:szCs w:val="32"/>
          <w:highlight w:val="none"/>
          <w:lang w:val="en-US" w:eastAsia="zh-CN"/>
        </w:rPr>
        <w:t>奖项评审流程说明</w:t>
      </w:r>
      <w:bookmarkEnd w:id="7"/>
    </w:p>
    <w:p w14:paraId="26D89687">
      <w:pPr>
        <w:keepNext w:val="0"/>
        <w:keepLines w:val="0"/>
        <w:pageBreakBefore w:val="0"/>
        <w:widowControl w:val="0"/>
        <w:numPr>
          <w:ilvl w:val="0"/>
          <w:numId w:val="2"/>
        </w:numPr>
        <w:kinsoku/>
        <w:wordWrap/>
        <w:overflowPunct/>
        <w:topLinePunct w:val="0"/>
        <w:autoSpaceDE/>
        <w:autoSpaceDN/>
        <w:bidi w:val="0"/>
        <w:adjustRightInd/>
        <w:snapToGrid/>
        <w:spacing w:line="240" w:lineRule="auto"/>
        <w:ind w:left="0" w:leftChars="0" w:firstLine="71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提交申报材料。（1）申报人首先必须通过“广西医学科技奖综合管理系统”在线注册，提交个人信息，注册时请务必正确选择“所属单位”（一般为申报人所在工作单位），提交后等待管理单位进行审核；（2）单位审核通过后再次登录“广西医学科技奖综合管理系统”，根据系统的指引选择需要申报的奖项类型，目前科技奖系统内可选择的类型为：医学科学技术奖、医学科学技术普及奖、青年科技奖。（3）根据科技奖系统的指引在线提交电子版申报材料，完成提交后系统将自动生成WEB版本材料送达申报人所在管理单位进行初步审核，初步审核通过后，系统将直接进入形式审查待审环节。</w:t>
      </w:r>
    </w:p>
    <w:p w14:paraId="34DE03AC">
      <w:pPr>
        <w:keepNext w:val="0"/>
        <w:keepLines w:val="0"/>
        <w:pageBreakBefore w:val="0"/>
        <w:widowControl w:val="0"/>
        <w:numPr>
          <w:ilvl w:val="0"/>
          <w:numId w:val="2"/>
        </w:numPr>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color w:val="auto"/>
          <w:sz w:val="32"/>
          <w:szCs w:val="32"/>
          <w:highlight w:val="yellow"/>
        </w:rPr>
      </w:pPr>
      <w:r>
        <w:rPr>
          <w:rFonts w:hint="eastAsia" w:ascii="仿宋_GB2312" w:hAnsi="仿宋_GB2312" w:eastAsia="仿宋_GB2312" w:cs="仿宋_GB2312"/>
          <w:sz w:val="32"/>
          <w:szCs w:val="32"/>
          <w:highlight w:val="none"/>
          <w:lang w:val="en-US" w:eastAsia="zh-CN"/>
        </w:rPr>
        <w:t>管理单位初步审核。（1）管理单位首先必须通过“广西医学科技奖综合管理系统”在线注册，提交单位信息，注册时请务必正确选择“所属单位”，提交后等待广西医学会进行审核；（2）审核通过后再次登录“广西医学科技奖综合管理系统”，根据系统的提示逐一审核由该单位管理的个人申报用户提交的注册申请，如不审核申报人将无法使用系统（3）审核奖项申报材料。登录“广西医学科技奖综合管理系统”查阅申报人提交的推荐书材料 ，如果材料审核通过则可直接在系统内进行提交，科技奖系统将自动将材料提交至“形式审查”环节，</w:t>
      </w:r>
      <w:r>
        <w:rPr>
          <w:rFonts w:hint="eastAsia" w:ascii="仿宋_GB2312" w:hAnsi="仿宋_GB2312" w:eastAsia="仿宋_GB2312" w:cs="仿宋_GB2312"/>
          <w:color w:val="auto"/>
          <w:sz w:val="32"/>
          <w:szCs w:val="32"/>
          <w:highlight w:val="none"/>
          <w:lang w:val="en-US" w:eastAsia="zh-CN"/>
        </w:rPr>
        <w:t>注意：进入形式审查的材料不可再次进行修改，哪些内容需要调整由形式核查人员在审核过程中进行处理并开放可修改的板块。如果形式审核不通过则可直接退回申报个人。形式审核期间如果有需要补充、修订的内容，系统将以短信方式提醒申报人，申报人应注意查阅短信提醒信息。申报人修改后再次提交进行形式审核</w:t>
      </w:r>
      <w:r>
        <w:rPr>
          <w:rFonts w:hint="eastAsia" w:ascii="仿宋_GB2312" w:hAnsi="仿宋_GB2312" w:eastAsia="仿宋_GB2312" w:cs="仿宋_GB2312"/>
          <w:color w:val="FF0000"/>
          <w:sz w:val="32"/>
          <w:szCs w:val="32"/>
          <w:highlight w:val="yellow"/>
          <w:lang w:val="en-US" w:eastAsia="zh-CN"/>
        </w:rPr>
        <w:t>（</w:t>
      </w:r>
      <w:r>
        <w:rPr>
          <w:rFonts w:hint="eastAsia" w:ascii="仿宋_GB2312" w:hAnsi="仿宋_GB2312" w:eastAsia="仿宋_GB2312" w:cs="仿宋_GB2312"/>
          <w:color w:val="FF0000"/>
          <w:sz w:val="32"/>
          <w:szCs w:val="32"/>
          <w:highlight w:val="yellow"/>
          <w:lang w:eastAsia="zh-CN"/>
        </w:rPr>
        <w:t>申报人</w:t>
      </w:r>
      <w:r>
        <w:rPr>
          <w:rFonts w:hint="eastAsia" w:ascii="仿宋_GB2312" w:hAnsi="仿宋_GB2312" w:eastAsia="仿宋_GB2312" w:cs="仿宋_GB2312"/>
          <w:b w:val="0"/>
          <w:bCs w:val="0"/>
          <w:color w:val="FF0000"/>
          <w:sz w:val="32"/>
          <w:szCs w:val="32"/>
          <w:highlight w:val="yellow"/>
          <w:lang w:eastAsia="zh-CN"/>
        </w:rPr>
        <w:t>只有一次修改再申报机会</w:t>
      </w:r>
      <w:r>
        <w:rPr>
          <w:rFonts w:hint="eastAsia" w:ascii="仿宋_GB2312" w:hAnsi="仿宋_GB2312" w:eastAsia="仿宋_GB2312" w:cs="仿宋_GB2312"/>
          <w:color w:val="FF0000"/>
          <w:sz w:val="32"/>
          <w:szCs w:val="32"/>
          <w:highlight w:val="yellow"/>
          <w:lang w:val="en-US" w:eastAsia="zh-CN"/>
        </w:rPr>
        <w:t>）。</w:t>
      </w:r>
    </w:p>
    <w:p w14:paraId="622CAB14">
      <w:pPr>
        <w:pStyle w:val="2"/>
        <w:bidi w:val="0"/>
        <w:spacing w:line="240" w:lineRule="auto"/>
        <w:ind w:left="432" w:leftChars="0" w:hanging="432" w:firstLineChars="0"/>
        <w:rPr>
          <w:rFonts w:hint="eastAsia" w:ascii="黑体" w:hAnsi="黑体" w:eastAsia="黑体" w:cs="黑体"/>
          <w:b w:val="0"/>
          <w:bCs/>
          <w:sz w:val="32"/>
          <w:szCs w:val="32"/>
          <w:highlight w:val="none"/>
          <w:lang w:val="en-US" w:eastAsia="zh-CN"/>
        </w:rPr>
      </w:pPr>
      <w:bookmarkStart w:id="8" w:name="_Toc27276"/>
      <w:r>
        <w:rPr>
          <w:rFonts w:hint="eastAsia" w:ascii="黑体" w:hAnsi="黑体" w:eastAsia="黑体" w:cs="黑体"/>
          <w:b w:val="0"/>
          <w:bCs/>
          <w:sz w:val="32"/>
          <w:szCs w:val="32"/>
          <w:highlight w:val="none"/>
          <w:lang w:val="en-US" w:eastAsia="zh-CN"/>
        </w:rPr>
        <w:t>常规操作指导及说明</w:t>
      </w:r>
      <w:bookmarkEnd w:id="8"/>
    </w:p>
    <w:p w14:paraId="095C1CF2">
      <w:pPr>
        <w:pStyle w:val="3"/>
        <w:bidi w:val="0"/>
        <w:spacing w:line="240" w:lineRule="auto"/>
        <w:ind w:left="575" w:leftChars="0" w:hanging="575" w:firstLineChars="0"/>
        <w:rPr>
          <w:rFonts w:hint="eastAsia" w:ascii="仿宋_GB2312" w:hAnsi="仿宋_GB2312" w:eastAsia="仿宋_GB2312" w:cs="仿宋_GB2312"/>
          <w:szCs w:val="32"/>
          <w:highlight w:val="none"/>
        </w:rPr>
      </w:pPr>
      <w:bookmarkStart w:id="9" w:name="_Toc27877"/>
      <w:r>
        <w:rPr>
          <w:rFonts w:hint="eastAsia" w:ascii="仿宋_GB2312" w:hAnsi="仿宋_GB2312" w:eastAsia="仿宋_GB2312" w:cs="仿宋_GB2312"/>
          <w:szCs w:val="32"/>
          <w:highlight w:val="none"/>
          <w:lang w:val="en-US" w:eastAsia="zh-CN"/>
        </w:rPr>
        <w:t>申报人用户</w:t>
      </w:r>
      <w:bookmarkEnd w:id="9"/>
    </w:p>
    <w:p w14:paraId="2C5EDAFC">
      <w:pPr>
        <w:pStyle w:val="4"/>
        <w:bidi w:val="0"/>
        <w:spacing w:line="240" w:lineRule="auto"/>
        <w:rPr>
          <w:rFonts w:hint="eastAsia" w:ascii="仿宋_GB2312" w:hAnsi="仿宋_GB2312" w:eastAsia="仿宋_GB2312" w:cs="仿宋_GB2312"/>
          <w:szCs w:val="32"/>
          <w:highlight w:val="none"/>
          <w:lang w:val="en-US" w:eastAsia="zh-CN"/>
        </w:rPr>
      </w:pPr>
      <w:bookmarkStart w:id="10" w:name="_Toc31282"/>
      <w:bookmarkStart w:id="11" w:name="_Ref7951"/>
      <w:r>
        <w:rPr>
          <w:rFonts w:hint="eastAsia" w:ascii="仿宋_GB2312" w:hAnsi="仿宋_GB2312" w:eastAsia="仿宋_GB2312" w:cs="仿宋_GB2312"/>
          <w:szCs w:val="32"/>
          <w:highlight w:val="none"/>
          <w:lang w:val="en-US" w:eastAsia="zh-CN"/>
        </w:rPr>
        <w:t>申报个人用户线上注册操作说明</w:t>
      </w:r>
      <w:bookmarkEnd w:id="10"/>
      <w:bookmarkEnd w:id="11"/>
    </w:p>
    <w:p w14:paraId="68209559">
      <w:pPr>
        <w:spacing w:line="240" w:lineRule="auto"/>
        <w:ind w:firstLine="710" w:firstLineChars="200"/>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在申报个人用户自助平台登录界面，点击【注册账号】按钮，如下图所示：</w:t>
      </w:r>
    </w:p>
    <w:p w14:paraId="3B45F305">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62880" cy="2693035"/>
            <wp:effectExtent l="0" t="0" r="7620" b="1206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9"/>
                    <a:stretch>
                      <a:fillRect/>
                    </a:stretch>
                  </pic:blipFill>
                  <pic:spPr>
                    <a:xfrm>
                      <a:off x="0" y="0"/>
                      <a:ext cx="5262880" cy="2693035"/>
                    </a:xfrm>
                    <a:prstGeom prst="rect">
                      <a:avLst/>
                    </a:prstGeom>
                    <a:noFill/>
                    <a:ln>
                      <a:noFill/>
                    </a:ln>
                  </pic:spPr>
                </pic:pic>
              </a:graphicData>
            </a:graphic>
          </wp:inline>
        </w:drawing>
      </w:r>
    </w:p>
    <w:p w14:paraId="60C9BC54">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随后根据系统的指引分步操作，具体操作如下：</w:t>
      </w:r>
    </w:p>
    <w:p w14:paraId="5663433D">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66690" cy="3156585"/>
            <wp:effectExtent l="0" t="0" r="3810" b="571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0"/>
                    <a:stretch>
                      <a:fillRect/>
                    </a:stretch>
                  </pic:blipFill>
                  <pic:spPr>
                    <a:xfrm>
                      <a:off x="0" y="0"/>
                      <a:ext cx="5266690" cy="3156585"/>
                    </a:xfrm>
                    <a:prstGeom prst="rect">
                      <a:avLst/>
                    </a:prstGeom>
                    <a:noFill/>
                    <a:ln>
                      <a:noFill/>
                    </a:ln>
                  </pic:spPr>
                </pic:pic>
              </a:graphicData>
            </a:graphic>
          </wp:inline>
        </w:drawing>
      </w:r>
    </w:p>
    <w:p w14:paraId="7414482C">
      <w:pPr>
        <w:spacing w:line="240" w:lineRule="auto"/>
        <w:rPr>
          <w:rFonts w:hint="eastAsia" w:ascii="仿宋_GB2312" w:hAnsi="仿宋_GB2312" w:eastAsia="仿宋_GB2312" w:cs="仿宋_GB2312"/>
          <w:sz w:val="32"/>
          <w:szCs w:val="32"/>
          <w:highlight w:val="none"/>
        </w:rPr>
      </w:pPr>
    </w:p>
    <w:p w14:paraId="0FAAD1D0">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72405" cy="3962400"/>
            <wp:effectExtent l="0" t="0" r="10795" b="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1"/>
                    <a:stretch>
                      <a:fillRect/>
                    </a:stretch>
                  </pic:blipFill>
                  <pic:spPr>
                    <a:xfrm>
                      <a:off x="0" y="0"/>
                      <a:ext cx="5272405" cy="3962400"/>
                    </a:xfrm>
                    <a:prstGeom prst="rect">
                      <a:avLst/>
                    </a:prstGeom>
                    <a:noFill/>
                    <a:ln>
                      <a:noFill/>
                    </a:ln>
                  </pic:spPr>
                </pic:pic>
              </a:graphicData>
            </a:graphic>
          </wp:inline>
        </w:drawing>
      </w:r>
    </w:p>
    <w:p w14:paraId="16E1A768">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72405" cy="3980180"/>
            <wp:effectExtent l="0" t="0" r="10795" b="762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2"/>
                    <a:stretch>
                      <a:fillRect/>
                    </a:stretch>
                  </pic:blipFill>
                  <pic:spPr>
                    <a:xfrm>
                      <a:off x="0" y="0"/>
                      <a:ext cx="5272405" cy="3980180"/>
                    </a:xfrm>
                    <a:prstGeom prst="rect">
                      <a:avLst/>
                    </a:prstGeom>
                    <a:noFill/>
                    <a:ln>
                      <a:noFill/>
                    </a:ln>
                  </pic:spPr>
                </pic:pic>
              </a:graphicData>
            </a:graphic>
          </wp:inline>
        </w:drawing>
      </w:r>
    </w:p>
    <w:p w14:paraId="6CFEBEC4">
      <w:pPr>
        <w:spacing w:line="240" w:lineRule="auto"/>
        <w:rPr>
          <w:rFonts w:hint="eastAsia" w:ascii="仿宋_GB2312" w:hAnsi="仿宋_GB2312" w:eastAsia="仿宋_GB2312" w:cs="仿宋_GB2312"/>
          <w:sz w:val="32"/>
          <w:szCs w:val="32"/>
          <w:highlight w:val="none"/>
        </w:rPr>
      </w:pPr>
    </w:p>
    <w:p w14:paraId="317B9A23">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73040" cy="3196590"/>
            <wp:effectExtent l="0" t="0" r="0" b="0"/>
            <wp:docPr id="2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4"/>
                    <pic:cNvPicPr>
                      <a:picLocks noChangeAspect="1"/>
                    </pic:cNvPicPr>
                  </pic:nvPicPr>
                  <pic:blipFill>
                    <a:blip r:embed="rId13"/>
                    <a:srcRect b="15594"/>
                    <a:stretch>
                      <a:fillRect/>
                    </a:stretch>
                  </pic:blipFill>
                  <pic:spPr>
                    <a:xfrm>
                      <a:off x="0" y="0"/>
                      <a:ext cx="5273040" cy="3196590"/>
                    </a:xfrm>
                    <a:prstGeom prst="rect">
                      <a:avLst/>
                    </a:prstGeom>
                    <a:noFill/>
                    <a:ln>
                      <a:noFill/>
                    </a:ln>
                  </pic:spPr>
                </pic:pic>
              </a:graphicData>
            </a:graphic>
          </wp:inline>
        </w:drawing>
      </w:r>
    </w:p>
    <w:p w14:paraId="3FCF7A74">
      <w:pPr>
        <w:spacing w:line="240" w:lineRule="auto"/>
        <w:rPr>
          <w:rFonts w:hint="eastAsia" w:ascii="仿宋_GB2312" w:hAnsi="仿宋_GB2312" w:eastAsia="仿宋_GB2312" w:cs="仿宋_GB2312"/>
          <w:sz w:val="32"/>
          <w:szCs w:val="32"/>
          <w:highlight w:val="none"/>
        </w:rPr>
      </w:pPr>
    </w:p>
    <w:p w14:paraId="5461701B">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注意查看手机短信，录入系统发送的</w:t>
      </w:r>
      <w:r>
        <w:rPr>
          <w:rFonts w:hint="eastAsia" w:ascii="仿宋_GB2312" w:hAnsi="仿宋_GB2312" w:eastAsia="仿宋_GB2312" w:cs="仿宋_GB2312"/>
          <w:sz w:val="32"/>
          <w:szCs w:val="32"/>
          <w:highlight w:val="none"/>
        </w:rPr>
        <w:t>短信验证</w:t>
      </w:r>
      <w:r>
        <w:rPr>
          <w:rFonts w:hint="eastAsia" w:ascii="仿宋_GB2312" w:hAnsi="仿宋_GB2312" w:eastAsia="仿宋_GB2312" w:cs="仿宋_GB2312"/>
          <w:sz w:val="32"/>
          <w:szCs w:val="32"/>
          <w:highlight w:val="none"/>
          <w:lang w:val="en-US" w:eastAsia="zh-CN"/>
        </w:rPr>
        <w:t>码，短信内容如下图所示：</w:t>
      </w:r>
    </w:p>
    <w:p w14:paraId="7A87FAA0">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lang w:val="en-US" w:eastAsia="zh-CN"/>
        </w:rPr>
        <w:drawing>
          <wp:inline distT="0" distB="0" distL="114300" distR="114300">
            <wp:extent cx="2930525" cy="3538855"/>
            <wp:effectExtent l="0" t="0" r="3175" b="4445"/>
            <wp:docPr id="22" name="图片 22" descr="584249a45ae6675e84230c107216a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584249a45ae6675e84230c107216a73"/>
                    <pic:cNvPicPr>
                      <a:picLocks noChangeAspect="1"/>
                    </pic:cNvPicPr>
                  </pic:nvPicPr>
                  <pic:blipFill>
                    <a:blip r:embed="rId14"/>
                    <a:stretch>
                      <a:fillRect/>
                    </a:stretch>
                  </pic:blipFill>
                  <pic:spPr>
                    <a:xfrm>
                      <a:off x="0" y="0"/>
                      <a:ext cx="2930525" cy="3538855"/>
                    </a:xfrm>
                    <a:prstGeom prst="rect">
                      <a:avLst/>
                    </a:prstGeom>
                  </pic:spPr>
                </pic:pic>
              </a:graphicData>
            </a:graphic>
          </wp:inline>
        </w:drawing>
      </w:r>
    </w:p>
    <w:p w14:paraId="74E2B06F">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lang w:val="en-US" w:eastAsia="zh-CN"/>
        </w:rPr>
        <w:t>完成手机验证并</w:t>
      </w:r>
      <w:r>
        <w:rPr>
          <w:rFonts w:hint="eastAsia" w:ascii="仿宋_GB2312" w:hAnsi="仿宋_GB2312" w:eastAsia="仿宋_GB2312" w:cs="仿宋_GB2312"/>
          <w:sz w:val="32"/>
          <w:szCs w:val="32"/>
          <w:highlight w:val="none"/>
        </w:rPr>
        <w:t>录入其他数据即可点击【完成注册】按钮</w:t>
      </w:r>
    </w:p>
    <w:p w14:paraId="191E3603">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66690" cy="3970020"/>
            <wp:effectExtent l="0" t="0" r="3810" b="5080"/>
            <wp:docPr id="2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8"/>
                    <pic:cNvPicPr>
                      <a:picLocks noChangeAspect="1"/>
                    </pic:cNvPicPr>
                  </pic:nvPicPr>
                  <pic:blipFill>
                    <a:blip r:embed="rId15"/>
                    <a:stretch>
                      <a:fillRect/>
                    </a:stretch>
                  </pic:blipFill>
                  <pic:spPr>
                    <a:xfrm>
                      <a:off x="0" y="0"/>
                      <a:ext cx="5266690" cy="3970020"/>
                    </a:xfrm>
                    <a:prstGeom prst="rect">
                      <a:avLst/>
                    </a:prstGeom>
                    <a:noFill/>
                    <a:ln>
                      <a:noFill/>
                    </a:ln>
                  </pic:spPr>
                </pic:pic>
              </a:graphicData>
            </a:graphic>
          </wp:inline>
        </w:drawing>
      </w:r>
    </w:p>
    <w:p w14:paraId="58743108">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66690" cy="3192145"/>
            <wp:effectExtent l="0" t="0" r="0" b="0"/>
            <wp:docPr id="2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9"/>
                    <pic:cNvPicPr>
                      <a:picLocks noChangeAspect="1"/>
                    </pic:cNvPicPr>
                  </pic:nvPicPr>
                  <pic:blipFill>
                    <a:blip r:embed="rId16"/>
                    <a:srcRect b="15185"/>
                    <a:stretch>
                      <a:fillRect/>
                    </a:stretch>
                  </pic:blipFill>
                  <pic:spPr>
                    <a:xfrm>
                      <a:off x="0" y="0"/>
                      <a:ext cx="5266690" cy="3192145"/>
                    </a:xfrm>
                    <a:prstGeom prst="rect">
                      <a:avLst/>
                    </a:prstGeom>
                    <a:noFill/>
                    <a:ln>
                      <a:noFill/>
                    </a:ln>
                  </pic:spPr>
                </pic:pic>
              </a:graphicData>
            </a:graphic>
          </wp:inline>
        </w:drawing>
      </w:r>
    </w:p>
    <w:p w14:paraId="5FD94716">
      <w:pPr>
        <w:spacing w:line="240" w:lineRule="auto"/>
        <w:ind w:firstLine="710" w:firstLineChars="200"/>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此时，注册账号还不能立即使用，需要等待“所属单位”的审核，比如：在注册时选择：广西壮族自治区人民医院，则需要等待“广西壮族自治区人民医院”工作人员系统审核。</w:t>
      </w:r>
    </w:p>
    <w:p w14:paraId="1B33F8A7">
      <w:pPr>
        <w:pStyle w:val="4"/>
        <w:bidi w:val="0"/>
        <w:spacing w:line="240" w:lineRule="auto"/>
        <w:rPr>
          <w:rFonts w:hint="eastAsia" w:ascii="仿宋_GB2312" w:hAnsi="仿宋_GB2312" w:eastAsia="仿宋_GB2312" w:cs="仿宋_GB2312"/>
          <w:szCs w:val="32"/>
          <w:highlight w:val="none"/>
          <w:lang w:val="en-US" w:eastAsia="zh-CN"/>
        </w:rPr>
      </w:pPr>
      <w:bookmarkStart w:id="12" w:name="_Toc8626"/>
      <w:r>
        <w:rPr>
          <w:rFonts w:hint="eastAsia" w:ascii="仿宋_GB2312" w:hAnsi="仿宋_GB2312" w:eastAsia="仿宋_GB2312" w:cs="仿宋_GB2312"/>
          <w:szCs w:val="32"/>
          <w:highlight w:val="none"/>
          <w:lang w:val="en-US" w:eastAsia="zh-CN"/>
        </w:rPr>
        <w:t>提交奖项申报材料</w:t>
      </w:r>
      <w:bookmarkEnd w:id="12"/>
    </w:p>
    <w:p w14:paraId="077013F1">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登录系统后进入如图所示界面：</w:t>
      </w:r>
    </w:p>
    <w:p w14:paraId="0C53D8F1">
      <w:pPr>
        <w:spacing w:line="240" w:lineRule="auto"/>
        <w:rPr>
          <w:rFonts w:hint="eastAsia" w:ascii="仿宋_GB2312" w:hAnsi="仿宋_GB2312" w:eastAsia="仿宋_GB2312" w:cs="仿宋_GB2312"/>
          <w:sz w:val="32"/>
          <w:szCs w:val="32"/>
          <w:highlight w:val="none"/>
        </w:rPr>
      </w:pPr>
      <w:r>
        <w:drawing>
          <wp:inline distT="0" distB="0" distL="114300" distR="114300">
            <wp:extent cx="5605780" cy="2622550"/>
            <wp:effectExtent l="0" t="0" r="7620" b="6350"/>
            <wp:docPr id="5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5"/>
                    <pic:cNvPicPr>
                      <a:picLocks noChangeAspect="1"/>
                    </pic:cNvPicPr>
                  </pic:nvPicPr>
                  <pic:blipFill>
                    <a:blip r:embed="rId17"/>
                    <a:stretch>
                      <a:fillRect/>
                    </a:stretch>
                  </pic:blipFill>
                  <pic:spPr>
                    <a:xfrm>
                      <a:off x="0" y="0"/>
                      <a:ext cx="5605780" cy="2622550"/>
                    </a:xfrm>
                    <a:prstGeom prst="rect">
                      <a:avLst/>
                    </a:prstGeom>
                    <a:noFill/>
                    <a:ln>
                      <a:noFill/>
                    </a:ln>
                  </pic:spPr>
                </pic:pic>
              </a:graphicData>
            </a:graphic>
          </wp:inline>
        </w:drawing>
      </w:r>
    </w:p>
    <w:p w14:paraId="4FF3BCCE">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系统界面分为三大部分，如下图所示：</w:t>
      </w:r>
    </w:p>
    <w:p w14:paraId="36785679">
      <w:pPr>
        <w:spacing w:line="240" w:lineRule="auto"/>
        <w:rPr>
          <w:rFonts w:hint="eastAsia" w:ascii="仿宋_GB2312" w:hAnsi="仿宋_GB2312" w:eastAsia="仿宋_GB2312" w:cs="仿宋_GB2312"/>
          <w:sz w:val="32"/>
          <w:szCs w:val="32"/>
          <w:highlight w:val="none"/>
        </w:rPr>
      </w:pPr>
      <w:r>
        <w:drawing>
          <wp:inline distT="0" distB="0" distL="114300" distR="114300">
            <wp:extent cx="5605145" cy="2616835"/>
            <wp:effectExtent l="0" t="0" r="8255" b="12065"/>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18"/>
                    <a:stretch>
                      <a:fillRect/>
                    </a:stretch>
                  </pic:blipFill>
                  <pic:spPr>
                    <a:xfrm>
                      <a:off x="0" y="0"/>
                      <a:ext cx="5605145" cy="2616835"/>
                    </a:xfrm>
                    <a:prstGeom prst="rect">
                      <a:avLst/>
                    </a:prstGeom>
                    <a:noFill/>
                    <a:ln>
                      <a:noFill/>
                    </a:ln>
                  </pic:spPr>
                </pic:pic>
              </a:graphicData>
            </a:graphic>
          </wp:inline>
        </w:drawing>
      </w:r>
    </w:p>
    <w:p w14:paraId="5FD2C2D5">
      <w:pPr>
        <w:spacing w:line="240" w:lineRule="auto"/>
        <w:rPr>
          <w:rFonts w:hint="eastAsia" w:ascii="仿宋_GB2312" w:hAnsi="仿宋_GB2312" w:eastAsia="仿宋_GB2312" w:cs="仿宋_GB2312"/>
          <w:sz w:val="32"/>
          <w:szCs w:val="32"/>
          <w:highlight w:val="none"/>
          <w:lang w:val="en-US" w:eastAsia="zh-CN"/>
        </w:rPr>
      </w:pPr>
    </w:p>
    <w:p w14:paraId="6B31FBBD">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根据实际情况选择要申报的奖项，比如：医学技术普及奖，点击【现在申报】按钮，进入如下图所示界面：</w:t>
      </w:r>
    </w:p>
    <w:p w14:paraId="4D05203D">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73040" cy="3173730"/>
            <wp:effectExtent l="0" t="0" r="10160" b="1270"/>
            <wp:docPr id="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8"/>
                    <pic:cNvPicPr>
                      <a:picLocks noChangeAspect="1"/>
                    </pic:cNvPicPr>
                  </pic:nvPicPr>
                  <pic:blipFill>
                    <a:blip r:embed="rId19"/>
                    <a:stretch>
                      <a:fillRect/>
                    </a:stretch>
                  </pic:blipFill>
                  <pic:spPr>
                    <a:xfrm>
                      <a:off x="0" y="0"/>
                      <a:ext cx="5273040" cy="3173730"/>
                    </a:xfrm>
                    <a:prstGeom prst="rect">
                      <a:avLst/>
                    </a:prstGeom>
                    <a:noFill/>
                    <a:ln>
                      <a:noFill/>
                    </a:ln>
                  </pic:spPr>
                </pic:pic>
              </a:graphicData>
            </a:graphic>
          </wp:inline>
        </w:drawing>
      </w:r>
    </w:p>
    <w:p w14:paraId="62B606D3">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73675" cy="3945255"/>
            <wp:effectExtent l="0" t="0" r="9525" b="4445"/>
            <wp:docPr id="3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9"/>
                    <pic:cNvPicPr>
                      <a:picLocks noChangeAspect="1"/>
                    </pic:cNvPicPr>
                  </pic:nvPicPr>
                  <pic:blipFill>
                    <a:blip r:embed="rId20"/>
                    <a:stretch>
                      <a:fillRect/>
                    </a:stretch>
                  </pic:blipFill>
                  <pic:spPr>
                    <a:xfrm>
                      <a:off x="0" y="0"/>
                      <a:ext cx="5273675" cy="3945255"/>
                    </a:xfrm>
                    <a:prstGeom prst="rect">
                      <a:avLst/>
                    </a:prstGeom>
                    <a:noFill/>
                    <a:ln>
                      <a:noFill/>
                    </a:ln>
                  </pic:spPr>
                </pic:pic>
              </a:graphicData>
            </a:graphic>
          </wp:inline>
        </w:drawing>
      </w:r>
    </w:p>
    <w:p w14:paraId="21511C5D">
      <w:pPr>
        <w:spacing w:line="240" w:lineRule="auto"/>
        <w:rPr>
          <w:rFonts w:hint="eastAsia" w:ascii="仿宋_GB2312" w:hAnsi="仿宋_GB2312" w:eastAsia="仿宋_GB2312" w:cs="仿宋_GB2312"/>
          <w:sz w:val="32"/>
          <w:szCs w:val="32"/>
          <w:highlight w:val="none"/>
        </w:rPr>
      </w:pPr>
    </w:p>
    <w:p w14:paraId="519745AE">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请仔细查阅申报说明后点击【同意以上条款】按钮</w:t>
      </w:r>
    </w:p>
    <w:p w14:paraId="1FADD146">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奖项不能重复申报，如已经申报过系统将提示如下：</w:t>
      </w:r>
    </w:p>
    <w:p w14:paraId="6E6DB4F9">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3790950" cy="1409700"/>
            <wp:effectExtent l="0" t="0" r="6350" b="0"/>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21"/>
                    <a:stretch>
                      <a:fillRect/>
                    </a:stretch>
                  </pic:blipFill>
                  <pic:spPr>
                    <a:xfrm>
                      <a:off x="0" y="0"/>
                      <a:ext cx="3790950" cy="1409700"/>
                    </a:xfrm>
                    <a:prstGeom prst="rect">
                      <a:avLst/>
                    </a:prstGeom>
                    <a:noFill/>
                    <a:ln>
                      <a:noFill/>
                    </a:ln>
                  </pic:spPr>
                </pic:pic>
              </a:graphicData>
            </a:graphic>
          </wp:inline>
        </w:drawing>
      </w:r>
    </w:p>
    <w:p w14:paraId="4906234D">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如未申报则进入推荐书材料录入界面，如下图所示：</w:t>
      </w:r>
    </w:p>
    <w:p w14:paraId="3016E14B">
      <w:pPr>
        <w:spacing w:line="240" w:lineRule="auto"/>
        <w:rPr>
          <w:rFonts w:hint="eastAsia" w:ascii="仿宋_GB2312" w:hAnsi="仿宋_GB2312" w:eastAsia="仿宋_GB2312" w:cs="仿宋_GB2312"/>
          <w:sz w:val="32"/>
          <w:szCs w:val="32"/>
          <w:highlight w:val="none"/>
        </w:rPr>
      </w:pPr>
    </w:p>
    <w:p w14:paraId="2F466CE3">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4657725" cy="3434715"/>
            <wp:effectExtent l="0" t="0" r="0" b="0"/>
            <wp:docPr id="3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0"/>
                    <pic:cNvPicPr>
                      <a:picLocks noChangeAspect="1"/>
                    </pic:cNvPicPr>
                  </pic:nvPicPr>
                  <pic:blipFill>
                    <a:blip r:embed="rId22"/>
                    <a:srcRect l="11627"/>
                    <a:stretch>
                      <a:fillRect/>
                    </a:stretch>
                  </pic:blipFill>
                  <pic:spPr>
                    <a:xfrm>
                      <a:off x="0" y="0"/>
                      <a:ext cx="4657725" cy="3434715"/>
                    </a:xfrm>
                    <a:prstGeom prst="rect">
                      <a:avLst/>
                    </a:prstGeom>
                    <a:noFill/>
                    <a:ln>
                      <a:noFill/>
                    </a:ln>
                  </pic:spPr>
                </pic:pic>
              </a:graphicData>
            </a:graphic>
          </wp:inline>
        </w:drawing>
      </w:r>
    </w:p>
    <w:p w14:paraId="1BA4E2A4">
      <w:pPr>
        <w:keepNext w:val="0"/>
        <w:keepLines w:val="0"/>
        <w:pageBreakBefore w:val="0"/>
        <w:widowControl w:val="0"/>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按钮说明：</w:t>
      </w:r>
    </w:p>
    <w:p w14:paraId="26109056">
      <w:pPr>
        <w:keepNext w:val="0"/>
        <w:keepLines w:val="0"/>
        <w:pageBreakBefore w:val="0"/>
        <w:widowControl w:val="0"/>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rPr>
        <w:drawing>
          <wp:inline distT="0" distB="0" distL="114300" distR="114300">
            <wp:extent cx="1193165" cy="491490"/>
            <wp:effectExtent l="0" t="0" r="635" b="3810"/>
            <wp:docPr id="4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7"/>
                    <pic:cNvPicPr>
                      <a:picLocks noChangeAspect="1"/>
                    </pic:cNvPicPr>
                  </pic:nvPicPr>
                  <pic:blipFill>
                    <a:blip r:embed="rId23"/>
                    <a:stretch>
                      <a:fillRect/>
                    </a:stretch>
                  </pic:blipFill>
                  <pic:spPr>
                    <a:xfrm>
                      <a:off x="0" y="0"/>
                      <a:ext cx="1193165" cy="491490"/>
                    </a:xfrm>
                    <a:prstGeom prst="rect">
                      <a:avLst/>
                    </a:prstGeom>
                    <a:noFill/>
                    <a:ln>
                      <a:noFill/>
                    </a:ln>
                  </pic:spPr>
                </pic:pic>
              </a:graphicData>
            </a:graphic>
          </wp:inline>
        </w:drawing>
      </w:r>
      <w:r>
        <w:rPr>
          <w:rFonts w:hint="eastAsia" w:ascii="仿宋_GB2312" w:hAnsi="仿宋_GB2312" w:eastAsia="仿宋_GB2312" w:cs="仿宋_GB2312"/>
          <w:sz w:val="32"/>
          <w:szCs w:val="32"/>
          <w:highlight w:val="none"/>
          <w:lang w:val="en-US" w:eastAsia="zh-CN"/>
        </w:rPr>
        <w:t xml:space="preserve"> 将录入好的资料进行提交，首次提交，材料将自动转送给“管理单位”进行初步审核，初步审核如通过则直接流转至广西医学会进行形式审查，如果初步审核不通过则返回申报人，申报人登录系统即可查阅审核结果。</w:t>
      </w:r>
    </w:p>
    <w:p w14:paraId="77DF424E">
      <w:pPr>
        <w:keepNext w:val="0"/>
        <w:keepLines w:val="0"/>
        <w:pageBreakBefore w:val="0"/>
        <w:widowControl w:val="0"/>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rPr>
        <w:drawing>
          <wp:inline distT="0" distB="0" distL="114300" distR="114300">
            <wp:extent cx="1206500" cy="444500"/>
            <wp:effectExtent l="0" t="0" r="0" b="0"/>
            <wp:docPr id="4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8"/>
                    <pic:cNvPicPr>
                      <a:picLocks noChangeAspect="1"/>
                    </pic:cNvPicPr>
                  </pic:nvPicPr>
                  <pic:blipFill>
                    <a:blip r:embed="rId24"/>
                    <a:stretch>
                      <a:fillRect/>
                    </a:stretch>
                  </pic:blipFill>
                  <pic:spPr>
                    <a:xfrm>
                      <a:off x="0" y="0"/>
                      <a:ext cx="1206500" cy="444500"/>
                    </a:xfrm>
                    <a:prstGeom prst="rect">
                      <a:avLst/>
                    </a:prstGeom>
                    <a:noFill/>
                    <a:ln>
                      <a:noFill/>
                    </a:ln>
                  </pic:spPr>
                </pic:pic>
              </a:graphicData>
            </a:graphic>
          </wp:inline>
        </w:drawing>
      </w:r>
      <w:r>
        <w:rPr>
          <w:rFonts w:hint="eastAsia" w:ascii="仿宋_GB2312" w:hAnsi="仿宋_GB2312" w:eastAsia="仿宋_GB2312" w:cs="仿宋_GB2312"/>
          <w:sz w:val="32"/>
          <w:szCs w:val="32"/>
          <w:highlight w:val="none"/>
          <w:lang w:val="en-US" w:eastAsia="zh-CN"/>
        </w:rPr>
        <w:t xml:space="preserve"> 总体阅览已经上传的数据，如下图所示：</w:t>
      </w:r>
    </w:p>
    <w:p w14:paraId="578AE0A9">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rPr>
        <w:drawing>
          <wp:inline distT="0" distB="0" distL="114300" distR="114300">
            <wp:extent cx="5269230" cy="5808345"/>
            <wp:effectExtent l="0" t="0" r="1270" b="8255"/>
            <wp:docPr id="4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9"/>
                    <pic:cNvPicPr>
                      <a:picLocks noChangeAspect="1"/>
                    </pic:cNvPicPr>
                  </pic:nvPicPr>
                  <pic:blipFill>
                    <a:blip r:embed="rId25"/>
                    <a:stretch>
                      <a:fillRect/>
                    </a:stretch>
                  </pic:blipFill>
                  <pic:spPr>
                    <a:xfrm>
                      <a:off x="0" y="0"/>
                      <a:ext cx="5269230" cy="5808345"/>
                    </a:xfrm>
                    <a:prstGeom prst="rect">
                      <a:avLst/>
                    </a:prstGeom>
                    <a:noFill/>
                    <a:ln>
                      <a:noFill/>
                    </a:ln>
                  </pic:spPr>
                </pic:pic>
              </a:graphicData>
            </a:graphic>
          </wp:inline>
        </w:drawing>
      </w:r>
    </w:p>
    <w:p w14:paraId="5E4B8D86">
      <w:pPr>
        <w:keepNext w:val="0"/>
        <w:keepLines w:val="0"/>
        <w:pageBreakBefore w:val="0"/>
        <w:widowControl w:val="0"/>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rPr>
        <w:drawing>
          <wp:inline distT="0" distB="0" distL="114300" distR="114300">
            <wp:extent cx="863600" cy="419100"/>
            <wp:effectExtent l="0" t="0" r="0" b="0"/>
            <wp:docPr id="4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0"/>
                    <pic:cNvPicPr>
                      <a:picLocks noChangeAspect="1"/>
                    </pic:cNvPicPr>
                  </pic:nvPicPr>
                  <pic:blipFill>
                    <a:blip r:embed="rId26"/>
                    <a:stretch>
                      <a:fillRect/>
                    </a:stretch>
                  </pic:blipFill>
                  <pic:spPr>
                    <a:xfrm>
                      <a:off x="0" y="0"/>
                      <a:ext cx="863600" cy="419100"/>
                    </a:xfrm>
                    <a:prstGeom prst="rect">
                      <a:avLst/>
                    </a:prstGeom>
                    <a:noFill/>
                    <a:ln>
                      <a:noFill/>
                    </a:ln>
                  </pic:spPr>
                </pic:pic>
              </a:graphicData>
            </a:graphic>
          </wp:inline>
        </w:drawing>
      </w:r>
      <w:r>
        <w:rPr>
          <w:rFonts w:hint="eastAsia" w:ascii="仿宋_GB2312" w:hAnsi="仿宋_GB2312" w:eastAsia="仿宋_GB2312" w:cs="仿宋_GB2312"/>
          <w:sz w:val="32"/>
          <w:szCs w:val="32"/>
          <w:highlight w:val="none"/>
          <w:lang w:val="en-US" w:eastAsia="zh-CN"/>
        </w:rPr>
        <w:t xml:space="preserve"> 系统将推荐书的各个部分进行了细分，操作人员只需要根据系统的引导一一</w:t>
      </w:r>
      <w:bookmarkStart w:id="27" w:name="_GoBack"/>
      <w:bookmarkEnd w:id="27"/>
      <w:r>
        <w:rPr>
          <w:rFonts w:hint="eastAsia" w:ascii="仿宋_GB2312" w:hAnsi="仿宋_GB2312" w:eastAsia="仿宋_GB2312" w:cs="仿宋_GB2312"/>
          <w:sz w:val="32"/>
          <w:szCs w:val="32"/>
          <w:highlight w:val="none"/>
          <w:lang w:val="en-US" w:eastAsia="zh-CN"/>
        </w:rPr>
        <w:t>录入数据即可，点击此按钮即可开始录入数据。</w:t>
      </w:r>
    </w:p>
    <w:p w14:paraId="23609FC6">
      <w:pPr>
        <w:keepNext w:val="0"/>
        <w:keepLines w:val="0"/>
        <w:pageBreakBefore w:val="0"/>
        <w:widowControl w:val="0"/>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推荐书第6项：主要证明目录中各个表格的录入方法，以“6.1知识产权证明目录”为例：</w:t>
      </w:r>
    </w:p>
    <w:p w14:paraId="46F1A09B">
      <w:pPr>
        <w:spacing w:line="240" w:lineRule="auto"/>
        <w:jc w:val="center"/>
        <w:rPr>
          <w:rFonts w:hint="eastAsia" w:ascii="仿宋_GB2312" w:hAnsi="仿宋_GB2312" w:eastAsia="仿宋_GB2312" w:cs="仿宋_GB2312"/>
          <w:sz w:val="32"/>
          <w:szCs w:val="32"/>
          <w:highlight w:val="none"/>
          <w:lang w:val="en-US" w:eastAsia="zh-CN"/>
        </w:rPr>
      </w:pPr>
      <w:r>
        <w:drawing>
          <wp:inline distT="0" distB="0" distL="114300" distR="114300">
            <wp:extent cx="4650105" cy="2255520"/>
            <wp:effectExtent l="0" t="0" r="17145" b="11430"/>
            <wp:docPr id="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
                    <pic:cNvPicPr>
                      <a:picLocks noChangeAspect="1"/>
                    </pic:cNvPicPr>
                  </pic:nvPicPr>
                  <pic:blipFill>
                    <a:blip r:embed="rId27"/>
                    <a:stretch>
                      <a:fillRect/>
                    </a:stretch>
                  </pic:blipFill>
                  <pic:spPr>
                    <a:xfrm>
                      <a:off x="0" y="0"/>
                      <a:ext cx="4650105" cy="2255520"/>
                    </a:xfrm>
                    <a:prstGeom prst="rect">
                      <a:avLst/>
                    </a:prstGeom>
                    <a:noFill/>
                    <a:ln>
                      <a:noFill/>
                    </a:ln>
                  </pic:spPr>
                </pic:pic>
              </a:graphicData>
            </a:graphic>
          </wp:inline>
        </w:drawing>
      </w:r>
    </w:p>
    <w:p w14:paraId="5A7B8B35">
      <w:pPr>
        <w:spacing w:line="240" w:lineRule="auto"/>
        <w:jc w:val="center"/>
        <w:rPr>
          <w:rFonts w:hint="eastAsia" w:ascii="仿宋_GB2312" w:hAnsi="仿宋_GB2312" w:eastAsia="仿宋_GB2312" w:cs="仿宋_GB2312"/>
          <w:sz w:val="32"/>
          <w:szCs w:val="32"/>
          <w:highlight w:val="none"/>
        </w:rPr>
      </w:pPr>
      <w:r>
        <w:drawing>
          <wp:inline distT="0" distB="0" distL="114300" distR="114300">
            <wp:extent cx="4668520" cy="911860"/>
            <wp:effectExtent l="0" t="0" r="17780" b="2540"/>
            <wp:docPr id="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
                    <pic:cNvPicPr>
                      <a:picLocks noChangeAspect="1"/>
                    </pic:cNvPicPr>
                  </pic:nvPicPr>
                  <pic:blipFill>
                    <a:blip r:embed="rId28"/>
                    <a:stretch>
                      <a:fillRect/>
                    </a:stretch>
                  </pic:blipFill>
                  <pic:spPr>
                    <a:xfrm>
                      <a:off x="0" y="0"/>
                      <a:ext cx="4668520" cy="911860"/>
                    </a:xfrm>
                    <a:prstGeom prst="rect">
                      <a:avLst/>
                    </a:prstGeom>
                    <a:noFill/>
                    <a:ln>
                      <a:noFill/>
                    </a:ln>
                  </pic:spPr>
                </pic:pic>
              </a:graphicData>
            </a:graphic>
          </wp:inline>
        </w:drawing>
      </w:r>
    </w:p>
    <w:p w14:paraId="192441AD">
      <w:pPr>
        <w:spacing w:line="240" w:lineRule="auto"/>
        <w:jc w:val="center"/>
        <w:rPr>
          <w:rFonts w:hint="eastAsia" w:ascii="仿宋_GB2312" w:hAnsi="仿宋_GB2312" w:eastAsia="仿宋_GB2312" w:cs="仿宋_GB2312"/>
          <w:sz w:val="32"/>
          <w:szCs w:val="32"/>
          <w:highlight w:val="none"/>
        </w:rPr>
      </w:pPr>
      <w:r>
        <w:drawing>
          <wp:inline distT="0" distB="0" distL="114300" distR="114300">
            <wp:extent cx="4032885" cy="2726690"/>
            <wp:effectExtent l="0" t="0" r="5715" b="16510"/>
            <wp:docPr id="5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
                    <pic:cNvPicPr>
                      <a:picLocks noChangeAspect="1"/>
                    </pic:cNvPicPr>
                  </pic:nvPicPr>
                  <pic:blipFill>
                    <a:blip r:embed="rId29"/>
                    <a:stretch>
                      <a:fillRect/>
                    </a:stretch>
                  </pic:blipFill>
                  <pic:spPr>
                    <a:xfrm>
                      <a:off x="0" y="0"/>
                      <a:ext cx="4032885" cy="2726690"/>
                    </a:xfrm>
                    <a:prstGeom prst="rect">
                      <a:avLst/>
                    </a:prstGeom>
                    <a:noFill/>
                    <a:ln>
                      <a:noFill/>
                    </a:ln>
                  </pic:spPr>
                </pic:pic>
              </a:graphicData>
            </a:graphic>
          </wp:inline>
        </w:drawing>
      </w:r>
    </w:p>
    <w:p w14:paraId="09FCC374">
      <w:pPr>
        <w:spacing w:line="240" w:lineRule="auto"/>
        <w:rPr>
          <w:rFonts w:hint="eastAsia" w:ascii="仿宋_GB2312" w:hAnsi="仿宋_GB2312" w:eastAsia="仿宋_GB2312" w:cs="仿宋_GB2312"/>
          <w:sz w:val="32"/>
          <w:szCs w:val="32"/>
          <w:highlight w:val="none"/>
          <w:lang w:val="en-US" w:eastAsia="zh-CN"/>
        </w:rPr>
      </w:pPr>
    </w:p>
    <w:p w14:paraId="20F08AE1">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如需删除内容，则按下图指导操作：</w:t>
      </w:r>
    </w:p>
    <w:p w14:paraId="7019C3EC">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rPr>
        <w:drawing>
          <wp:inline distT="0" distB="0" distL="114300" distR="114300">
            <wp:extent cx="5269230" cy="4011295"/>
            <wp:effectExtent l="0" t="0" r="1270" b="1905"/>
            <wp:docPr id="3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3"/>
                    <pic:cNvPicPr>
                      <a:picLocks noChangeAspect="1"/>
                    </pic:cNvPicPr>
                  </pic:nvPicPr>
                  <pic:blipFill>
                    <a:blip r:embed="rId30"/>
                    <a:stretch>
                      <a:fillRect/>
                    </a:stretch>
                  </pic:blipFill>
                  <pic:spPr>
                    <a:xfrm>
                      <a:off x="0" y="0"/>
                      <a:ext cx="5269230" cy="4011295"/>
                    </a:xfrm>
                    <a:prstGeom prst="rect">
                      <a:avLst/>
                    </a:prstGeom>
                    <a:noFill/>
                    <a:ln>
                      <a:noFill/>
                    </a:ln>
                  </pic:spPr>
                </pic:pic>
              </a:graphicData>
            </a:graphic>
          </wp:inline>
        </w:drawing>
      </w:r>
    </w:p>
    <w:p w14:paraId="20FC58AA">
      <w:pPr>
        <w:spacing w:line="240" w:lineRule="auto"/>
        <w:rPr>
          <w:rFonts w:hint="eastAsia" w:ascii="仿宋_GB2312" w:hAnsi="仿宋_GB2312" w:eastAsia="仿宋_GB2312" w:cs="仿宋_GB2312"/>
          <w:sz w:val="32"/>
          <w:szCs w:val="32"/>
          <w:highlight w:val="none"/>
          <w:lang w:val="en-US" w:eastAsia="zh-CN"/>
        </w:rPr>
      </w:pPr>
    </w:p>
    <w:p w14:paraId="3DA0B518">
      <w:pPr>
        <w:pStyle w:val="4"/>
        <w:bidi w:val="0"/>
        <w:spacing w:line="240" w:lineRule="auto"/>
        <w:rPr>
          <w:rFonts w:hint="eastAsia" w:ascii="仿宋_GB2312" w:hAnsi="仿宋_GB2312" w:eastAsia="仿宋_GB2312" w:cs="仿宋_GB2312"/>
          <w:szCs w:val="32"/>
          <w:highlight w:val="none"/>
          <w:lang w:val="en-US" w:eastAsia="zh-CN"/>
        </w:rPr>
      </w:pPr>
      <w:bookmarkStart w:id="13" w:name="_Toc22445"/>
      <w:r>
        <w:rPr>
          <w:rFonts w:hint="eastAsia" w:ascii="仿宋_GB2312" w:hAnsi="仿宋_GB2312" w:eastAsia="仿宋_GB2312" w:cs="仿宋_GB2312"/>
          <w:szCs w:val="32"/>
          <w:highlight w:val="none"/>
          <w:lang w:val="en-US" w:eastAsia="zh-CN"/>
        </w:rPr>
        <w:t>注意事项</w:t>
      </w:r>
      <w:bookmarkEnd w:id="13"/>
    </w:p>
    <w:p w14:paraId="7D66125C">
      <w:pPr>
        <w:keepNext w:val="0"/>
        <w:keepLines w:val="0"/>
        <w:pageBreakBefore w:val="0"/>
        <w:widowControl w:val="0"/>
        <w:kinsoku/>
        <w:wordWrap/>
        <w:overflowPunct/>
        <w:topLinePunct w:val="0"/>
        <w:autoSpaceDE/>
        <w:autoSpaceDN/>
        <w:bidi w:val="0"/>
        <w:adjustRightInd/>
        <w:snapToGrid/>
        <w:spacing w:line="240" w:lineRule="auto"/>
        <w:ind w:firstLine="648"/>
        <w:textAlignment w:val="auto"/>
        <w:rPr>
          <w:rFonts w:hint="default"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科技奖系统</w:t>
      </w:r>
      <w:r>
        <w:rPr>
          <w:rFonts w:hint="eastAsia" w:ascii="仿宋_GB2312" w:hAnsi="仿宋_GB2312" w:eastAsia="仿宋_GB2312" w:cs="仿宋_GB2312"/>
          <w:color w:val="000000" w:themeColor="text1"/>
          <w:sz w:val="32"/>
          <w:szCs w:val="32"/>
          <w:highlight w:val="none"/>
          <w14:textFill>
            <w14:solidFill>
              <w14:schemeClr w14:val="tx1"/>
            </w14:solidFill>
          </w14:textFill>
        </w:rPr>
        <w:t>要求上传的</w:t>
      </w:r>
      <w:r>
        <w:rPr>
          <w:rFonts w:hint="eastAsia" w:ascii="仿宋_GB2312" w:hAnsi="仿宋_GB2312" w:eastAsia="仿宋_GB2312" w:cs="仿宋_GB2312"/>
          <w:color w:val="FF0000"/>
          <w:sz w:val="32"/>
          <w:szCs w:val="32"/>
          <w:highlight w:val="yellow"/>
        </w:rPr>
        <w:t>电子版附件</w:t>
      </w:r>
      <w:r>
        <w:rPr>
          <w:rFonts w:hint="eastAsia" w:ascii="仿宋_GB2312" w:hAnsi="仿宋_GB2312" w:eastAsia="仿宋_GB2312" w:cs="仿宋_GB2312"/>
          <w:color w:val="FF0000"/>
          <w:sz w:val="32"/>
          <w:szCs w:val="32"/>
          <w:highlight w:val="yellow"/>
          <w:lang w:eastAsia="zh-CN"/>
        </w:rPr>
        <w:t>（</w:t>
      </w:r>
      <w:r>
        <w:rPr>
          <w:rFonts w:hint="eastAsia" w:ascii="仿宋_GB2312" w:hAnsi="仿宋_GB2312" w:eastAsia="仿宋_GB2312" w:cs="仿宋_GB2312"/>
          <w:color w:val="FF0000"/>
          <w:sz w:val="32"/>
          <w:szCs w:val="32"/>
          <w:highlight w:val="yellow"/>
          <w:lang w:val="en-US" w:eastAsia="zh-CN"/>
        </w:rPr>
        <w:t>主要证明目录</w:t>
      </w:r>
      <w:r>
        <w:rPr>
          <w:rFonts w:hint="eastAsia" w:ascii="仿宋_GB2312" w:hAnsi="仿宋_GB2312" w:eastAsia="仿宋_GB2312" w:cs="仿宋_GB2312"/>
          <w:color w:val="FF0000"/>
          <w:sz w:val="32"/>
          <w:szCs w:val="32"/>
          <w:highlight w:val="yellow"/>
          <w:lang w:eastAsia="zh-CN"/>
        </w:rPr>
        <w:t>）</w:t>
      </w:r>
      <w:r>
        <w:rPr>
          <w:rFonts w:hint="eastAsia" w:ascii="仿宋_GB2312" w:hAnsi="仿宋_GB2312" w:eastAsia="仿宋_GB2312" w:cs="仿宋_GB2312"/>
          <w:color w:val="FF0000"/>
          <w:sz w:val="32"/>
          <w:szCs w:val="32"/>
          <w:highlight w:val="yellow"/>
        </w:rPr>
        <w:t>只能使用PDF格式</w:t>
      </w:r>
      <w:r>
        <w:rPr>
          <w:rFonts w:hint="eastAsia" w:ascii="仿宋_GB2312" w:hAnsi="仿宋_GB2312" w:eastAsia="仿宋_GB2312" w:cs="仿宋_GB2312"/>
          <w:color w:val="FF0000"/>
          <w:sz w:val="32"/>
          <w:szCs w:val="32"/>
          <w:highlight w:val="yellow"/>
          <w:lang w:val="en-US" w:eastAsia="zh-CN"/>
        </w:rPr>
        <w:t>文件（</w:t>
      </w:r>
      <w:r>
        <w:rPr>
          <w:rFonts w:hint="eastAsia" w:ascii="仿宋_GB2312" w:hAnsi="仿宋_GB2312" w:eastAsia="仿宋_GB2312" w:cs="仿宋_GB2312"/>
          <w:color w:val="FF0000"/>
          <w:sz w:val="32"/>
          <w:szCs w:val="32"/>
          <w:highlight w:val="yellow"/>
          <w:lang w:val="en-US" w:eastAsia="zh-CN"/>
        </w:rPr>
        <w:t>主要完成人照片除外）</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，文件大小限制30M</w:t>
      </w:r>
      <w:r>
        <w:rPr>
          <w:rFonts w:hint="eastAsia" w:ascii="仿宋_GB2312" w:hAnsi="仿宋_GB2312" w:eastAsia="仿宋_GB2312" w:cs="仿宋_GB2312"/>
          <w:color w:val="000000" w:themeColor="text1"/>
          <w:sz w:val="32"/>
          <w:szCs w:val="32"/>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每一条记录</w:t>
      </w:r>
      <w:r>
        <w:rPr>
          <w:rFonts w:hint="eastAsia" w:ascii="仿宋_GB2312" w:hAnsi="仿宋_GB2312" w:eastAsia="仿宋_GB2312" w:cs="仿宋_GB2312"/>
          <w:color w:val="000000" w:themeColor="text1"/>
          <w:sz w:val="32"/>
          <w:szCs w:val="32"/>
          <w:highlight w:val="none"/>
          <w:lang w:eastAsia="zh-CN"/>
          <w14:textFill>
            <w14:solidFill>
              <w14:schemeClr w14:val="tx1"/>
            </w14:solidFill>
          </w14:textFill>
        </w:rPr>
        <w:t>只支持一个pdf文件，若存在多个文件，请先合并为一个文件。</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如下图例子所示：</w:t>
      </w:r>
    </w:p>
    <w:p w14:paraId="097F349E">
      <w:pPr>
        <w:keepNext w:val="0"/>
        <w:keepLines w:val="0"/>
        <w:pageBreakBefore w:val="0"/>
        <w:widowControl w:val="0"/>
        <w:kinsoku/>
        <w:wordWrap/>
        <w:overflowPunct/>
        <w:topLinePunct w:val="0"/>
        <w:autoSpaceDE/>
        <w:autoSpaceDN/>
        <w:bidi w:val="0"/>
        <w:adjustRightInd/>
        <w:snapToGrid/>
        <w:spacing w:line="240" w:lineRule="auto"/>
        <w:ind w:firstLine="648"/>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drawing>
          <wp:inline distT="0" distB="0" distL="114300" distR="114300">
            <wp:extent cx="4891405" cy="3510280"/>
            <wp:effectExtent l="0" t="0" r="4445" b="4445"/>
            <wp:docPr id="45" name="图片 45" descr="微信截图_20250610094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微信截图_20250610094350"/>
                    <pic:cNvPicPr>
                      <a:picLocks noChangeAspect="1"/>
                    </pic:cNvPicPr>
                  </pic:nvPicPr>
                  <pic:blipFill>
                    <a:blip r:embed="rId31"/>
                    <a:stretch>
                      <a:fillRect/>
                    </a:stretch>
                  </pic:blipFill>
                  <pic:spPr>
                    <a:xfrm>
                      <a:off x="0" y="0"/>
                      <a:ext cx="4891405" cy="3510280"/>
                    </a:xfrm>
                    <a:prstGeom prst="rect">
                      <a:avLst/>
                    </a:prstGeom>
                  </pic:spPr>
                </pic:pic>
              </a:graphicData>
            </a:graphic>
          </wp:inline>
        </w:drawing>
      </w:r>
    </w:p>
    <w:p w14:paraId="7F4B04A2">
      <w:pPr>
        <w:pStyle w:val="3"/>
        <w:bidi w:val="0"/>
        <w:spacing w:line="240" w:lineRule="auto"/>
        <w:ind w:left="575" w:leftChars="0" w:hanging="575" w:firstLineChars="0"/>
        <w:rPr>
          <w:rFonts w:hint="eastAsia" w:ascii="仿宋_GB2312" w:hAnsi="仿宋_GB2312" w:eastAsia="仿宋_GB2312" w:cs="仿宋_GB2312"/>
          <w:szCs w:val="32"/>
          <w:highlight w:val="none"/>
        </w:rPr>
      </w:pPr>
      <w:bookmarkStart w:id="14" w:name="_Toc8250"/>
      <w:r>
        <w:rPr>
          <w:rFonts w:hint="eastAsia" w:ascii="仿宋_GB2312" w:hAnsi="仿宋_GB2312" w:eastAsia="仿宋_GB2312" w:cs="仿宋_GB2312"/>
          <w:szCs w:val="32"/>
          <w:highlight w:val="none"/>
          <w:lang w:val="en-US" w:eastAsia="zh-CN"/>
        </w:rPr>
        <w:t>管理</w:t>
      </w:r>
      <w:r>
        <w:rPr>
          <w:rFonts w:hint="eastAsia" w:ascii="仿宋_GB2312" w:hAnsi="仿宋_GB2312" w:eastAsia="仿宋_GB2312" w:cs="仿宋_GB2312"/>
          <w:szCs w:val="32"/>
          <w:highlight w:val="none"/>
        </w:rPr>
        <w:t>单位</w:t>
      </w:r>
      <w:r>
        <w:rPr>
          <w:rFonts w:hint="eastAsia" w:ascii="仿宋_GB2312" w:hAnsi="仿宋_GB2312" w:eastAsia="仿宋_GB2312" w:cs="仿宋_GB2312"/>
          <w:szCs w:val="32"/>
          <w:highlight w:val="none"/>
          <w:lang w:val="en-US" w:eastAsia="zh-CN"/>
        </w:rPr>
        <w:t>用户</w:t>
      </w:r>
      <w:bookmarkEnd w:id="14"/>
    </w:p>
    <w:p w14:paraId="12D2E875">
      <w:pPr>
        <w:pStyle w:val="4"/>
        <w:spacing w:line="240" w:lineRule="auto"/>
        <w:rPr>
          <w:rFonts w:hint="eastAsia" w:ascii="仿宋_GB2312" w:hAnsi="仿宋_GB2312" w:eastAsia="仿宋_GB2312" w:cs="仿宋_GB2312"/>
          <w:sz w:val="32"/>
          <w:szCs w:val="32"/>
          <w:highlight w:val="none"/>
          <w:lang w:val="en-US" w:eastAsia="zh-CN"/>
        </w:rPr>
      </w:pPr>
      <w:bookmarkStart w:id="15" w:name="_Toc30536"/>
      <w:bookmarkStart w:id="16" w:name="_Ref8396"/>
      <w:r>
        <w:rPr>
          <w:rFonts w:hint="eastAsia" w:ascii="仿宋_GB2312" w:hAnsi="仿宋_GB2312" w:eastAsia="仿宋_GB2312" w:cs="仿宋_GB2312"/>
          <w:szCs w:val="32"/>
          <w:highlight w:val="none"/>
          <w:lang w:val="en-US" w:eastAsia="zh-CN"/>
        </w:rPr>
        <w:t>登录系统</w:t>
      </w:r>
      <w:bookmarkEnd w:id="15"/>
    </w:p>
    <w:p w14:paraId="7D0FF661">
      <w:pPr>
        <w:pStyle w:val="4"/>
        <w:bidi w:val="0"/>
        <w:spacing w:line="240" w:lineRule="auto"/>
        <w:rPr>
          <w:rFonts w:hint="eastAsia" w:ascii="仿宋_GB2312" w:hAnsi="仿宋_GB2312" w:eastAsia="仿宋_GB2312" w:cs="仿宋_GB2312"/>
          <w:szCs w:val="32"/>
          <w:highlight w:val="none"/>
          <w:lang w:val="en-US" w:eastAsia="zh-CN"/>
        </w:rPr>
      </w:pPr>
      <w:bookmarkStart w:id="17" w:name="_Toc20335"/>
      <w:bookmarkStart w:id="18" w:name="_Ref603"/>
      <w:bookmarkStart w:id="19" w:name="_Ref586"/>
      <w:bookmarkStart w:id="20" w:name="_Ref668"/>
      <w:bookmarkStart w:id="21" w:name="_Ref678"/>
      <w:r>
        <w:rPr>
          <w:rFonts w:hint="eastAsia" w:ascii="仿宋_GB2312" w:hAnsi="仿宋_GB2312" w:eastAsia="仿宋_GB2312" w:cs="仿宋_GB2312"/>
          <w:szCs w:val="32"/>
          <w:highlight w:val="none"/>
          <w:lang w:val="en-US" w:eastAsia="zh-CN"/>
        </w:rPr>
        <w:t>单位用户线上注册操作说明</w:t>
      </w:r>
      <w:bookmarkEnd w:id="16"/>
      <w:bookmarkEnd w:id="17"/>
      <w:bookmarkEnd w:id="18"/>
      <w:bookmarkEnd w:id="19"/>
      <w:bookmarkEnd w:id="20"/>
      <w:bookmarkEnd w:id="21"/>
    </w:p>
    <w:p w14:paraId="20314F2C">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63515" cy="2919095"/>
            <wp:effectExtent l="0" t="0" r="6985" b="190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32"/>
                    <a:stretch>
                      <a:fillRect/>
                    </a:stretch>
                  </pic:blipFill>
                  <pic:spPr>
                    <a:xfrm>
                      <a:off x="0" y="0"/>
                      <a:ext cx="5263515" cy="2919095"/>
                    </a:xfrm>
                    <a:prstGeom prst="rect">
                      <a:avLst/>
                    </a:prstGeom>
                    <a:noFill/>
                    <a:ln>
                      <a:noFill/>
                    </a:ln>
                  </pic:spPr>
                </pic:pic>
              </a:graphicData>
            </a:graphic>
          </wp:inline>
        </w:drawing>
      </w:r>
    </w:p>
    <w:p w14:paraId="567588A6">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66690" cy="3109595"/>
            <wp:effectExtent l="0" t="0" r="0" b="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33"/>
                    <a:srcRect b="16147"/>
                    <a:stretch>
                      <a:fillRect/>
                    </a:stretch>
                  </pic:blipFill>
                  <pic:spPr>
                    <a:xfrm>
                      <a:off x="0" y="0"/>
                      <a:ext cx="5266690" cy="3109595"/>
                    </a:xfrm>
                    <a:prstGeom prst="rect">
                      <a:avLst/>
                    </a:prstGeom>
                    <a:noFill/>
                    <a:ln>
                      <a:noFill/>
                    </a:ln>
                  </pic:spPr>
                </pic:pic>
              </a:graphicData>
            </a:graphic>
          </wp:inline>
        </w:drawing>
      </w:r>
    </w:p>
    <w:p w14:paraId="3C669871">
      <w:pPr>
        <w:spacing w:line="240" w:lineRule="auto"/>
        <w:rPr>
          <w:rFonts w:hint="eastAsia" w:ascii="仿宋_GB2312" w:hAnsi="仿宋_GB2312" w:eastAsia="仿宋_GB2312" w:cs="仿宋_GB2312"/>
          <w:sz w:val="32"/>
          <w:szCs w:val="32"/>
          <w:highlight w:val="none"/>
        </w:rPr>
      </w:pPr>
    </w:p>
    <w:p w14:paraId="68637566">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74310" cy="3152775"/>
            <wp:effectExtent l="0" t="0" r="0" b="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34"/>
                    <a:srcRect b="16904"/>
                    <a:stretch>
                      <a:fillRect/>
                    </a:stretch>
                  </pic:blipFill>
                  <pic:spPr>
                    <a:xfrm>
                      <a:off x="0" y="0"/>
                      <a:ext cx="5274310" cy="3152775"/>
                    </a:xfrm>
                    <a:prstGeom prst="rect">
                      <a:avLst/>
                    </a:prstGeom>
                    <a:noFill/>
                    <a:ln>
                      <a:noFill/>
                    </a:ln>
                  </pic:spPr>
                </pic:pic>
              </a:graphicData>
            </a:graphic>
          </wp:inline>
        </w:drawing>
      </w:r>
    </w:p>
    <w:p w14:paraId="0CB27853">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通过【搜索】按钮可快速地找到单位信息，点击按钮后如下图所示：</w:t>
      </w:r>
    </w:p>
    <w:p w14:paraId="182E7E8E">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71135" cy="3246755"/>
            <wp:effectExtent l="0" t="0" r="12065" b="4445"/>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35"/>
                    <a:stretch>
                      <a:fillRect/>
                    </a:stretch>
                  </pic:blipFill>
                  <pic:spPr>
                    <a:xfrm>
                      <a:off x="0" y="0"/>
                      <a:ext cx="5271135" cy="3246755"/>
                    </a:xfrm>
                    <a:prstGeom prst="rect">
                      <a:avLst/>
                    </a:prstGeom>
                    <a:noFill/>
                    <a:ln>
                      <a:noFill/>
                    </a:ln>
                  </pic:spPr>
                </pic:pic>
              </a:graphicData>
            </a:graphic>
          </wp:inline>
        </w:drawing>
      </w:r>
    </w:p>
    <w:p w14:paraId="26BCB4D7">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70500" cy="2819400"/>
            <wp:effectExtent l="0" t="0" r="0" b="0"/>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36"/>
                    <a:stretch>
                      <a:fillRect/>
                    </a:stretch>
                  </pic:blipFill>
                  <pic:spPr>
                    <a:xfrm>
                      <a:off x="0" y="0"/>
                      <a:ext cx="5270500" cy="2819400"/>
                    </a:xfrm>
                    <a:prstGeom prst="rect">
                      <a:avLst/>
                    </a:prstGeom>
                    <a:noFill/>
                    <a:ln>
                      <a:noFill/>
                    </a:ln>
                  </pic:spPr>
                </pic:pic>
              </a:graphicData>
            </a:graphic>
          </wp:inline>
        </w:drawing>
      </w:r>
    </w:p>
    <w:p w14:paraId="68A5DB63">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选择单位信息后，系统将自动关闭搜索窗口，返回注册页面，如下图所示：</w:t>
      </w:r>
    </w:p>
    <w:p w14:paraId="0DB6B3B9">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74310" cy="3192780"/>
            <wp:effectExtent l="0" t="0" r="0" b="0"/>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37"/>
                    <a:srcRect b="16423"/>
                    <a:stretch>
                      <a:fillRect/>
                    </a:stretch>
                  </pic:blipFill>
                  <pic:spPr>
                    <a:xfrm>
                      <a:off x="0" y="0"/>
                      <a:ext cx="5274310" cy="3192780"/>
                    </a:xfrm>
                    <a:prstGeom prst="rect">
                      <a:avLst/>
                    </a:prstGeom>
                    <a:noFill/>
                    <a:ln>
                      <a:noFill/>
                    </a:ln>
                  </pic:spPr>
                </pic:pic>
              </a:graphicData>
            </a:graphic>
          </wp:inline>
        </w:drawing>
      </w:r>
    </w:p>
    <w:p w14:paraId="1AA27A73">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依次录入数据，手机号码必须为在用号码，用于接收系统各类通知以及密码扫回，手机号录入后，系统将进行短信验证，如下图所示：</w:t>
      </w:r>
    </w:p>
    <w:p w14:paraId="5FF7A474">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73040" cy="3203575"/>
            <wp:effectExtent l="0" t="0" r="0" b="0"/>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13"/>
                    <a:srcRect b="15409"/>
                    <a:stretch>
                      <a:fillRect/>
                    </a:stretch>
                  </pic:blipFill>
                  <pic:spPr>
                    <a:xfrm>
                      <a:off x="0" y="0"/>
                      <a:ext cx="5273040" cy="3203575"/>
                    </a:xfrm>
                    <a:prstGeom prst="rect">
                      <a:avLst/>
                    </a:prstGeom>
                    <a:noFill/>
                    <a:ln>
                      <a:noFill/>
                    </a:ln>
                  </pic:spPr>
                </pic:pic>
              </a:graphicData>
            </a:graphic>
          </wp:inline>
        </w:drawing>
      </w:r>
    </w:p>
    <w:p w14:paraId="54134A4B">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短信验证信息如下图所示：</w:t>
      </w:r>
    </w:p>
    <w:p w14:paraId="67A7338E">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drawing>
          <wp:inline distT="0" distB="0" distL="114300" distR="114300">
            <wp:extent cx="2930525" cy="3538855"/>
            <wp:effectExtent l="0" t="0" r="3175" b="4445"/>
            <wp:docPr id="18" name="图片 18" descr="584249a45ae6675e84230c107216a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584249a45ae6675e84230c107216a73"/>
                    <pic:cNvPicPr>
                      <a:picLocks noChangeAspect="1"/>
                    </pic:cNvPicPr>
                  </pic:nvPicPr>
                  <pic:blipFill>
                    <a:blip r:embed="rId14"/>
                    <a:stretch>
                      <a:fillRect/>
                    </a:stretch>
                  </pic:blipFill>
                  <pic:spPr>
                    <a:xfrm>
                      <a:off x="0" y="0"/>
                      <a:ext cx="2930525" cy="3538855"/>
                    </a:xfrm>
                    <a:prstGeom prst="rect">
                      <a:avLst/>
                    </a:prstGeom>
                  </pic:spPr>
                </pic:pic>
              </a:graphicData>
            </a:graphic>
          </wp:inline>
        </w:drawing>
      </w:r>
    </w:p>
    <w:p w14:paraId="62EEB5CF">
      <w:pPr>
        <w:spacing w:line="240" w:lineRule="auto"/>
        <w:rPr>
          <w:rFonts w:hint="eastAsia" w:ascii="仿宋_GB2312" w:hAnsi="仿宋_GB2312" w:eastAsia="仿宋_GB2312" w:cs="仿宋_GB2312"/>
          <w:sz w:val="32"/>
          <w:szCs w:val="32"/>
          <w:highlight w:val="none"/>
          <w:lang w:val="en-US" w:eastAsia="zh-CN"/>
        </w:rPr>
      </w:pPr>
    </w:p>
    <w:p w14:paraId="07A9612D">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手机号码验证成功且其他注册信息都已录入完成，即可点击【完成注册】按钮，如下图所示：</w:t>
      </w:r>
    </w:p>
    <w:p w14:paraId="40758060">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68595" cy="3144520"/>
            <wp:effectExtent l="0" t="0" r="0" b="0"/>
            <wp:docPr id="1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pic:cNvPicPr>
                      <a:picLocks noChangeAspect="1"/>
                    </pic:cNvPicPr>
                  </pic:nvPicPr>
                  <pic:blipFill>
                    <a:blip r:embed="rId38"/>
                    <a:srcRect b="16309"/>
                    <a:stretch>
                      <a:fillRect/>
                    </a:stretch>
                  </pic:blipFill>
                  <pic:spPr>
                    <a:xfrm>
                      <a:off x="0" y="0"/>
                      <a:ext cx="5268595" cy="3144520"/>
                    </a:xfrm>
                    <a:prstGeom prst="rect">
                      <a:avLst/>
                    </a:prstGeom>
                    <a:noFill/>
                    <a:ln>
                      <a:noFill/>
                    </a:ln>
                  </pic:spPr>
                </pic:pic>
              </a:graphicData>
            </a:graphic>
          </wp:inline>
        </w:drawing>
      </w:r>
    </w:p>
    <w:p w14:paraId="7D669DE6">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此时，注册账号还不能立即使用，需要等待广西医学会工作人员审核。</w:t>
      </w:r>
    </w:p>
    <w:p w14:paraId="252570C9">
      <w:pPr>
        <w:spacing w:line="240" w:lineRule="auto"/>
        <w:rPr>
          <w:rFonts w:hint="eastAsia" w:ascii="仿宋_GB2312" w:hAnsi="仿宋_GB2312" w:eastAsia="仿宋_GB2312" w:cs="仿宋_GB2312"/>
          <w:sz w:val="32"/>
          <w:szCs w:val="32"/>
          <w:highlight w:val="none"/>
          <w:lang w:val="en-US" w:eastAsia="zh-CN"/>
        </w:rPr>
      </w:pPr>
    </w:p>
    <w:p w14:paraId="69CE4406">
      <w:pPr>
        <w:pStyle w:val="4"/>
        <w:bidi w:val="0"/>
        <w:spacing w:line="240" w:lineRule="auto"/>
        <w:rPr>
          <w:rFonts w:hint="eastAsia" w:ascii="仿宋_GB2312" w:hAnsi="仿宋_GB2312" w:eastAsia="仿宋_GB2312" w:cs="仿宋_GB2312"/>
          <w:szCs w:val="32"/>
          <w:highlight w:val="none"/>
          <w:lang w:val="en-US" w:eastAsia="zh-CN"/>
        </w:rPr>
      </w:pPr>
      <w:bookmarkStart w:id="22" w:name="_Toc8376"/>
      <w:r>
        <w:rPr>
          <w:rFonts w:hint="eastAsia" w:ascii="仿宋_GB2312" w:hAnsi="仿宋_GB2312" w:eastAsia="仿宋_GB2312" w:cs="仿宋_GB2312"/>
          <w:szCs w:val="32"/>
          <w:highlight w:val="none"/>
          <w:lang w:val="en-US" w:eastAsia="zh-CN"/>
        </w:rPr>
        <w:t>申报人注册信息审核</w:t>
      </w:r>
      <w:bookmarkEnd w:id="22"/>
    </w:p>
    <w:p w14:paraId="366D7980">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正常登录系统</w:t>
      </w:r>
    </w:p>
    <w:p w14:paraId="1438D608">
      <w:pPr>
        <w:spacing w:line="240" w:lineRule="auto"/>
        <w:rPr>
          <w:rFonts w:hint="eastAsia" w:ascii="仿宋_GB2312" w:hAnsi="仿宋_GB2312" w:eastAsia="仿宋_GB2312" w:cs="仿宋_GB2312"/>
          <w:sz w:val="32"/>
          <w:szCs w:val="32"/>
          <w:highlight w:val="none"/>
        </w:rPr>
      </w:pPr>
      <w:r>
        <w:drawing>
          <wp:inline distT="0" distB="0" distL="114300" distR="114300">
            <wp:extent cx="5614670" cy="1564640"/>
            <wp:effectExtent l="0" t="0" r="11430" b="10160"/>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39"/>
                    <a:stretch>
                      <a:fillRect/>
                    </a:stretch>
                  </pic:blipFill>
                  <pic:spPr>
                    <a:xfrm>
                      <a:off x="0" y="0"/>
                      <a:ext cx="5614670" cy="1564640"/>
                    </a:xfrm>
                    <a:prstGeom prst="rect">
                      <a:avLst/>
                    </a:prstGeom>
                    <a:noFill/>
                    <a:ln>
                      <a:noFill/>
                    </a:ln>
                  </pic:spPr>
                </pic:pic>
              </a:graphicData>
            </a:graphic>
          </wp:inline>
        </w:drawing>
      </w:r>
    </w:p>
    <w:p w14:paraId="066A923D">
      <w:pPr>
        <w:spacing w:line="240" w:lineRule="auto"/>
        <w:rPr>
          <w:rFonts w:hint="eastAsia" w:ascii="仿宋_GB2312" w:hAnsi="仿宋_GB2312" w:eastAsia="仿宋_GB2312" w:cs="仿宋_GB2312"/>
          <w:sz w:val="32"/>
          <w:szCs w:val="32"/>
          <w:highlight w:val="none"/>
        </w:rPr>
      </w:pPr>
      <w:r>
        <w:drawing>
          <wp:inline distT="0" distB="0" distL="114300" distR="114300">
            <wp:extent cx="5608320" cy="1983740"/>
            <wp:effectExtent l="0" t="0" r="5080" b="10160"/>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40"/>
                    <a:stretch>
                      <a:fillRect/>
                    </a:stretch>
                  </pic:blipFill>
                  <pic:spPr>
                    <a:xfrm>
                      <a:off x="0" y="0"/>
                      <a:ext cx="5608320" cy="1983740"/>
                    </a:xfrm>
                    <a:prstGeom prst="rect">
                      <a:avLst/>
                    </a:prstGeom>
                    <a:noFill/>
                    <a:ln>
                      <a:noFill/>
                    </a:ln>
                  </pic:spPr>
                </pic:pic>
              </a:graphicData>
            </a:graphic>
          </wp:inline>
        </w:drawing>
      </w:r>
    </w:p>
    <w:p w14:paraId="5110343B">
      <w:pPr>
        <w:spacing w:line="240" w:lineRule="auto"/>
        <w:rPr>
          <w:rFonts w:hint="eastAsia" w:ascii="仿宋_GB2312" w:hAnsi="仿宋_GB2312" w:eastAsia="仿宋_GB2312" w:cs="仿宋_GB2312"/>
          <w:sz w:val="32"/>
          <w:szCs w:val="32"/>
          <w:highlight w:val="none"/>
        </w:rPr>
      </w:pPr>
    </w:p>
    <w:p w14:paraId="40F48F8F">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4483735" cy="2301875"/>
            <wp:effectExtent l="0" t="0" r="0" b="0"/>
            <wp:docPr id="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2"/>
                    <pic:cNvPicPr>
                      <a:picLocks noChangeAspect="1"/>
                    </pic:cNvPicPr>
                  </pic:nvPicPr>
                  <pic:blipFill>
                    <a:blip r:embed="rId41"/>
                    <a:srcRect l="14897"/>
                    <a:stretch>
                      <a:fillRect/>
                    </a:stretch>
                  </pic:blipFill>
                  <pic:spPr>
                    <a:xfrm>
                      <a:off x="0" y="0"/>
                      <a:ext cx="4483735" cy="2301875"/>
                    </a:xfrm>
                    <a:prstGeom prst="rect">
                      <a:avLst/>
                    </a:prstGeom>
                    <a:noFill/>
                    <a:ln>
                      <a:noFill/>
                    </a:ln>
                  </pic:spPr>
                </pic:pic>
              </a:graphicData>
            </a:graphic>
          </wp:inline>
        </w:drawing>
      </w:r>
    </w:p>
    <w:p w14:paraId="7C20C908">
      <w:pPr>
        <w:keepNext w:val="0"/>
        <w:keepLines w:val="0"/>
        <w:pageBreakBefore w:val="0"/>
        <w:widowControl w:val="0"/>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点击确认按钮后即可完成审核，【审核通过】按钮表示此用户资料合格，通过后，申报个人用户即可登录系统进行材料提交。</w:t>
      </w:r>
    </w:p>
    <w:p w14:paraId="0C3999DE">
      <w:pPr>
        <w:pStyle w:val="4"/>
        <w:bidi w:val="0"/>
        <w:spacing w:line="240" w:lineRule="auto"/>
        <w:rPr>
          <w:rFonts w:hint="eastAsia" w:ascii="仿宋_GB2312" w:hAnsi="仿宋_GB2312" w:eastAsia="仿宋_GB2312" w:cs="仿宋_GB2312"/>
          <w:szCs w:val="32"/>
          <w:highlight w:val="none"/>
          <w:lang w:val="en-US" w:eastAsia="zh-CN"/>
        </w:rPr>
      </w:pPr>
      <w:bookmarkStart w:id="23" w:name="_Toc2707"/>
      <w:r>
        <w:rPr>
          <w:rFonts w:hint="eastAsia" w:ascii="仿宋_GB2312" w:hAnsi="仿宋_GB2312" w:eastAsia="仿宋_GB2312" w:cs="仿宋_GB2312"/>
          <w:szCs w:val="32"/>
          <w:highlight w:val="none"/>
          <w:lang w:val="en-US" w:eastAsia="zh-CN"/>
        </w:rPr>
        <w:t>配置单位内部奖项申报期限</w:t>
      </w:r>
      <w:bookmarkEnd w:id="23"/>
    </w:p>
    <w:p w14:paraId="3A5704A8">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登录系统后，根据以下顺序进行操作：</w:t>
      </w:r>
    </w:p>
    <w:p w14:paraId="68B43AAE">
      <w:pPr>
        <w:spacing w:line="240" w:lineRule="auto"/>
        <w:rPr>
          <w:rFonts w:hint="eastAsia" w:ascii="仿宋_GB2312" w:hAnsi="仿宋_GB2312" w:eastAsia="仿宋_GB2312" w:cs="仿宋_GB2312"/>
          <w:sz w:val="32"/>
          <w:szCs w:val="32"/>
          <w:highlight w:val="none"/>
        </w:rPr>
      </w:pPr>
      <w:r>
        <w:drawing>
          <wp:inline distT="0" distB="0" distL="114300" distR="114300">
            <wp:extent cx="5606415" cy="1914525"/>
            <wp:effectExtent l="0" t="0" r="6985" b="3175"/>
            <wp:docPr id="5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7"/>
                    <pic:cNvPicPr>
                      <a:picLocks noChangeAspect="1"/>
                    </pic:cNvPicPr>
                  </pic:nvPicPr>
                  <pic:blipFill>
                    <a:blip r:embed="rId42"/>
                    <a:stretch>
                      <a:fillRect/>
                    </a:stretch>
                  </pic:blipFill>
                  <pic:spPr>
                    <a:xfrm>
                      <a:off x="0" y="0"/>
                      <a:ext cx="5606415" cy="1914525"/>
                    </a:xfrm>
                    <a:prstGeom prst="rect">
                      <a:avLst/>
                    </a:prstGeom>
                    <a:noFill/>
                    <a:ln>
                      <a:noFill/>
                    </a:ln>
                  </pic:spPr>
                </pic:pic>
              </a:graphicData>
            </a:graphic>
          </wp:inline>
        </w:drawing>
      </w:r>
    </w:p>
    <w:p w14:paraId="5DFAA914">
      <w:pPr>
        <w:spacing w:line="240" w:lineRule="auto"/>
        <w:rPr>
          <w:rFonts w:hint="eastAsia" w:ascii="仿宋_GB2312" w:hAnsi="仿宋_GB2312" w:eastAsia="仿宋_GB2312" w:cs="仿宋_GB2312"/>
          <w:sz w:val="32"/>
          <w:szCs w:val="32"/>
          <w:highlight w:val="none"/>
        </w:rPr>
      </w:pPr>
    </w:p>
    <w:p w14:paraId="1BED5DA9">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选择相应的日期后点击【提交按钮】即可。</w:t>
      </w:r>
    </w:p>
    <w:p w14:paraId="3685B586">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66690" cy="4323715"/>
            <wp:effectExtent l="0" t="0" r="3810" b="6985"/>
            <wp:docPr id="5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47"/>
                    <pic:cNvPicPr>
                      <a:picLocks noChangeAspect="1"/>
                    </pic:cNvPicPr>
                  </pic:nvPicPr>
                  <pic:blipFill>
                    <a:blip r:embed="rId43"/>
                    <a:stretch>
                      <a:fillRect/>
                    </a:stretch>
                  </pic:blipFill>
                  <pic:spPr>
                    <a:xfrm>
                      <a:off x="0" y="0"/>
                      <a:ext cx="5266690" cy="4323715"/>
                    </a:xfrm>
                    <a:prstGeom prst="rect">
                      <a:avLst/>
                    </a:prstGeom>
                    <a:noFill/>
                    <a:ln>
                      <a:noFill/>
                    </a:ln>
                  </pic:spPr>
                </pic:pic>
              </a:graphicData>
            </a:graphic>
          </wp:inline>
        </w:drawing>
      </w:r>
    </w:p>
    <w:p w14:paraId="4D230E35">
      <w:pPr>
        <w:pStyle w:val="4"/>
        <w:bidi w:val="0"/>
        <w:spacing w:line="240" w:lineRule="auto"/>
        <w:rPr>
          <w:rFonts w:hint="eastAsia" w:ascii="仿宋_GB2312" w:hAnsi="仿宋_GB2312" w:eastAsia="仿宋_GB2312" w:cs="仿宋_GB2312"/>
          <w:szCs w:val="32"/>
          <w:highlight w:val="none"/>
          <w:lang w:val="en-US" w:eastAsia="zh-CN"/>
        </w:rPr>
      </w:pPr>
      <w:bookmarkStart w:id="24" w:name="_Toc13072"/>
      <w:r>
        <w:rPr>
          <w:rFonts w:hint="eastAsia" w:ascii="仿宋_GB2312" w:hAnsi="仿宋_GB2312" w:eastAsia="仿宋_GB2312" w:cs="仿宋_GB2312"/>
          <w:szCs w:val="32"/>
          <w:highlight w:val="none"/>
          <w:lang w:val="en-US" w:eastAsia="zh-CN"/>
        </w:rPr>
        <w:t>科技奖项申报文件审核</w:t>
      </w:r>
      <w:bookmarkEnd w:id="24"/>
    </w:p>
    <w:p w14:paraId="2D167BEC">
      <w:pPr>
        <w:spacing w:line="240" w:lineRule="auto"/>
        <w:rPr>
          <w:rFonts w:hint="eastAsia" w:ascii="仿宋_GB2312" w:hAnsi="仿宋_GB2312" w:eastAsia="仿宋_GB2312" w:cs="仿宋_GB2312"/>
          <w:sz w:val="32"/>
          <w:szCs w:val="32"/>
          <w:highlight w:val="none"/>
        </w:rPr>
      </w:pPr>
      <w:r>
        <w:drawing>
          <wp:anchor distT="0" distB="0" distL="114300" distR="114300" simplePos="0" relativeHeight="251659264" behindDoc="0" locked="0" layoutInCell="1" allowOverlap="1">
            <wp:simplePos x="0" y="0"/>
            <wp:positionH relativeFrom="column">
              <wp:posOffset>36195</wp:posOffset>
            </wp:positionH>
            <wp:positionV relativeFrom="paragraph">
              <wp:posOffset>854075</wp:posOffset>
            </wp:positionV>
            <wp:extent cx="592455" cy="113030"/>
            <wp:effectExtent l="0" t="0" r="17145" b="1270"/>
            <wp:wrapNone/>
            <wp:docPr id="24" name="图片 24" descr="微信截图_2024111511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微信截图_20241115112300"/>
                    <pic:cNvPicPr>
                      <a:picLocks noChangeAspect="1"/>
                    </pic:cNvPicPr>
                  </pic:nvPicPr>
                  <pic:blipFill>
                    <a:blip r:embed="rId44"/>
                    <a:stretch>
                      <a:fillRect/>
                    </a:stretch>
                  </pic:blipFill>
                  <pic:spPr>
                    <a:xfrm>
                      <a:off x="0" y="0"/>
                      <a:ext cx="592455" cy="113030"/>
                    </a:xfrm>
                    <a:prstGeom prst="rect">
                      <a:avLst/>
                    </a:prstGeom>
                  </pic:spPr>
                </pic:pic>
              </a:graphicData>
            </a:graphic>
          </wp:anchor>
        </w:drawing>
      </w:r>
      <w:r>
        <w:drawing>
          <wp:inline distT="0" distB="0" distL="114300" distR="114300">
            <wp:extent cx="5612765" cy="2121535"/>
            <wp:effectExtent l="0" t="0" r="635" b="12065"/>
            <wp:docPr id="3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
                    <pic:cNvPicPr>
                      <a:picLocks noChangeAspect="1"/>
                    </pic:cNvPicPr>
                  </pic:nvPicPr>
                  <pic:blipFill>
                    <a:blip r:embed="rId45"/>
                    <a:stretch>
                      <a:fillRect/>
                    </a:stretch>
                  </pic:blipFill>
                  <pic:spPr>
                    <a:xfrm>
                      <a:off x="0" y="0"/>
                      <a:ext cx="5612765" cy="2121535"/>
                    </a:xfrm>
                    <a:prstGeom prst="rect">
                      <a:avLst/>
                    </a:prstGeom>
                    <a:noFill/>
                    <a:ln>
                      <a:noFill/>
                    </a:ln>
                  </pic:spPr>
                </pic:pic>
              </a:graphicData>
            </a:graphic>
          </wp:inline>
        </w:drawing>
      </w:r>
    </w:p>
    <w:p w14:paraId="03F39F56">
      <w:pPr>
        <w:spacing w:line="240" w:lineRule="auto"/>
        <w:rPr>
          <w:rFonts w:hint="eastAsia" w:ascii="仿宋_GB2312" w:hAnsi="仿宋_GB2312" w:eastAsia="仿宋_GB2312" w:cs="仿宋_GB2312"/>
          <w:sz w:val="32"/>
          <w:szCs w:val="32"/>
          <w:highlight w:val="none"/>
        </w:rPr>
      </w:pPr>
      <w:r>
        <w:drawing>
          <wp:inline distT="0" distB="0" distL="114300" distR="114300">
            <wp:extent cx="5616575" cy="2414270"/>
            <wp:effectExtent l="0" t="0" r="9525" b="11430"/>
            <wp:docPr id="6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8"/>
                    <pic:cNvPicPr>
                      <a:picLocks noChangeAspect="1"/>
                    </pic:cNvPicPr>
                  </pic:nvPicPr>
                  <pic:blipFill>
                    <a:blip r:embed="rId46"/>
                    <a:stretch>
                      <a:fillRect/>
                    </a:stretch>
                  </pic:blipFill>
                  <pic:spPr>
                    <a:xfrm>
                      <a:off x="0" y="0"/>
                      <a:ext cx="5616575" cy="2414270"/>
                    </a:xfrm>
                    <a:prstGeom prst="rect">
                      <a:avLst/>
                    </a:prstGeom>
                    <a:noFill/>
                    <a:ln>
                      <a:noFill/>
                    </a:ln>
                  </pic:spPr>
                </pic:pic>
              </a:graphicData>
            </a:graphic>
          </wp:inline>
        </w:drawing>
      </w:r>
    </w:p>
    <w:p w14:paraId="65F8292B">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具体操作说明如下：</w:t>
      </w:r>
    </w:p>
    <w:p w14:paraId="1833D13F">
      <w:pPr>
        <w:spacing w:line="240" w:lineRule="auto"/>
        <w:rPr>
          <w:rFonts w:hint="eastAsia" w:ascii="仿宋_GB2312" w:hAnsi="仿宋_GB2312" w:eastAsia="仿宋_GB2312" w:cs="仿宋_GB2312"/>
          <w:sz w:val="32"/>
          <w:szCs w:val="32"/>
          <w:highlight w:val="none"/>
        </w:rPr>
      </w:pPr>
      <w:r>
        <w:drawing>
          <wp:anchor distT="0" distB="0" distL="114300" distR="114300" simplePos="0" relativeHeight="251661312" behindDoc="0" locked="0" layoutInCell="1" allowOverlap="1">
            <wp:simplePos x="0" y="0"/>
            <wp:positionH relativeFrom="column">
              <wp:posOffset>2214245</wp:posOffset>
            </wp:positionH>
            <wp:positionV relativeFrom="paragraph">
              <wp:posOffset>565785</wp:posOffset>
            </wp:positionV>
            <wp:extent cx="731520" cy="110490"/>
            <wp:effectExtent l="0" t="0" r="11430" b="3810"/>
            <wp:wrapNone/>
            <wp:docPr id="27" name="图片 2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2"/>
                    <pic:cNvPicPr>
                      <a:picLocks noChangeAspect="1"/>
                    </pic:cNvPicPr>
                  </pic:nvPicPr>
                  <pic:blipFill>
                    <a:blip r:embed="rId47"/>
                    <a:stretch>
                      <a:fillRect/>
                    </a:stretch>
                  </pic:blipFill>
                  <pic:spPr>
                    <a:xfrm>
                      <a:off x="0" y="0"/>
                      <a:ext cx="731520" cy="110490"/>
                    </a:xfrm>
                    <a:prstGeom prst="rect">
                      <a:avLst/>
                    </a:prstGeom>
                  </pic:spPr>
                </pic:pic>
              </a:graphicData>
            </a:graphic>
          </wp:anchor>
        </w:drawing>
      </w:r>
      <w:r>
        <w:drawing>
          <wp:anchor distT="0" distB="0" distL="114300" distR="114300" simplePos="0" relativeHeight="251660288" behindDoc="0" locked="0" layoutInCell="1" allowOverlap="1">
            <wp:simplePos x="0" y="0"/>
            <wp:positionH relativeFrom="column">
              <wp:posOffset>70485</wp:posOffset>
            </wp:positionH>
            <wp:positionV relativeFrom="paragraph">
              <wp:posOffset>907415</wp:posOffset>
            </wp:positionV>
            <wp:extent cx="592455" cy="113030"/>
            <wp:effectExtent l="0" t="0" r="17145" b="1270"/>
            <wp:wrapNone/>
            <wp:docPr id="25" name="图片 25" descr="微信截图_2024111511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微信截图_20241115112300"/>
                    <pic:cNvPicPr>
                      <a:picLocks noChangeAspect="1"/>
                    </pic:cNvPicPr>
                  </pic:nvPicPr>
                  <pic:blipFill>
                    <a:blip r:embed="rId44"/>
                    <a:stretch>
                      <a:fillRect/>
                    </a:stretch>
                  </pic:blipFill>
                  <pic:spPr>
                    <a:xfrm>
                      <a:off x="0" y="0"/>
                      <a:ext cx="592455" cy="113030"/>
                    </a:xfrm>
                    <a:prstGeom prst="rect">
                      <a:avLst/>
                    </a:prstGeom>
                  </pic:spPr>
                </pic:pic>
              </a:graphicData>
            </a:graphic>
          </wp:anchor>
        </w:drawing>
      </w:r>
      <w:r>
        <w:drawing>
          <wp:inline distT="0" distB="0" distL="114300" distR="114300">
            <wp:extent cx="5610225" cy="1696720"/>
            <wp:effectExtent l="0" t="0" r="3175" b="5080"/>
            <wp:docPr id="4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0"/>
                    <pic:cNvPicPr>
                      <a:picLocks noChangeAspect="1"/>
                    </pic:cNvPicPr>
                  </pic:nvPicPr>
                  <pic:blipFill>
                    <a:blip r:embed="rId48"/>
                    <a:stretch>
                      <a:fillRect/>
                    </a:stretch>
                  </pic:blipFill>
                  <pic:spPr>
                    <a:xfrm>
                      <a:off x="0" y="0"/>
                      <a:ext cx="5610225" cy="1696720"/>
                    </a:xfrm>
                    <a:prstGeom prst="rect">
                      <a:avLst/>
                    </a:prstGeom>
                    <a:noFill/>
                    <a:ln>
                      <a:noFill/>
                    </a:ln>
                  </pic:spPr>
                </pic:pic>
              </a:graphicData>
            </a:graphic>
          </wp:inline>
        </w:drawing>
      </w:r>
    </w:p>
    <w:p w14:paraId="6B87FB13">
      <w:pPr>
        <w:spacing w:line="240" w:lineRule="auto"/>
        <w:rPr>
          <w:rFonts w:hint="eastAsia" w:ascii="仿宋_GB2312" w:hAnsi="仿宋_GB2312" w:eastAsia="仿宋_GB2312" w:cs="仿宋_GB2312"/>
          <w:sz w:val="32"/>
          <w:szCs w:val="32"/>
          <w:highlight w:val="none"/>
        </w:rPr>
      </w:pPr>
      <w:r>
        <w:rPr>
          <w:sz w:val="32"/>
        </w:rPr>
        <mc:AlternateContent>
          <mc:Choice Requires="wps">
            <w:drawing>
              <wp:anchor distT="0" distB="0" distL="114300" distR="114300" simplePos="0" relativeHeight="251663360" behindDoc="0" locked="0" layoutInCell="1" allowOverlap="1">
                <wp:simplePos x="0" y="0"/>
                <wp:positionH relativeFrom="column">
                  <wp:posOffset>1055370</wp:posOffset>
                </wp:positionH>
                <wp:positionV relativeFrom="paragraph">
                  <wp:posOffset>600075</wp:posOffset>
                </wp:positionV>
                <wp:extent cx="982345" cy="358140"/>
                <wp:effectExtent l="0" t="0" r="8255" b="3810"/>
                <wp:wrapNone/>
                <wp:docPr id="28" name="文本框 28"/>
                <wp:cNvGraphicFramePr/>
                <a:graphic xmlns:a="http://schemas.openxmlformats.org/drawingml/2006/main">
                  <a:graphicData uri="http://schemas.microsoft.com/office/word/2010/wordprocessingShape">
                    <wps:wsp>
                      <wps:cNvSpPr txBox="1"/>
                      <wps:spPr>
                        <a:xfrm>
                          <a:off x="2027555" y="2371090"/>
                          <a:ext cx="982345" cy="35814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973C673">
                            <w:pPr>
                              <w:jc w:val="both"/>
                              <w:rPr>
                                <w:rFonts w:hint="eastAsia" w:ascii="微软雅黑" w:hAnsi="微软雅黑" w:eastAsia="微软雅黑" w:cs="微软雅黑"/>
                                <w:b/>
                                <w:bCs/>
                                <w:color w:val="71BCFF"/>
                                <w:sz w:val="11"/>
                                <w:szCs w:val="10"/>
                                <w:lang w:val="en-US" w:eastAsia="zh-CN"/>
                              </w:rPr>
                            </w:pPr>
                            <w:r>
                              <w:rPr>
                                <w:rFonts w:hint="eastAsia" w:ascii="微软雅黑" w:hAnsi="微软雅黑" w:eastAsia="微软雅黑" w:cs="微软雅黑"/>
                                <w:b/>
                                <w:bCs/>
                                <w:color w:val="71BCFF"/>
                                <w:spacing w:val="0"/>
                                <w:w w:val="96"/>
                                <w:kern w:val="0"/>
                                <w:sz w:val="11"/>
                                <w:szCs w:val="10"/>
                                <w:fitText w:val="1167" w:id="374036316"/>
                                <w:lang w:val="en-US" w:eastAsia="zh-CN"/>
                              </w:rPr>
                              <w:t>医学科学技术奖申报项</w:t>
                            </w:r>
                            <w:r>
                              <w:rPr>
                                <w:rFonts w:hint="eastAsia" w:ascii="微软雅黑" w:hAnsi="微软雅黑" w:eastAsia="微软雅黑" w:cs="微软雅黑"/>
                                <w:b/>
                                <w:bCs/>
                                <w:color w:val="71BCFF"/>
                                <w:spacing w:val="3"/>
                                <w:w w:val="96"/>
                                <w:kern w:val="0"/>
                                <w:sz w:val="11"/>
                                <w:szCs w:val="10"/>
                                <w:fitText w:val="1167" w:id="374036316"/>
                                <w:lang w:val="en-US" w:eastAsia="zh-CN"/>
                              </w:rPr>
                              <w:t>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3.1pt;margin-top:47.25pt;height:28.2pt;width:77.35pt;z-index:251663360;mso-width-relative:page;mso-height-relative:page;" filled="f" stroked="f" coordsize="21600,21600" o:gfxdata="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ED5qdTaAAAACgEAAA8AAAAAAAAA&#10;AQAgAAAAIgAAAGRycy9kb3ducmV2LnhtbFBLAQIUABQAAAAIAIdO4kBq3sywSAIAAHMEAAAOAAAA&#10;AAAAAAEAIAAAACkBAABkcnMvZTJvRG9jLnhtbFBLBQYAAAAABgAGAFkBAADjBQAAAAA=&#10;">
                <v:fill on="f" focussize="0,0"/>
                <v:stroke on="f" weight="0.5pt"/>
                <v:imagedata o:title=""/>
                <o:lock v:ext="edit" aspectratio="f"/>
                <v:textbox>
                  <w:txbxContent>
                    <w:p w14:paraId="1973C673">
                      <w:pPr>
                        <w:jc w:val="both"/>
                        <w:rPr>
                          <w:rFonts w:hint="eastAsia" w:ascii="微软雅黑" w:hAnsi="微软雅黑" w:eastAsia="微软雅黑" w:cs="微软雅黑"/>
                          <w:b/>
                          <w:bCs/>
                          <w:color w:val="71BCFF"/>
                          <w:sz w:val="11"/>
                          <w:szCs w:val="10"/>
                          <w:lang w:val="en-US" w:eastAsia="zh-CN"/>
                        </w:rPr>
                      </w:pPr>
                      <w:r>
                        <w:rPr>
                          <w:rFonts w:hint="eastAsia" w:ascii="微软雅黑" w:hAnsi="微软雅黑" w:eastAsia="微软雅黑" w:cs="微软雅黑"/>
                          <w:b/>
                          <w:bCs/>
                          <w:color w:val="71BCFF"/>
                          <w:spacing w:val="0"/>
                          <w:w w:val="96"/>
                          <w:kern w:val="0"/>
                          <w:sz w:val="11"/>
                          <w:szCs w:val="10"/>
                          <w:fitText w:val="1167" w:id="374036316"/>
                          <w:lang w:val="en-US" w:eastAsia="zh-CN"/>
                        </w:rPr>
                        <w:t>医学科学技术奖申报项</w:t>
                      </w:r>
                      <w:r>
                        <w:rPr>
                          <w:rFonts w:hint="eastAsia" w:ascii="微软雅黑" w:hAnsi="微软雅黑" w:eastAsia="微软雅黑" w:cs="微软雅黑"/>
                          <w:b/>
                          <w:bCs/>
                          <w:color w:val="71BCFF"/>
                          <w:spacing w:val="3"/>
                          <w:w w:val="96"/>
                          <w:kern w:val="0"/>
                          <w:sz w:val="11"/>
                          <w:szCs w:val="10"/>
                          <w:fitText w:val="1167" w:id="374036316"/>
                          <w:lang w:val="en-US" w:eastAsia="zh-CN"/>
                        </w:rPr>
                        <w:t>目</w:t>
                      </w:r>
                    </w:p>
                  </w:txbxContent>
                </v:textbox>
              </v:shape>
            </w:pict>
          </mc:Fallback>
        </mc:AlternateContent>
      </w:r>
      <w:r>
        <w:rPr>
          <w:rFonts w:hint="eastAsia" w:ascii="仿宋_GB2312" w:hAnsi="仿宋_GB2312" w:eastAsia="仿宋_GB2312" w:cs="仿宋_GB2312"/>
          <w:sz w:val="32"/>
          <w:szCs w:val="32"/>
          <w:highlight w:val="none"/>
        </w:rPr>
        <w:drawing>
          <wp:inline distT="0" distB="0" distL="114300" distR="114300">
            <wp:extent cx="5273675" cy="1181735"/>
            <wp:effectExtent l="0" t="0" r="3175" b="18415"/>
            <wp:docPr id="56"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2"/>
                    <pic:cNvPicPr>
                      <a:picLocks noChangeAspect="1"/>
                    </pic:cNvPicPr>
                  </pic:nvPicPr>
                  <pic:blipFill>
                    <a:blip r:embed="rId49"/>
                    <a:stretch>
                      <a:fillRect/>
                    </a:stretch>
                  </pic:blipFill>
                  <pic:spPr>
                    <a:xfrm>
                      <a:off x="0" y="0"/>
                      <a:ext cx="5273675" cy="1181735"/>
                    </a:xfrm>
                    <a:prstGeom prst="rect">
                      <a:avLst/>
                    </a:prstGeom>
                    <a:noFill/>
                    <a:ln>
                      <a:noFill/>
                    </a:ln>
                  </pic:spPr>
                </pic:pic>
              </a:graphicData>
            </a:graphic>
          </wp:inline>
        </w:drawing>
      </w:r>
      <w:r>
        <w:rPr>
          <w:sz w:val="32"/>
        </w:rPr>
        <mc:AlternateContent>
          <mc:Choice Requires="wps">
            <w:drawing>
              <wp:anchor distT="0" distB="0" distL="114300" distR="114300" simplePos="0" relativeHeight="251662336" behindDoc="0" locked="0" layoutInCell="1" allowOverlap="1">
                <wp:simplePos x="0" y="0"/>
                <wp:positionH relativeFrom="column">
                  <wp:posOffset>1055370</wp:posOffset>
                </wp:positionH>
                <wp:positionV relativeFrom="paragraph">
                  <wp:posOffset>775970</wp:posOffset>
                </wp:positionV>
                <wp:extent cx="646430" cy="134620"/>
                <wp:effectExtent l="6350" t="6350" r="13970" b="11430"/>
                <wp:wrapNone/>
                <wp:docPr id="47" name="矩形 47"/>
                <wp:cNvGraphicFramePr/>
                <a:graphic xmlns:a="http://schemas.openxmlformats.org/drawingml/2006/main">
                  <a:graphicData uri="http://schemas.microsoft.com/office/word/2010/wordprocessingShape">
                    <wps:wsp>
                      <wps:cNvSpPr/>
                      <wps:spPr>
                        <a:xfrm>
                          <a:off x="2063115" y="2167255"/>
                          <a:ext cx="646430" cy="134620"/>
                        </a:xfrm>
                        <a:prstGeom prst="rect">
                          <a:avLst/>
                        </a:prstGeom>
                        <a:solidFill>
                          <a:schemeClr val="bg1"/>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83.1pt;margin-top:61.1pt;height:10.6pt;width:50.9pt;z-index:251662336;v-text-anchor:middle;mso-width-relative:page;mso-height-relative:page;" fillcolor="#FFFFFF [3212]" filled="t" stroked="f" coordsize="21600,21600" o:gfxdata="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Al90WLYAAAACwEAAA8AAAAAAAAAAQAgAAAAIgAAAGRy&#10;cy9kb3ducmV2LnhtbFBLAQIUABQAAAAIAIdO4kAWkCf4dwIAANgEAAAOAAAAAAAAAAEAIAAAACcB&#10;AABkcnMvZTJvRG9jLnhtbFBLBQYAAAAABgAGAFkBAAAQBgAAAAA=&#10;">
                <v:fill on="t" focussize="0,0"/>
                <v:stroke on="f" weight="1pt" miterlimit="8" joinstyle="miter"/>
                <v:imagedata o:title=""/>
                <o:lock v:ext="edit" aspectratio="f"/>
              </v:rect>
            </w:pict>
          </mc:Fallback>
        </mc:AlternateContent>
      </w:r>
    </w:p>
    <w:p w14:paraId="41F65D7C">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57165" cy="2989580"/>
            <wp:effectExtent l="0" t="0" r="635" b="7620"/>
            <wp:docPr id="57"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3"/>
                    <pic:cNvPicPr>
                      <a:picLocks noChangeAspect="1"/>
                    </pic:cNvPicPr>
                  </pic:nvPicPr>
                  <pic:blipFill>
                    <a:blip r:embed="rId50"/>
                    <a:stretch>
                      <a:fillRect/>
                    </a:stretch>
                  </pic:blipFill>
                  <pic:spPr>
                    <a:xfrm>
                      <a:off x="0" y="0"/>
                      <a:ext cx="5257165" cy="2989580"/>
                    </a:xfrm>
                    <a:prstGeom prst="rect">
                      <a:avLst/>
                    </a:prstGeom>
                    <a:noFill/>
                    <a:ln>
                      <a:noFill/>
                    </a:ln>
                  </pic:spPr>
                </pic:pic>
              </a:graphicData>
            </a:graphic>
          </wp:inline>
        </w:drawing>
      </w:r>
    </w:p>
    <w:p w14:paraId="1C8F8BAB">
      <w:pPr>
        <w:spacing w:line="240" w:lineRule="auto"/>
        <w:rPr>
          <w:rFonts w:hint="eastAsia" w:ascii="仿宋_GB2312" w:hAnsi="仿宋_GB2312" w:eastAsia="仿宋_GB2312" w:cs="仿宋_GB2312"/>
          <w:sz w:val="32"/>
          <w:szCs w:val="32"/>
          <w:highlight w:val="none"/>
          <w:lang w:val="en-US" w:eastAsia="zh-CN"/>
        </w:rPr>
      </w:pPr>
    </w:p>
    <w:p w14:paraId="55CC2DEE">
      <w:pPr>
        <w:pStyle w:val="4"/>
        <w:bidi w:val="0"/>
        <w:spacing w:line="240" w:lineRule="auto"/>
        <w:rPr>
          <w:rFonts w:hint="eastAsia" w:ascii="仿宋_GB2312" w:hAnsi="仿宋_GB2312" w:eastAsia="仿宋_GB2312" w:cs="仿宋_GB2312"/>
          <w:szCs w:val="32"/>
          <w:highlight w:val="none"/>
          <w:lang w:val="en-US" w:eastAsia="zh-CN"/>
        </w:rPr>
      </w:pPr>
      <w:bookmarkStart w:id="25" w:name="_Toc18912"/>
      <w:r>
        <w:rPr>
          <w:rFonts w:hint="eastAsia" w:ascii="仿宋_GB2312" w:hAnsi="仿宋_GB2312" w:eastAsia="仿宋_GB2312" w:cs="仿宋_GB2312"/>
          <w:szCs w:val="32"/>
          <w:highlight w:val="none"/>
          <w:lang w:val="en-US" w:eastAsia="zh-CN"/>
        </w:rPr>
        <w:t>科技奖申报数据查阅</w:t>
      </w:r>
      <w:bookmarkEnd w:id="25"/>
    </w:p>
    <w:p w14:paraId="270C648D">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登录系统，根据以下顺序进行操作：</w:t>
      </w:r>
    </w:p>
    <w:p w14:paraId="4941BECD">
      <w:pPr>
        <w:spacing w:line="240" w:lineRule="auto"/>
        <w:rPr>
          <w:rFonts w:hint="eastAsia" w:ascii="仿宋_GB2312" w:hAnsi="仿宋_GB2312" w:eastAsia="仿宋_GB2312" w:cs="仿宋_GB2312"/>
          <w:sz w:val="32"/>
          <w:szCs w:val="32"/>
          <w:highlight w:val="none"/>
        </w:rPr>
      </w:pPr>
      <w:r>
        <w:rPr>
          <w:sz w:val="32"/>
        </w:rPr>
        <mc:AlternateContent>
          <mc:Choice Requires="wps">
            <w:drawing>
              <wp:anchor distT="0" distB="0" distL="114300" distR="114300" simplePos="0" relativeHeight="251666432" behindDoc="0" locked="0" layoutInCell="1" allowOverlap="1">
                <wp:simplePos x="0" y="0"/>
                <wp:positionH relativeFrom="column">
                  <wp:posOffset>1597660</wp:posOffset>
                </wp:positionH>
                <wp:positionV relativeFrom="paragraph">
                  <wp:posOffset>678815</wp:posOffset>
                </wp:positionV>
                <wp:extent cx="1041400" cy="570865"/>
                <wp:effectExtent l="0" t="0" r="0" b="0"/>
                <wp:wrapNone/>
                <wp:docPr id="53" name="文本框 53"/>
                <wp:cNvGraphicFramePr/>
                <a:graphic xmlns:a="http://schemas.openxmlformats.org/drawingml/2006/main">
                  <a:graphicData uri="http://schemas.microsoft.com/office/word/2010/wordprocessingShape">
                    <wps:wsp>
                      <wps:cNvSpPr txBox="1"/>
                      <wps:spPr>
                        <a:xfrm>
                          <a:off x="0" y="0"/>
                          <a:ext cx="1041400" cy="57086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04A7D8D">
                            <w:pPr>
                              <w:jc w:val="both"/>
                              <w:rPr>
                                <w:rFonts w:hint="eastAsia" w:ascii="微软雅黑" w:hAnsi="微软雅黑" w:eastAsia="微软雅黑" w:cs="微软雅黑"/>
                                <w:b/>
                                <w:bCs/>
                                <w:color w:val="71BCFF"/>
                                <w:sz w:val="11"/>
                                <w:szCs w:val="10"/>
                                <w:lang w:val="en-US" w:eastAsia="zh-CN"/>
                              </w:rPr>
                            </w:pPr>
                            <w:r>
                              <w:rPr>
                                <w:rFonts w:hint="eastAsia" w:ascii="微软雅黑" w:hAnsi="微软雅黑" w:eastAsia="微软雅黑" w:cs="微软雅黑"/>
                                <w:b/>
                                <w:bCs/>
                                <w:color w:val="71BCFF"/>
                                <w:spacing w:val="0"/>
                                <w:w w:val="96"/>
                                <w:kern w:val="0"/>
                                <w:sz w:val="11"/>
                                <w:szCs w:val="10"/>
                                <w:fitText w:val="1167" w:id="679030291"/>
                                <w:lang w:val="en-US" w:eastAsia="zh-CN"/>
                              </w:rPr>
                              <w:t>医学科学技术奖申报项</w:t>
                            </w:r>
                            <w:r>
                              <w:rPr>
                                <w:rFonts w:hint="eastAsia" w:ascii="微软雅黑" w:hAnsi="微软雅黑" w:eastAsia="微软雅黑" w:cs="微软雅黑"/>
                                <w:b/>
                                <w:bCs/>
                                <w:color w:val="71BCFF"/>
                                <w:spacing w:val="3"/>
                                <w:w w:val="96"/>
                                <w:kern w:val="0"/>
                                <w:sz w:val="11"/>
                                <w:szCs w:val="10"/>
                                <w:fitText w:val="1167" w:id="679030291"/>
                                <w:lang w:val="en-US" w:eastAsia="zh-CN"/>
                              </w:rPr>
                              <w:t>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5.8pt;margin-top:53.45pt;height:44.95pt;width:82pt;z-index:251666432;mso-width-relative:page;mso-height-relative:page;" filled="f" stroked="f" coordsize="21600,21600" o:gfxdata="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&#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2lCZr2gAAAAsBAAAPAAAAAAAAAAEAIAAAACIAAABk&#10;cnMvZG93bnJldi54bWxQSwECFAAUAAAACACHTuJAlXnNXT0CAABoBAAADgAAAAAAAAABACAAAAAp&#10;AQAAZHJzL2Uyb0RvYy54bWxQSwUGAAAAAAYABgBZAQAA2AUAAAAA&#10;">
                <v:fill on="f" focussize="0,0"/>
                <v:stroke on="f" weight="0.5pt"/>
                <v:imagedata o:title=""/>
                <o:lock v:ext="edit" aspectratio="f"/>
                <v:textbox>
                  <w:txbxContent>
                    <w:p w14:paraId="204A7D8D">
                      <w:pPr>
                        <w:jc w:val="both"/>
                        <w:rPr>
                          <w:rFonts w:hint="eastAsia" w:ascii="微软雅黑" w:hAnsi="微软雅黑" w:eastAsia="微软雅黑" w:cs="微软雅黑"/>
                          <w:b/>
                          <w:bCs/>
                          <w:color w:val="71BCFF"/>
                          <w:sz w:val="11"/>
                          <w:szCs w:val="10"/>
                          <w:lang w:val="en-US" w:eastAsia="zh-CN"/>
                        </w:rPr>
                      </w:pPr>
                      <w:r>
                        <w:rPr>
                          <w:rFonts w:hint="eastAsia" w:ascii="微软雅黑" w:hAnsi="微软雅黑" w:eastAsia="微软雅黑" w:cs="微软雅黑"/>
                          <w:b/>
                          <w:bCs/>
                          <w:color w:val="71BCFF"/>
                          <w:spacing w:val="0"/>
                          <w:w w:val="96"/>
                          <w:kern w:val="0"/>
                          <w:sz w:val="11"/>
                          <w:szCs w:val="10"/>
                          <w:fitText w:val="1167" w:id="679030291"/>
                          <w:lang w:val="en-US" w:eastAsia="zh-CN"/>
                        </w:rPr>
                        <w:t>医学科学技术奖申报项</w:t>
                      </w:r>
                      <w:r>
                        <w:rPr>
                          <w:rFonts w:hint="eastAsia" w:ascii="微软雅黑" w:hAnsi="微软雅黑" w:eastAsia="微软雅黑" w:cs="微软雅黑"/>
                          <w:b/>
                          <w:bCs/>
                          <w:color w:val="71BCFF"/>
                          <w:spacing w:val="3"/>
                          <w:w w:val="96"/>
                          <w:kern w:val="0"/>
                          <w:sz w:val="11"/>
                          <w:szCs w:val="10"/>
                          <w:fitText w:val="1167" w:id="679030291"/>
                          <w:lang w:val="en-US" w:eastAsia="zh-CN"/>
                        </w:rPr>
                        <w:t>目</w:t>
                      </w:r>
                    </w:p>
                  </w:txbxContent>
                </v:textbox>
              </v:shape>
            </w:pict>
          </mc:Fallback>
        </mc:AlternateContent>
      </w:r>
      <w:r>
        <w:rPr>
          <w:sz w:val="32"/>
        </w:rPr>
        <mc:AlternateContent>
          <mc:Choice Requires="wps">
            <w:drawing>
              <wp:anchor distT="0" distB="0" distL="114300" distR="114300" simplePos="0" relativeHeight="251665408" behindDoc="0" locked="0" layoutInCell="1" allowOverlap="1">
                <wp:simplePos x="0" y="0"/>
                <wp:positionH relativeFrom="column">
                  <wp:posOffset>1642110</wp:posOffset>
                </wp:positionH>
                <wp:positionV relativeFrom="paragraph">
                  <wp:posOffset>866140</wp:posOffset>
                </wp:positionV>
                <wp:extent cx="613410" cy="83185"/>
                <wp:effectExtent l="0" t="0" r="15240" b="12065"/>
                <wp:wrapNone/>
                <wp:docPr id="55" name="矩形 55"/>
                <wp:cNvGraphicFramePr/>
                <a:graphic xmlns:a="http://schemas.openxmlformats.org/drawingml/2006/main">
                  <a:graphicData uri="http://schemas.microsoft.com/office/word/2010/wordprocessingShape">
                    <wps:wsp>
                      <wps:cNvSpPr/>
                      <wps:spPr>
                        <a:xfrm>
                          <a:off x="2649855" y="2198370"/>
                          <a:ext cx="613410" cy="83185"/>
                        </a:xfrm>
                        <a:prstGeom prst="rect">
                          <a:avLst/>
                        </a:prstGeom>
                        <a:solidFill>
                          <a:schemeClr val="bg1"/>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9.3pt;margin-top:68.2pt;height:6.55pt;width:48.3pt;z-index:251665408;v-text-anchor:middle;mso-width-relative:page;mso-height-relative:page;" fillcolor="#FFFFFF [3212]" filled="t" stroked="f" coordsize="21600,21600" o:gfxdata="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&#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EHcFOnaAAAACwEAAA8AAAAAAAAAAQAgAAAAIgAAAGRy&#10;cy9kb3ducmV2LnhtbFBLAQIUABQAAAAIAIdO4kBw5YpvdQIAANcEAAAOAAAAAAAAAAEAIAAAACkB&#10;AABkcnMvZTJvRG9jLnhtbFBLBQYAAAAABgAGAFkBAAAQBgAAAAA=&#10;">
                <v:fill on="t" focussize="0,0"/>
                <v:stroke on="f" weight="1pt" miterlimit="8" joinstyle="miter"/>
                <v:imagedata o:title=""/>
                <o:lock v:ext="edit" aspectratio="f"/>
              </v:rect>
            </w:pict>
          </mc:Fallback>
        </mc:AlternateContent>
      </w:r>
      <w:r>
        <w:drawing>
          <wp:inline distT="0" distB="0" distL="114300" distR="114300">
            <wp:extent cx="5607685" cy="1866900"/>
            <wp:effectExtent l="0" t="0" r="5715" b="0"/>
            <wp:docPr id="6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9"/>
                    <pic:cNvPicPr>
                      <a:picLocks noChangeAspect="1"/>
                    </pic:cNvPicPr>
                  </pic:nvPicPr>
                  <pic:blipFill>
                    <a:blip r:embed="rId51"/>
                    <a:stretch>
                      <a:fillRect/>
                    </a:stretch>
                  </pic:blipFill>
                  <pic:spPr>
                    <a:xfrm>
                      <a:off x="0" y="0"/>
                      <a:ext cx="5607685" cy="1866900"/>
                    </a:xfrm>
                    <a:prstGeom prst="rect">
                      <a:avLst/>
                    </a:prstGeom>
                    <a:noFill/>
                    <a:ln>
                      <a:noFill/>
                    </a:ln>
                  </pic:spPr>
                </pic:pic>
              </a:graphicData>
            </a:graphic>
          </wp:inline>
        </w:drawing>
      </w:r>
    </w:p>
    <w:p w14:paraId="097DECAB">
      <w:pPr>
        <w:pStyle w:val="4"/>
        <w:bidi w:val="0"/>
        <w:spacing w:line="240" w:lineRule="auto"/>
        <w:rPr>
          <w:rFonts w:hint="eastAsia" w:ascii="仿宋_GB2312" w:hAnsi="仿宋_GB2312" w:eastAsia="仿宋_GB2312" w:cs="仿宋_GB2312"/>
          <w:szCs w:val="32"/>
          <w:highlight w:val="none"/>
          <w:lang w:val="en-US" w:eastAsia="zh-CN"/>
        </w:rPr>
      </w:pPr>
      <w:bookmarkStart w:id="26" w:name="_Toc19787"/>
      <w:r>
        <w:rPr>
          <w:rFonts w:hint="eastAsia" w:ascii="仿宋_GB2312" w:hAnsi="仿宋_GB2312" w:eastAsia="仿宋_GB2312" w:cs="仿宋_GB2312"/>
          <w:szCs w:val="32"/>
          <w:highlight w:val="none"/>
          <w:lang w:val="en-US" w:eastAsia="zh-CN"/>
        </w:rPr>
        <w:t>单位基础资料维护</w:t>
      </w:r>
      <w:bookmarkEnd w:id="26"/>
    </w:p>
    <w:p w14:paraId="1169B8D0">
      <w:pPr>
        <w:spacing w:line="240" w:lineRule="auto"/>
        <w:rPr>
          <w:rFonts w:hint="eastAsia" w:ascii="仿宋_GB2312" w:hAnsi="仿宋_GB2312" w:eastAsia="仿宋_GB2312" w:cs="仿宋_GB2312"/>
          <w:sz w:val="32"/>
          <w:szCs w:val="32"/>
          <w:highlight w:val="none"/>
          <w:lang w:val="en-US" w:eastAsia="zh-CN"/>
        </w:rPr>
      </w:pPr>
      <w:r>
        <w:drawing>
          <wp:anchor distT="0" distB="0" distL="114300" distR="114300" simplePos="0" relativeHeight="251664384" behindDoc="0" locked="0" layoutInCell="1" allowOverlap="1">
            <wp:simplePos x="0" y="0"/>
            <wp:positionH relativeFrom="column">
              <wp:posOffset>40640</wp:posOffset>
            </wp:positionH>
            <wp:positionV relativeFrom="paragraph">
              <wp:posOffset>826135</wp:posOffset>
            </wp:positionV>
            <wp:extent cx="509270" cy="97155"/>
            <wp:effectExtent l="0" t="0" r="5080" b="17145"/>
            <wp:wrapNone/>
            <wp:docPr id="49" name="图片 49" descr="微信截图_2024111511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微信截图_20241115112300"/>
                    <pic:cNvPicPr>
                      <a:picLocks noChangeAspect="1"/>
                    </pic:cNvPicPr>
                  </pic:nvPicPr>
                  <pic:blipFill>
                    <a:blip r:embed="rId44"/>
                    <a:stretch>
                      <a:fillRect/>
                    </a:stretch>
                  </pic:blipFill>
                  <pic:spPr>
                    <a:xfrm>
                      <a:off x="0" y="0"/>
                      <a:ext cx="509270" cy="97155"/>
                    </a:xfrm>
                    <a:prstGeom prst="rect">
                      <a:avLst/>
                    </a:prstGeom>
                  </pic:spPr>
                </pic:pic>
              </a:graphicData>
            </a:graphic>
          </wp:anchor>
        </w:drawing>
      </w:r>
      <w:r>
        <w:drawing>
          <wp:inline distT="0" distB="0" distL="114300" distR="114300">
            <wp:extent cx="5612765" cy="1485265"/>
            <wp:effectExtent l="0" t="0" r="635" b="635"/>
            <wp:docPr id="5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3"/>
                    <pic:cNvPicPr>
                      <a:picLocks noChangeAspect="1"/>
                    </pic:cNvPicPr>
                  </pic:nvPicPr>
                  <pic:blipFill>
                    <a:blip r:embed="rId52"/>
                    <a:stretch>
                      <a:fillRect/>
                    </a:stretch>
                  </pic:blipFill>
                  <pic:spPr>
                    <a:xfrm>
                      <a:off x="0" y="0"/>
                      <a:ext cx="5612765" cy="1485265"/>
                    </a:xfrm>
                    <a:prstGeom prst="rect">
                      <a:avLst/>
                    </a:prstGeom>
                    <a:noFill/>
                    <a:ln>
                      <a:noFill/>
                    </a:ln>
                  </pic:spPr>
                </pic:pic>
              </a:graphicData>
            </a:graphic>
          </wp:inline>
        </w:drawing>
      </w:r>
    </w:p>
    <w:p w14:paraId="1AA9D32A">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b/>
          <w:spacing w:val="12"/>
          <w:sz w:val="32"/>
          <w:szCs w:val="32"/>
          <w:highlight w:val="none"/>
          <w:lang w:val="en-US" w:eastAsia="zh-CN"/>
        </w:rPr>
      </w:pPr>
    </w:p>
    <w:sectPr>
      <w:footerReference r:id="rId3" w:type="default"/>
      <w:pgSz w:w="11906" w:h="16838"/>
      <w:pgMar w:top="2098" w:right="1474" w:bottom="1984" w:left="1587" w:header="851" w:footer="1417" w:gutter="0"/>
      <w:pgBorders>
        <w:top w:val="none" w:sz="0" w:space="0"/>
        <w:left w:val="none" w:sz="0" w:space="0"/>
        <w:bottom w:val="none" w:sz="0" w:space="0"/>
        <w:right w:val="none" w:sz="0" w:space="0"/>
      </w:pgBorders>
      <w:pgNumType w:fmt="decimal" w:start="1"/>
      <w:cols w:space="0" w:num="1"/>
      <w:rtlGutter w:val="0"/>
      <w:docGrid w:type="linesAndChars" w:linePitch="579" w:charSpace="735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5BF32E58-FB92-484C-A757-D6B18EE778D4}"/>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auto"/>
    <w:pitch w:val="default"/>
    <w:sig w:usb0="800002BF" w:usb1="38CF7CFA" w:usb2="00000016" w:usb3="00000000" w:csb0="00040001" w:csb1="00000000"/>
  </w:font>
  <w:font w:name="仿宋_GB2312">
    <w:panose1 w:val="02010609030101010101"/>
    <w:charset w:val="86"/>
    <w:family w:val="auto"/>
    <w:pitch w:val="default"/>
    <w:sig w:usb0="00000001" w:usb1="080E0000" w:usb2="00000000" w:usb3="00000000" w:csb0="00040000" w:csb1="00000000"/>
    <w:embedRegular r:id="rId2" w:fontKey="{D3A96032-E3C7-4E5A-BBB5-11BDC42D1103}"/>
  </w:font>
  <w:font w:name="方正公文小标宋">
    <w:panose1 w:val="02000500000000000000"/>
    <w:charset w:val="86"/>
    <w:family w:val="auto"/>
    <w:pitch w:val="default"/>
    <w:sig w:usb0="A00002BF" w:usb1="38CF7CFA" w:usb2="00000016" w:usb3="00000000" w:csb0="00040001" w:csb1="00000000"/>
    <w:embedRegular r:id="rId3" w:fontKey="{504A85FF-6CDB-428F-88D1-254F93481879}"/>
  </w:font>
  <w:font w:name="微软雅黑">
    <w:panose1 w:val="020B0503020204020204"/>
    <w:charset w:val="86"/>
    <w:family w:val="auto"/>
    <w:pitch w:val="default"/>
    <w:sig w:usb0="80000287" w:usb1="2ACF3C50" w:usb2="00000016" w:usb3="00000000" w:csb0="0004001F" w:csb1="00000000"/>
    <w:embedRegular r:id="rId4" w:fontKey="{A0BE5519-95E5-4E36-8295-8ACF3BED77EC}"/>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672AFC">
    <w:pPr>
      <w:pStyle w:val="12"/>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9C1B0D8">
                          <w:pPr>
                            <w:pStyle w:val="12"/>
                          </w:pPr>
                          <w:r>
                            <w:fldChar w:fldCharType="begin"/>
                          </w:r>
                          <w:r>
                            <w:instrText xml:space="preserve"> PAGE  \* MERGEFORMAT </w:instrText>
                          </w:r>
                          <w:r>
                            <w:fldChar w:fldCharType="separate"/>
                          </w:r>
                          <w:r>
                            <w:t>3</w:t>
                          </w:r>
                          <w:r>
                            <w:fldChar w:fldCharType="end"/>
                          </w:r>
                          <w:r>
                            <w:t xml:space="preserve"> / </w:t>
                          </w:r>
                          <w:r>
                            <w:fldChar w:fldCharType="begin"/>
                          </w:r>
                          <w:r>
                            <w:instrText xml:space="preserve"> NUMPAGES  \* MERGEFORMAT </w:instrText>
                          </w:r>
                          <w:r>
                            <w:fldChar w:fldCharType="separate"/>
                          </w:r>
                          <w:r>
                            <w:t>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19C1B0D8">
                    <w:pPr>
                      <w:pStyle w:val="12"/>
                    </w:pPr>
                    <w:r>
                      <w:fldChar w:fldCharType="begin"/>
                    </w:r>
                    <w:r>
                      <w:instrText xml:space="preserve"> PAGE  \* MERGEFORMAT </w:instrText>
                    </w:r>
                    <w:r>
                      <w:fldChar w:fldCharType="separate"/>
                    </w:r>
                    <w:r>
                      <w:t>3</w:t>
                    </w:r>
                    <w:r>
                      <w:fldChar w:fldCharType="end"/>
                    </w:r>
                    <w:r>
                      <w:t xml:space="preserve"> / </w:t>
                    </w:r>
                    <w:r>
                      <w:fldChar w:fldCharType="begin"/>
                    </w:r>
                    <w:r>
                      <w:instrText xml:space="preserve"> NUMPAGES  \* MERGEFORMAT </w:instrText>
                    </w:r>
                    <w:r>
                      <w:fldChar w:fldCharType="separate"/>
                    </w:r>
                    <w:r>
                      <w:t>5</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3B42C2"/>
    <w:multiLevelType w:val="multilevel"/>
    <w:tmpl w:val="853B42C2"/>
    <w:lvl w:ilvl="0" w:tentative="0">
      <w:start w:val="1"/>
      <w:numFmt w:val="chineseCounting"/>
      <w:suff w:val="nothing"/>
      <w:lvlText w:val="（%1）"/>
      <w:lvlJc w:val="left"/>
      <w:pPr>
        <w:ind w:left="0" w:firstLine="400"/>
      </w:pPr>
      <w:rPr>
        <w:rFonts w:hint="eastAsia"/>
      </w:rPr>
    </w:lvl>
    <w:lvl w:ilvl="1" w:tentative="0">
      <w:start w:val="1"/>
      <w:numFmt w:val="decimal"/>
      <w:suff w:val="nothing"/>
      <w:lvlText w:val="%2．"/>
      <w:lvlJc w:val="left"/>
      <w:pPr>
        <w:ind w:left="0" w:firstLine="400"/>
      </w:pPr>
      <w:rPr>
        <w:rFonts w:hint="eastAsia"/>
      </w:rPr>
    </w:lvl>
    <w:lvl w:ilvl="2" w:tentative="0">
      <w:start w:val="1"/>
      <w:numFmt w:val="decimal"/>
      <w:suff w:val="nothing"/>
      <w:lvlText w:val="（%3）"/>
      <w:lvlJc w:val="left"/>
      <w:pPr>
        <w:ind w:left="0" w:firstLine="402"/>
      </w:pPr>
      <w:rPr>
        <w:rFonts w:hint="eastAsia"/>
      </w:rPr>
    </w:lvl>
    <w:lvl w:ilvl="3" w:tentative="0">
      <w:start w:val="1"/>
      <w:numFmt w:val="decimalEnclosedCircleChinese"/>
      <w:suff w:val="nothing"/>
      <w:lvlText w:val="%4 "/>
      <w:lvlJc w:val="left"/>
      <w:pPr>
        <w:ind w:left="0" w:firstLine="402"/>
      </w:pPr>
      <w:rPr>
        <w:rFonts w:hint="eastAsia"/>
      </w:rPr>
    </w:lvl>
    <w:lvl w:ilvl="4" w:tentative="0">
      <w:start w:val="1"/>
      <w:numFmt w:val="decimal"/>
      <w:suff w:val="nothing"/>
      <w:lvlText w:val="%5）"/>
      <w:lvlJc w:val="left"/>
      <w:pPr>
        <w:ind w:left="0" w:firstLine="402"/>
      </w:pPr>
      <w:rPr>
        <w:rFonts w:hint="eastAsia"/>
      </w:rPr>
    </w:lvl>
    <w:lvl w:ilvl="5" w:tentative="0">
      <w:start w:val="1"/>
      <w:numFmt w:val="upperLetter"/>
      <w:suff w:val="nothing"/>
      <w:lvlText w:val="%6．"/>
      <w:lvlJc w:val="left"/>
      <w:pPr>
        <w:ind w:left="0" w:firstLine="402"/>
      </w:pPr>
      <w:rPr>
        <w:rFonts w:hint="eastAsia"/>
      </w:rPr>
    </w:lvl>
    <w:lvl w:ilvl="6" w:tentative="0">
      <w:start w:val="1"/>
      <w:numFmt w:val="lowerLetter"/>
      <w:suff w:val="nothing"/>
      <w:lvlText w:val="%7．"/>
      <w:lvlJc w:val="left"/>
      <w:pPr>
        <w:ind w:left="0" w:firstLine="402"/>
      </w:pPr>
      <w:rPr>
        <w:rFonts w:hint="eastAsia"/>
      </w:rPr>
    </w:lvl>
    <w:lvl w:ilvl="7" w:tentative="0">
      <w:start w:val="1"/>
      <w:numFmt w:val="lowerLetter"/>
      <w:suff w:val="nothing"/>
      <w:lvlText w:val="%8）"/>
      <w:lvlJc w:val="left"/>
      <w:pPr>
        <w:ind w:left="0" w:firstLine="402"/>
      </w:pPr>
      <w:rPr>
        <w:rFonts w:hint="eastAsia"/>
      </w:rPr>
    </w:lvl>
    <w:lvl w:ilvl="8" w:tentative="0">
      <w:start w:val="1"/>
      <w:numFmt w:val="lowerRoman"/>
      <w:suff w:val="nothing"/>
      <w:lvlText w:val="%9．"/>
      <w:lvlJc w:val="left"/>
      <w:pPr>
        <w:ind w:left="0" w:firstLine="402"/>
      </w:pPr>
      <w:rPr>
        <w:rFonts w:hint="eastAsia"/>
      </w:rPr>
    </w:lvl>
  </w:abstractNum>
  <w:abstractNum w:abstractNumId="1">
    <w:nsid w:val="326C9DD9"/>
    <w:multiLevelType w:val="multilevel"/>
    <w:tmpl w:val="326C9DD9"/>
    <w:lvl w:ilvl="0" w:tentative="0">
      <w:start w:val="1"/>
      <w:numFmt w:val="decimal"/>
      <w:pStyle w:val="2"/>
      <w:lvlText w:val="%1."/>
      <w:lvlJc w:val="left"/>
      <w:pPr>
        <w:ind w:left="432" w:hanging="432"/>
      </w:pPr>
      <w:rPr>
        <w:rFonts w:hint="default" w:eastAsia="仿宋"/>
      </w:rPr>
    </w:lvl>
    <w:lvl w:ilvl="1" w:tentative="0">
      <w:start w:val="1"/>
      <w:numFmt w:val="decimal"/>
      <w:pStyle w:val="3"/>
      <w:lvlText w:val="%1.%2."/>
      <w:lvlJc w:val="left"/>
      <w:pPr>
        <w:ind w:left="575" w:hanging="575"/>
      </w:pPr>
      <w:rPr>
        <w:rFonts w:hint="default" w:eastAsia="仿宋"/>
      </w:rPr>
    </w:lvl>
    <w:lvl w:ilvl="2" w:tentative="0">
      <w:start w:val="1"/>
      <w:numFmt w:val="decimal"/>
      <w:pStyle w:val="4"/>
      <w:lvlText w:val="%1.%2.%3."/>
      <w:lvlJc w:val="left"/>
      <w:pPr>
        <w:ind w:left="720" w:hanging="720"/>
      </w:pPr>
      <w:rPr>
        <w:rFonts w:hint="default"/>
      </w:rPr>
    </w:lvl>
    <w:lvl w:ilvl="3" w:tentative="0">
      <w:start w:val="1"/>
      <w:numFmt w:val="decimal"/>
      <w:pStyle w:val="5"/>
      <w:lvlText w:val="%1.%2.%3.%4."/>
      <w:lvlJc w:val="left"/>
      <w:pPr>
        <w:ind w:left="864"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embedTrueTypeFonts/>
  <w:saveSubsetFonts/>
  <w:bordersDoNotSurroundHeader w:val="0"/>
  <w:bordersDoNotSurroundFooter w:val="0"/>
  <w:documentProtection w:enforcement="0"/>
  <w:defaultTabStop w:val="420"/>
  <w:evenAndOddHeaders w:val="1"/>
  <w:drawingGridHorizontalSpacing w:val="158"/>
  <w:drawingGridVerticalSpacing w:val="290"/>
  <w:displayHorizontalDrawingGridEvery w:val="2"/>
  <w:displayVerticalDrawingGridEvery w:val="2"/>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NmOTI3NTkwNmRjMWVjNGQyY2VkZWIzNDFmYTAxZDYifQ=="/>
  </w:docVars>
  <w:rsids>
    <w:rsidRoot w:val="00000000"/>
    <w:rsid w:val="009C4A0E"/>
    <w:rsid w:val="04D818AB"/>
    <w:rsid w:val="05B66C8F"/>
    <w:rsid w:val="05EF3F4F"/>
    <w:rsid w:val="08FC454D"/>
    <w:rsid w:val="0BA70B61"/>
    <w:rsid w:val="0CB90E13"/>
    <w:rsid w:val="0DA33F9D"/>
    <w:rsid w:val="0E8D7C66"/>
    <w:rsid w:val="103435D2"/>
    <w:rsid w:val="117B2B3A"/>
    <w:rsid w:val="126348D0"/>
    <w:rsid w:val="130C4392"/>
    <w:rsid w:val="13402082"/>
    <w:rsid w:val="13A20852"/>
    <w:rsid w:val="14CB3DD9"/>
    <w:rsid w:val="14E62651"/>
    <w:rsid w:val="168B23AD"/>
    <w:rsid w:val="1770118A"/>
    <w:rsid w:val="1AFC165E"/>
    <w:rsid w:val="1E471C6B"/>
    <w:rsid w:val="1F2C2A05"/>
    <w:rsid w:val="2004485B"/>
    <w:rsid w:val="24150BCD"/>
    <w:rsid w:val="254F5162"/>
    <w:rsid w:val="26234705"/>
    <w:rsid w:val="28817483"/>
    <w:rsid w:val="296E4F42"/>
    <w:rsid w:val="2CA41DA2"/>
    <w:rsid w:val="2CFD6B38"/>
    <w:rsid w:val="2D446FE7"/>
    <w:rsid w:val="2DE916F6"/>
    <w:rsid w:val="2FB032B8"/>
    <w:rsid w:val="31113EEC"/>
    <w:rsid w:val="32550D88"/>
    <w:rsid w:val="37FE7E9E"/>
    <w:rsid w:val="3DC0019B"/>
    <w:rsid w:val="3F2131EA"/>
    <w:rsid w:val="44473B7D"/>
    <w:rsid w:val="44A21143"/>
    <w:rsid w:val="4ABE5FD0"/>
    <w:rsid w:val="4D8A6832"/>
    <w:rsid w:val="4DFA2628"/>
    <w:rsid w:val="523B6E0C"/>
    <w:rsid w:val="53AA49AF"/>
    <w:rsid w:val="566140F5"/>
    <w:rsid w:val="570D067D"/>
    <w:rsid w:val="58F016DE"/>
    <w:rsid w:val="5BEF13F7"/>
    <w:rsid w:val="5D317590"/>
    <w:rsid w:val="635A7A87"/>
    <w:rsid w:val="639964D7"/>
    <w:rsid w:val="66860EDB"/>
    <w:rsid w:val="69AD21B5"/>
    <w:rsid w:val="710D5D74"/>
    <w:rsid w:val="72641A80"/>
    <w:rsid w:val="731C0BFD"/>
    <w:rsid w:val="733B3D6D"/>
    <w:rsid w:val="7451610D"/>
    <w:rsid w:val="759E3B4B"/>
    <w:rsid w:val="77654C17"/>
    <w:rsid w:val="77BD11C9"/>
    <w:rsid w:val="7843792C"/>
    <w:rsid w:val="7A671F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eastAsia="仿宋" w:asciiTheme="minorAscii" w:hAnsiTheme="minorAscii" w:cstheme="minorBidi"/>
      <w:kern w:val="2"/>
      <w:sz w:val="28"/>
      <w:szCs w:val="24"/>
      <w:lang w:val="en-US" w:eastAsia="zh-CN" w:bidi="ar-SA"/>
    </w:rPr>
  </w:style>
  <w:style w:type="paragraph" w:styleId="2">
    <w:name w:val="heading 1"/>
    <w:basedOn w:val="1"/>
    <w:next w:val="1"/>
    <w:qFormat/>
    <w:uiPriority w:val="0"/>
    <w:pPr>
      <w:keepNext/>
      <w:keepLines/>
      <w:numPr>
        <w:ilvl w:val="0"/>
        <w:numId w:val="1"/>
      </w:numPr>
      <w:spacing w:before="340" w:beforeLines="0" w:beforeAutospacing="0" w:after="330" w:afterLines="0" w:afterAutospacing="0" w:line="576" w:lineRule="auto"/>
      <w:ind w:left="432" w:hanging="432"/>
      <w:outlineLvl w:val="0"/>
    </w:pPr>
    <w:rPr>
      <w:b/>
      <w:kern w:val="44"/>
      <w:sz w:val="44"/>
    </w:rPr>
  </w:style>
  <w:style w:type="paragraph" w:styleId="3">
    <w:name w:val="heading 2"/>
    <w:basedOn w:val="1"/>
    <w:next w:val="1"/>
    <w:unhideWhenUsed/>
    <w:qFormat/>
    <w:uiPriority w:val="0"/>
    <w:pPr>
      <w:keepNext/>
      <w:keepLines/>
      <w:numPr>
        <w:ilvl w:val="1"/>
        <w:numId w:val="1"/>
      </w:numPr>
      <w:spacing w:before="260" w:beforeLines="0" w:beforeAutospacing="0" w:after="260" w:afterLines="0" w:afterAutospacing="0" w:line="413" w:lineRule="auto"/>
      <w:ind w:left="575" w:hanging="575"/>
      <w:outlineLvl w:val="1"/>
    </w:pPr>
    <w:rPr>
      <w:rFonts w:ascii="Arial" w:hAnsi="Arial" w:eastAsia="仿宋"/>
      <w:b/>
      <w:sz w:val="32"/>
    </w:rPr>
  </w:style>
  <w:style w:type="paragraph" w:styleId="4">
    <w:name w:val="heading 3"/>
    <w:basedOn w:val="1"/>
    <w:next w:val="1"/>
    <w:unhideWhenUsed/>
    <w:qFormat/>
    <w:uiPriority w:val="0"/>
    <w:pPr>
      <w:keepNext/>
      <w:keepLines/>
      <w:numPr>
        <w:ilvl w:val="2"/>
        <w:numId w:val="1"/>
      </w:numPr>
      <w:spacing w:before="260" w:beforeLines="0" w:beforeAutospacing="0" w:after="260" w:afterLines="0" w:afterAutospacing="0" w:line="413" w:lineRule="auto"/>
      <w:ind w:left="720" w:hanging="720"/>
      <w:outlineLvl w:val="2"/>
    </w:pPr>
    <w:rPr>
      <w:b/>
      <w:sz w:val="32"/>
    </w:rPr>
  </w:style>
  <w:style w:type="paragraph" w:styleId="5">
    <w:name w:val="heading 4"/>
    <w:basedOn w:val="1"/>
    <w:next w:val="1"/>
    <w:semiHidden/>
    <w:unhideWhenUsed/>
    <w:qFormat/>
    <w:uiPriority w:val="0"/>
    <w:pPr>
      <w:keepNext/>
      <w:keepLines/>
      <w:numPr>
        <w:ilvl w:val="3"/>
        <w:numId w:val="1"/>
      </w:numPr>
      <w:spacing w:before="280" w:beforeLines="0" w:beforeAutospacing="0" w:after="290" w:afterLines="0" w:afterAutospacing="0" w:line="372" w:lineRule="auto"/>
      <w:ind w:left="864" w:hanging="864"/>
      <w:outlineLvl w:val="3"/>
    </w:pPr>
    <w:rPr>
      <w:rFonts w:ascii="Arial" w:hAnsi="Arial" w:eastAsia="黑体"/>
      <w:b/>
      <w:sz w:val="28"/>
    </w:rPr>
  </w:style>
  <w:style w:type="paragraph" w:styleId="6">
    <w:name w:val="heading 5"/>
    <w:basedOn w:val="1"/>
    <w:next w:val="1"/>
    <w:semiHidden/>
    <w:unhideWhenUsed/>
    <w:qFormat/>
    <w:uiPriority w:val="0"/>
    <w:pPr>
      <w:keepNext/>
      <w:keepLines/>
      <w:numPr>
        <w:ilvl w:val="4"/>
        <w:numId w:val="1"/>
      </w:numPr>
      <w:spacing w:before="280" w:beforeLines="0" w:beforeAutospacing="0" w:after="290" w:afterLines="0" w:afterAutospacing="0" w:line="372" w:lineRule="auto"/>
      <w:ind w:left="1008" w:hanging="1008"/>
      <w:outlineLvl w:val="4"/>
    </w:pPr>
    <w:rPr>
      <w:b/>
      <w:sz w:val="28"/>
    </w:rPr>
  </w:style>
  <w:style w:type="paragraph" w:styleId="7">
    <w:name w:val="heading 6"/>
    <w:basedOn w:val="1"/>
    <w:next w:val="1"/>
    <w:semiHidden/>
    <w:unhideWhenUsed/>
    <w:qFormat/>
    <w:uiPriority w:val="0"/>
    <w:pPr>
      <w:keepNext/>
      <w:keepLines/>
      <w:numPr>
        <w:ilvl w:val="5"/>
        <w:numId w:val="1"/>
      </w:numPr>
      <w:spacing w:before="240" w:beforeLines="0" w:beforeAutospacing="0" w:after="64" w:afterLines="0" w:afterAutospacing="0" w:line="317" w:lineRule="auto"/>
      <w:ind w:left="1151" w:hanging="1151"/>
      <w:outlineLvl w:val="5"/>
    </w:pPr>
    <w:rPr>
      <w:rFonts w:ascii="Arial" w:hAnsi="Arial" w:eastAsia="黑体"/>
      <w:b/>
      <w:sz w:val="24"/>
    </w:rPr>
  </w:style>
  <w:style w:type="paragraph" w:styleId="8">
    <w:name w:val="heading 7"/>
    <w:basedOn w:val="1"/>
    <w:next w:val="1"/>
    <w:semiHidden/>
    <w:unhideWhenUsed/>
    <w:qFormat/>
    <w:uiPriority w:val="0"/>
    <w:pPr>
      <w:keepNext/>
      <w:keepLines/>
      <w:numPr>
        <w:ilvl w:val="6"/>
        <w:numId w:val="1"/>
      </w:numPr>
      <w:spacing w:before="240" w:beforeLines="0" w:beforeAutospacing="0" w:after="64" w:afterLines="0" w:afterAutospacing="0" w:line="317" w:lineRule="auto"/>
      <w:ind w:left="1296" w:hanging="1296"/>
      <w:outlineLvl w:val="6"/>
    </w:pPr>
    <w:rPr>
      <w:b/>
      <w:sz w:val="24"/>
    </w:rPr>
  </w:style>
  <w:style w:type="paragraph" w:styleId="9">
    <w:name w:val="heading 8"/>
    <w:basedOn w:val="1"/>
    <w:next w:val="1"/>
    <w:semiHidden/>
    <w:unhideWhenUsed/>
    <w:qFormat/>
    <w:uiPriority w:val="0"/>
    <w:pPr>
      <w:keepNext/>
      <w:keepLines/>
      <w:numPr>
        <w:ilvl w:val="7"/>
        <w:numId w:val="1"/>
      </w:numPr>
      <w:spacing w:before="240" w:beforeLines="0" w:beforeAutospacing="0" w:after="64" w:afterLines="0" w:afterAutospacing="0" w:line="317" w:lineRule="auto"/>
      <w:ind w:left="1440" w:hanging="1440"/>
      <w:outlineLvl w:val="7"/>
    </w:pPr>
    <w:rPr>
      <w:rFonts w:ascii="Arial" w:hAnsi="Arial" w:eastAsia="黑体"/>
      <w:sz w:val="24"/>
    </w:rPr>
  </w:style>
  <w:style w:type="paragraph" w:styleId="10">
    <w:name w:val="heading 9"/>
    <w:basedOn w:val="1"/>
    <w:next w:val="1"/>
    <w:semiHidden/>
    <w:unhideWhenUsed/>
    <w:qFormat/>
    <w:uiPriority w:val="0"/>
    <w:pPr>
      <w:keepNext/>
      <w:keepLines/>
      <w:numPr>
        <w:ilvl w:val="8"/>
        <w:numId w:val="1"/>
      </w:numPr>
      <w:spacing w:before="240" w:beforeLines="0" w:beforeAutospacing="0" w:after="64" w:afterLines="0" w:afterAutospacing="0" w:line="317" w:lineRule="auto"/>
      <w:ind w:left="1583" w:hanging="1583"/>
      <w:outlineLvl w:val="8"/>
    </w:pPr>
    <w:rPr>
      <w:rFonts w:ascii="Arial" w:hAnsi="Arial" w:eastAsia="黑体"/>
      <w:sz w:val="21"/>
    </w:rPr>
  </w:style>
  <w:style w:type="character" w:default="1" w:styleId="18">
    <w:name w:val="Default Paragraph Font"/>
    <w:semiHidden/>
    <w:qFormat/>
    <w:uiPriority w:val="0"/>
  </w:style>
  <w:style w:type="table" w:default="1" w:styleId="16">
    <w:name w:val="Normal Table"/>
    <w:semiHidden/>
    <w:qFormat/>
    <w:uiPriority w:val="0"/>
    <w:tblPr>
      <w:tblCellMar>
        <w:top w:w="0" w:type="dxa"/>
        <w:left w:w="108" w:type="dxa"/>
        <w:bottom w:w="0" w:type="dxa"/>
        <w:right w:w="108" w:type="dxa"/>
      </w:tblCellMar>
    </w:tblPr>
  </w:style>
  <w:style w:type="paragraph" w:styleId="11">
    <w:name w:val="toc 3"/>
    <w:basedOn w:val="1"/>
    <w:next w:val="1"/>
    <w:qFormat/>
    <w:uiPriority w:val="0"/>
    <w:pPr>
      <w:ind w:left="840" w:leftChars="400"/>
    </w:pPr>
  </w:style>
  <w:style w:type="paragraph" w:styleId="12">
    <w:name w:val="footer"/>
    <w:basedOn w:val="1"/>
    <w:qFormat/>
    <w:uiPriority w:val="0"/>
    <w:pPr>
      <w:tabs>
        <w:tab w:val="center" w:pos="4153"/>
        <w:tab w:val="right" w:pos="8306"/>
      </w:tabs>
      <w:snapToGrid w:val="0"/>
      <w:jc w:val="left"/>
    </w:pPr>
    <w:rPr>
      <w:sz w:val="18"/>
    </w:rPr>
  </w:style>
  <w:style w:type="paragraph" w:styleId="1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4">
    <w:name w:val="toc 1"/>
    <w:basedOn w:val="1"/>
    <w:next w:val="1"/>
    <w:qFormat/>
    <w:uiPriority w:val="0"/>
  </w:style>
  <w:style w:type="paragraph" w:styleId="15">
    <w:name w:val="toc 2"/>
    <w:basedOn w:val="1"/>
    <w:next w:val="1"/>
    <w:qFormat/>
    <w:uiPriority w:val="0"/>
    <w:pPr>
      <w:ind w:left="420" w:leftChars="200"/>
    </w:pPr>
  </w:style>
  <w:style w:type="table" w:styleId="17">
    <w:name w:val="Table Grid"/>
    <w:basedOn w:val="1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5" Type="http://schemas.openxmlformats.org/officeDocument/2006/relationships/fontTable" Target="fontTable.xml"/><Relationship Id="rId54" Type="http://schemas.openxmlformats.org/officeDocument/2006/relationships/numbering" Target="numbering.xml"/><Relationship Id="rId53" Type="http://schemas.openxmlformats.org/officeDocument/2006/relationships/customXml" Target="../customXml/item1.xml"/><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1.jpe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jpe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jpe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jpe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jpe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32</Pages>
  <Words>412</Words>
  <Characters>499</Characters>
  <Lines>0</Lines>
  <Paragraphs>0</Paragraphs>
  <TotalTime>16</TotalTime>
  <ScaleCrop>false</ScaleCrop>
  <LinksUpToDate>false</LinksUpToDate>
  <CharactersWithSpaces>546</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Administrator</dc:creator>
  <cp:lastModifiedBy>皆木-黄武楷</cp:lastModifiedBy>
  <dcterms:modified xsi:type="dcterms:W3CDTF">2025-06-13T02:09:22Z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5EA576854F164D22A772600640FC5F4C_13</vt:lpwstr>
  </property>
  <property fmtid="{D5CDD505-2E9C-101B-9397-08002B2CF9AE}" pid="4" name="KSOTemplateDocerSaveRecord">
    <vt:lpwstr>eyJoZGlkIjoiYWFhYjBjYTAwYTk3ZTAwNDg3YjM4NjRmMjY3M2RhODQiLCJ1c2VySWQiOiIyNjM4ODA3OTQifQ==</vt:lpwstr>
  </property>
</Properties>
</file>