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5912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个人简介</w:t>
      </w:r>
    </w:p>
    <w:p w14:paraId="59B81D61">
      <w:pPr>
        <w:jc w:val="left"/>
      </w:pPr>
      <w:r>
        <w:rPr>
          <w:rFonts w:hint="eastAsia" w:ascii="黑体" w:hAnsi="黑体" w:eastAsia="黑体" w:cs="黑体"/>
          <w:w w:val="98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55880</wp:posOffset>
            </wp:positionV>
            <wp:extent cx="2073275" cy="2807335"/>
            <wp:effectExtent l="0" t="0" r="3175" b="12065"/>
            <wp:wrapSquare wrapText="bothSides"/>
            <wp:docPr id="1" name="图片 1" descr="微信图片_2025051314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31431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3275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DC905">
      <w:pPr>
        <w:ind w:firstLine="588" w:firstLineChars="200"/>
        <w:jc w:val="left"/>
        <w:rPr>
          <w:rFonts w:hint="default" w:ascii="黑体" w:hAnsi="黑体" w:eastAsia="黑体" w:cs="黑体"/>
          <w:w w:val="9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w w:val="98"/>
          <w:sz w:val="30"/>
          <w:szCs w:val="30"/>
          <w:lang w:val="en-US" w:eastAsia="zh-CN"/>
        </w:rPr>
        <w:t>姓名：肖伟</w:t>
      </w:r>
    </w:p>
    <w:p w14:paraId="75135684">
      <w:pPr>
        <w:ind w:firstLine="588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w w:val="98"/>
          <w:sz w:val="30"/>
          <w:szCs w:val="30"/>
          <w:lang w:val="en-US" w:eastAsia="zh-CN"/>
        </w:rPr>
        <w:t>职务：中国工程院院士</w:t>
      </w:r>
    </w:p>
    <w:p w14:paraId="7A924A47">
      <w:pPr>
        <w:jc w:val="left"/>
        <w:rPr>
          <w:rFonts w:hint="eastAsia"/>
        </w:rPr>
      </w:pPr>
    </w:p>
    <w:p w14:paraId="3146C368">
      <w:pPr>
        <w:jc w:val="left"/>
        <w:rPr>
          <w:rFonts w:hint="eastAsia"/>
        </w:rPr>
      </w:pPr>
    </w:p>
    <w:p w14:paraId="58CCF228">
      <w:pPr>
        <w:jc w:val="left"/>
        <w:rPr>
          <w:rFonts w:hint="eastAsia"/>
        </w:rPr>
      </w:pPr>
    </w:p>
    <w:p w14:paraId="6B620BED">
      <w:pPr>
        <w:jc w:val="left"/>
        <w:rPr>
          <w:rFonts w:hint="eastAsia"/>
        </w:rPr>
      </w:pPr>
    </w:p>
    <w:p w14:paraId="56FE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</w:p>
    <w:p w14:paraId="5BF4A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</w:p>
    <w:p w14:paraId="7C7F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</w:p>
    <w:p w14:paraId="5B2D9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肖伟，中国工程院院士，现任中药制药过程控制与智能制造技术全国重点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实验室主任、中成药智能制造技术国家地方联合工程研究中心主任。</w:t>
      </w:r>
    </w:p>
    <w:p w14:paraId="60BF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长期致力于中药新药创制、生产过程质控、智能制造领域研究，发明银杏二萜内酯功效成分群及制备关键技术，研制上市首个以PAF受体为靶点的创新药，为基于靶点的中药新药创制提供示范；首创以功效成分群为核心的制药全过程质控体系，显著提高中药质量均一性，为中药标准化和国际化做出贡献；创建以功效成分群为关键质量目标的智能制造技术体系，设计建成我国第一个中药智能生产工厂，实现中药智能制造零的突破。先后主持973、863、重大新药创制等项目10余项，第一完成人获国家技术发明二等奖1项、国家科技进步二等奖1项、省部级科技进步一等奖5项，获何梁何利科学与技术创新奖、光华工程科技奖、全国创新争先奖、全国抗击新冠肺炎疫情先进个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583B17-20AD-40EA-B6B4-930E4F9550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D9CE07-6325-4E19-9B1B-9022E0E4493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314E935-79E4-4800-BDF5-176DF63DEC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AA9237-5485-49D6-AC76-04DAF7C56F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14514"/>
    <w:rsid w:val="41C42B29"/>
    <w:rsid w:val="7040593F"/>
    <w:rsid w:val="7B39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黑体" w:eastAsia="黑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386</Characters>
  <Lines>0</Lines>
  <Paragraphs>0</Paragraphs>
  <TotalTime>0</TotalTime>
  <ScaleCrop>false</ScaleCrop>
  <LinksUpToDate>false</LinksUpToDate>
  <CharactersWithSpaces>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2025-02-26T03:21:00Z</dcterms:created>
  <dc:creator>Administrator</dc:creator>
  <cp:lastModifiedBy>施焕华</cp:lastModifiedBy>
  <dcterms:modified xsi:type="dcterms:W3CDTF">2025-05-13T07:00:27Z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040ABB307D69473BAD5FDB3D47FC2930_12</vt:lpwstr>
  </property>
  <property fmtid="{D5CDD505-2E9C-101B-9397-08002B2CF9AE}" pid="4" name="KSOTemplateDocerSaveRecord">
    <vt:lpwstr>eyJoZGlkIjoiNDcyYWNhNDIxZjQ3ZWZhNmEyZTc3Y2FjNjljYzY5ZmIiLCJ1c2VySWQiOiIyNDUwMDE4NzMifQ==</vt:lpwstr>
  </property>
</Properties>
</file>