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EA9F2">
      <w:pPr>
        <w:jc w:val="left"/>
      </w:pPr>
      <w:r>
        <w:rPr>
          <w:rFonts w:hint="eastAsia"/>
        </w:rPr>
        <w:t>附件</w:t>
      </w:r>
    </w:p>
    <w:p w14:paraId="42E685CF">
      <w:pPr>
        <w:jc w:val="center"/>
      </w:pPr>
    </w:p>
    <w:p w14:paraId="0B0644BD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广西中医药大学明秀校区8#楼网络</w:t>
      </w:r>
      <w:r>
        <w:rPr>
          <w:rFonts w:hint="eastAsia" w:ascii="宋体" w:hAnsi="宋体" w:eastAsia="宋体"/>
          <w:b/>
          <w:bCs/>
          <w:sz w:val="36"/>
          <w:szCs w:val="36"/>
        </w:rPr>
        <w:t>建设项目</w:t>
      </w:r>
    </w:p>
    <w:p w14:paraId="7E88A2DF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需求征集明细表</w:t>
      </w:r>
    </w:p>
    <w:p w14:paraId="6F5DF113">
      <w:pPr>
        <w:jc w:val="center"/>
        <w:rPr>
          <w:rFonts w:hint="eastAsia"/>
        </w:rPr>
      </w:pPr>
    </w:p>
    <w:tbl>
      <w:tblPr>
        <w:tblStyle w:val="14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6"/>
        <w:gridCol w:w="2124"/>
        <w:gridCol w:w="1418"/>
        <w:gridCol w:w="709"/>
        <w:gridCol w:w="708"/>
        <w:gridCol w:w="709"/>
        <w:gridCol w:w="992"/>
        <w:gridCol w:w="1985"/>
      </w:tblGrid>
      <w:tr w14:paraId="154BD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  <w:gridSpan w:val="9"/>
          </w:tcPr>
          <w:p w14:paraId="1C0F01E2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一、技术要求</w:t>
            </w:r>
          </w:p>
        </w:tc>
      </w:tr>
      <w:tr w14:paraId="36BB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3D34F80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序号</w:t>
            </w:r>
          </w:p>
        </w:tc>
        <w:tc>
          <w:tcPr>
            <w:tcW w:w="1136" w:type="dxa"/>
            <w:vAlign w:val="center"/>
          </w:tcPr>
          <w:p w14:paraId="7C9DB20B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名称</w:t>
            </w:r>
          </w:p>
        </w:tc>
        <w:tc>
          <w:tcPr>
            <w:tcW w:w="2124" w:type="dxa"/>
            <w:vAlign w:val="center"/>
          </w:tcPr>
          <w:p w14:paraId="48C45A50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技术参数</w:t>
            </w:r>
          </w:p>
        </w:tc>
        <w:tc>
          <w:tcPr>
            <w:tcW w:w="1418" w:type="dxa"/>
            <w:vAlign w:val="center"/>
          </w:tcPr>
          <w:p w14:paraId="2FC994E4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推荐品牌型号及厂家（须有三家品牌满足）</w:t>
            </w:r>
          </w:p>
        </w:tc>
        <w:tc>
          <w:tcPr>
            <w:tcW w:w="709" w:type="dxa"/>
            <w:vAlign w:val="center"/>
          </w:tcPr>
          <w:p w14:paraId="5B637C0D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是否</w:t>
            </w:r>
          </w:p>
          <w:p w14:paraId="6361C2E5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进口产品</w:t>
            </w:r>
          </w:p>
        </w:tc>
        <w:tc>
          <w:tcPr>
            <w:tcW w:w="708" w:type="dxa"/>
            <w:vAlign w:val="center"/>
          </w:tcPr>
          <w:p w14:paraId="387EC3C0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数量</w:t>
            </w:r>
          </w:p>
        </w:tc>
        <w:tc>
          <w:tcPr>
            <w:tcW w:w="709" w:type="dxa"/>
            <w:vAlign w:val="center"/>
          </w:tcPr>
          <w:p w14:paraId="7228808D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计量单位</w:t>
            </w:r>
          </w:p>
        </w:tc>
        <w:tc>
          <w:tcPr>
            <w:tcW w:w="992" w:type="dxa"/>
            <w:vAlign w:val="center"/>
          </w:tcPr>
          <w:p w14:paraId="16D89F54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预算单价（元）</w:t>
            </w:r>
          </w:p>
        </w:tc>
        <w:tc>
          <w:tcPr>
            <w:tcW w:w="1985" w:type="dxa"/>
            <w:vAlign w:val="center"/>
          </w:tcPr>
          <w:p w14:paraId="0F6527F8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预算总计金额（元）</w:t>
            </w:r>
          </w:p>
        </w:tc>
      </w:tr>
      <w:tr w14:paraId="3302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3A0C86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136" w:type="dxa"/>
            <w:vAlign w:val="center"/>
          </w:tcPr>
          <w:p w14:paraId="4A35DD8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0F7F8AE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FFE4F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5FF513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EDB660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1E5D31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8E0DEB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5CC205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5517E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D68871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136" w:type="dxa"/>
            <w:vAlign w:val="center"/>
          </w:tcPr>
          <w:p w14:paraId="7E13BE4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567838E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D2B16D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917D65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2860C0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B88A5F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453AF6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97CD58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2BCC8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84DB15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136" w:type="dxa"/>
            <w:vAlign w:val="center"/>
          </w:tcPr>
          <w:p w14:paraId="279942F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3DAA572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ADDEB6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E9B9FE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35285E8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FE8146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564C99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6970CA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0B23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F96674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136" w:type="dxa"/>
            <w:vAlign w:val="center"/>
          </w:tcPr>
          <w:p w14:paraId="0803E71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18C5BD0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4F123D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1F98DD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DC3E9C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FECE56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E29F71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AF8F03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4A620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F9D2F2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1136" w:type="dxa"/>
            <w:vAlign w:val="center"/>
          </w:tcPr>
          <w:p w14:paraId="1C27ABD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38F900F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3A61E9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6EFE55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C3EF33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6050A9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74815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2921CA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74E6A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481842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1136" w:type="dxa"/>
            <w:vAlign w:val="center"/>
          </w:tcPr>
          <w:p w14:paraId="07B84BF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44476DF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351924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B64FAC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BF516A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47319B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EADCCB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C94009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25E95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FCF01E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1136" w:type="dxa"/>
            <w:vAlign w:val="center"/>
          </w:tcPr>
          <w:p w14:paraId="2387C6A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2ADC5A5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283AB5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051886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2EB39D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517370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6A7421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9A04E5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32337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2F881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1136" w:type="dxa"/>
            <w:vAlign w:val="center"/>
          </w:tcPr>
          <w:p w14:paraId="429E17A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45FF1DF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72C751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F944188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5A2B9E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EC28EF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8F2539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37ECAB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3CB74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42462E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1136" w:type="dxa"/>
            <w:vAlign w:val="center"/>
          </w:tcPr>
          <w:p w14:paraId="42F201B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5937C6B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BCFCF3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E4C942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ADC274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ADAE45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A75F35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A05D48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70582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A4B611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1136" w:type="dxa"/>
            <w:vAlign w:val="center"/>
          </w:tcPr>
          <w:p w14:paraId="28D7F0B8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7F3A7C0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1B46FA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22B6D1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7052A5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C36C07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B827E8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83BFCA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42AA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34CC4D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11</w:t>
            </w:r>
          </w:p>
        </w:tc>
        <w:tc>
          <w:tcPr>
            <w:tcW w:w="1136" w:type="dxa"/>
            <w:vAlign w:val="center"/>
          </w:tcPr>
          <w:p w14:paraId="5328061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417F14C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34CB70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116BC9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04D00E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527C1D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143D928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2EE7FD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44761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C2E687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12</w:t>
            </w:r>
          </w:p>
        </w:tc>
        <w:tc>
          <w:tcPr>
            <w:tcW w:w="1136" w:type="dxa"/>
            <w:vAlign w:val="center"/>
          </w:tcPr>
          <w:p w14:paraId="0B69EDF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79DA0FE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DA0EED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1F78F2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13B142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281A96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34C06D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6B04C9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18CA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445A39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7EA119F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056DF13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5CBDF1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93B3958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013CEB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2ED417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2F4E13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77118A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5FD12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258410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3EC448B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0B2783B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5F472B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DE0FC7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B4341D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E41CDA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D7BD69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2E32A0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2E25E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2932C2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2312B1D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1F3E13E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B8E234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6EBB0D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AEBC00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131E46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213BE1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A70A2E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15CE8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525C2E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44B40B9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4A2C6AC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50846F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997CEF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FECCED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AC930B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35F491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9845C1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300B5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EFAB03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324665A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51B76CD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4D69F5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8AC7BE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C1AA4A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52AD8E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7CF1D8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FABE20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0BE45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279011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672BFCA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1D88E4C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7BD195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C819B7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335BF9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003761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FD55A3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6F1F8D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3FD4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F134AD8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422AFCD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06336D3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DF0F8D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088577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98FF24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24D7DC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1DF372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B53905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37D85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581722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3204245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63F2A5D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ED14EE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ECD8C7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E91F40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04B080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97F044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8D4D41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7CBC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3BBD65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181BE60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0154B3D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98457B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526A13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60378C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E3C8E6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430F7A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59914B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3ABD4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64319E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0746186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2723CF2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3CF2F4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E54EF3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B6ABF1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931BD9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442CA1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14F500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1A422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A6BE28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47DF233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5657200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77513C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1845B3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DACF18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EB99A2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15AF40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94F823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18430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6BCD19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04C164D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0A46AE4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497A9C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9596A5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6529CF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A5DBE5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95C42C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379F1E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0A7E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ED1E00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248BD35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2338ACC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49B3F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68940B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84018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53C2EA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0D5970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D0EC3E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61793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02E943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75F8212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4B1D7B1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08D13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E4E0D7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36808D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928F6C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38F163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35510F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05CA4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BCDF16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36B2CCA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0462843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2768EB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94CE0F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55E195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5FF541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F4980E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1E3A8A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711CC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6851E7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1BEE691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2442512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F2F143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C264DE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4886AC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075C49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1039C5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291740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4541F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9641F5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311255E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2776FD0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AD4C0A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EF0278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E2943D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01CEBE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0937B8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4F6A5C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1B539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B85A1C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109BD7B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45AE3B9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31536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75A0CD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4AC175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908EA2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60CC4A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2E1CBC8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65B6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gridSpan w:val="5"/>
          </w:tcPr>
          <w:p w14:paraId="2D81D7B4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合计（大写：人民XXXXXX 元整）</w:t>
            </w:r>
          </w:p>
        </w:tc>
        <w:tc>
          <w:tcPr>
            <w:tcW w:w="4394" w:type="dxa"/>
            <w:gridSpan w:val="4"/>
          </w:tcPr>
          <w:p w14:paraId="56C52F57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（小写）¥ XXXX 元</w:t>
            </w:r>
          </w:p>
        </w:tc>
      </w:tr>
      <w:tr w14:paraId="2AA38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  <w:gridSpan w:val="9"/>
          </w:tcPr>
          <w:p w14:paraId="3E505396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二、商务要求</w:t>
            </w:r>
          </w:p>
        </w:tc>
      </w:tr>
      <w:tr w14:paraId="15BF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gridSpan w:val="2"/>
            <w:vAlign w:val="center"/>
          </w:tcPr>
          <w:p w14:paraId="08F0D99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质保期</w:t>
            </w:r>
          </w:p>
        </w:tc>
        <w:tc>
          <w:tcPr>
            <w:tcW w:w="8645" w:type="dxa"/>
            <w:gridSpan w:val="7"/>
          </w:tcPr>
          <w:p w14:paraId="3460A78B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1.按国家有关产品“三包”规定执行“三包”，自交货验收合格之日起所有软硬件设备、配件提供5年的免费质保及软件免费升级服务（分项货物要求中有特别注明的，按特别注明的执行）。</w:t>
            </w:r>
          </w:p>
          <w:p w14:paraId="3DDE5712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2.从通过验收即日起质保期/服务期内所有由于质量问题导致的软、硬件产品故障以免费保修、免费人工及免费更换备件标准上门服务，并提供终身维护。</w:t>
            </w:r>
          </w:p>
        </w:tc>
      </w:tr>
      <w:tr w14:paraId="69CD7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gridSpan w:val="2"/>
            <w:vAlign w:val="center"/>
          </w:tcPr>
          <w:p w14:paraId="4CC1B07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报价说明</w:t>
            </w:r>
          </w:p>
        </w:tc>
        <w:tc>
          <w:tcPr>
            <w:tcW w:w="8645" w:type="dxa"/>
            <w:gridSpan w:val="7"/>
          </w:tcPr>
          <w:p w14:paraId="2B916135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报价为采购人指定地点的现场交付价格，包括但不限于：</w:t>
            </w:r>
          </w:p>
          <w:p w14:paraId="034AE781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1）采购内容中所有货物和服务的价格；</w:t>
            </w:r>
          </w:p>
          <w:p w14:paraId="6B9FEAA5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2）货物的标准附件、备品备件、专用工具的价格；</w:t>
            </w:r>
          </w:p>
          <w:p w14:paraId="70F9B147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3）运输、装卸、安装（含安装材料）、调试、培训、技术支持、售后服务的费用，质保期内免费维修、养护、软件升级等费用；</w:t>
            </w:r>
          </w:p>
          <w:p w14:paraId="7CA890F1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4）必要的保险、检测费用和各项税费等。</w:t>
            </w:r>
          </w:p>
        </w:tc>
      </w:tr>
      <w:tr w14:paraId="236C9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gridSpan w:val="2"/>
            <w:vAlign w:val="center"/>
          </w:tcPr>
          <w:p w14:paraId="6912CCC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产品质保</w:t>
            </w:r>
          </w:p>
        </w:tc>
        <w:tc>
          <w:tcPr>
            <w:tcW w:w="8645" w:type="dxa"/>
            <w:gridSpan w:val="7"/>
          </w:tcPr>
          <w:p w14:paraId="48ADA363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1.质保期5年。（分项货物服务要求中有特别注明的，按特别注明的执行）</w:t>
            </w:r>
          </w:p>
          <w:p w14:paraId="4861F80A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2.所有货物服务按国家“三包”有关规定执行“三包”。质保期自交付验收合格之日起计算，质保期内提供上门维修、更换和软件升级服务；质保期结束后，提供终身维护，并优惠提供相关零配件。</w:t>
            </w:r>
          </w:p>
          <w:p w14:paraId="717560C3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1.按国家有关产品“三包”规定执行“三包”，自交货验收合格之日起所有软硬件设备、配件提供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szCs w:val="21"/>
              </w:rPr>
              <w:t>年的免费质保及软件免费升级服务（分项货物要求中有特别注明的，按特别注明的执行）。</w:t>
            </w:r>
          </w:p>
          <w:p w14:paraId="3F0DFD78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2.从通过验收即日起质保期/服务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Cs w:val="21"/>
              </w:rPr>
              <w:t>期内所有由于质量问题导致的软、硬件产品故障以免费保修、免费人工及免费更换备件标准上门服务，并提供终身维护。</w:t>
            </w:r>
          </w:p>
          <w:p w14:paraId="770F5CEB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（填写按照上述报价，供方可承诺给采购方的最长质保期或服务期）</w:t>
            </w:r>
          </w:p>
        </w:tc>
      </w:tr>
      <w:tr w14:paraId="117A6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gridSpan w:val="2"/>
            <w:vAlign w:val="center"/>
          </w:tcPr>
          <w:p w14:paraId="2347050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产品及售后服务要求</w:t>
            </w:r>
          </w:p>
        </w:tc>
        <w:tc>
          <w:tcPr>
            <w:tcW w:w="8645" w:type="dxa"/>
            <w:gridSpan w:val="7"/>
          </w:tcPr>
          <w:p w14:paraId="1253E833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1.成交人交付的所有设备必须是签订合同之日前 1 年内生产的产品。</w:t>
            </w:r>
          </w:p>
          <w:p w14:paraId="37FFA9AB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2.送货至采购人指定地点，协助进行安装场地设计，完成安装和调试。所有安装应符合国家、行业相关标准及规范。所有货物仅接受现场交付，不接受邮递。</w:t>
            </w:r>
          </w:p>
          <w:p w14:paraId="661CE75A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3.为采购人提供产品操作、维修、日常养护等方面的培训，确保采购方使用人员能独立操作使用，培训人数、时间、地点等由采购人指定。</w:t>
            </w:r>
          </w:p>
          <w:p w14:paraId="7DE4468D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4.故障响应时间：在使用过程中出现质量问题，成交人在接到采购人通知后1小时内作出响应；如需到达现场解决的，在4小时内应到达现场。</w:t>
            </w:r>
          </w:p>
          <w:p w14:paraId="1D52EDD3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5.成交人须遵守校园出入规定，在供货、安装过程中确保相关人员安全。供货、安装过程中产生的残留物或垃圾，成交人需自行清理至校外。</w:t>
            </w:r>
          </w:p>
        </w:tc>
      </w:tr>
      <w:tr w14:paraId="20D65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gridSpan w:val="2"/>
            <w:vAlign w:val="center"/>
          </w:tcPr>
          <w:p w14:paraId="7654841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交付时间</w:t>
            </w:r>
          </w:p>
        </w:tc>
        <w:tc>
          <w:tcPr>
            <w:tcW w:w="8645" w:type="dxa"/>
            <w:gridSpan w:val="7"/>
          </w:tcPr>
          <w:p w14:paraId="3773831D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1.交付时间：自签订合同之日起 60 日历日内全部交付完成并验收合格。</w:t>
            </w:r>
          </w:p>
          <w:p w14:paraId="6579AE2C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2.交付地点：广西中医药大学明秀校区。</w:t>
            </w:r>
          </w:p>
          <w:p w14:paraId="1F808761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（填写供方可承诺的最短交付期）</w:t>
            </w:r>
          </w:p>
        </w:tc>
      </w:tr>
      <w:tr w14:paraId="0D0D8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  <w:gridSpan w:val="9"/>
          </w:tcPr>
          <w:p w14:paraId="6CAB9204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三、其他</w:t>
            </w:r>
          </w:p>
        </w:tc>
      </w:tr>
      <w:tr w14:paraId="2ED9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  <w:gridSpan w:val="9"/>
          </w:tcPr>
          <w:p w14:paraId="1A072293">
            <w:pPr>
              <w:tabs>
                <w:tab w:val="left" w:pos="3489"/>
              </w:tabs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对上述内容进行补充</w:t>
            </w:r>
          </w:p>
          <w:p w14:paraId="3138609C">
            <w:pPr>
              <w:tabs>
                <w:tab w:val="left" w:pos="3489"/>
              </w:tabs>
              <w:jc w:val="left"/>
              <w:rPr>
                <w:rFonts w:ascii="宋体" w:hAnsi="宋体" w:eastAsia="宋体"/>
                <w:szCs w:val="21"/>
              </w:rPr>
            </w:pPr>
          </w:p>
          <w:p w14:paraId="38517012">
            <w:pPr>
              <w:tabs>
                <w:tab w:val="left" w:pos="3489"/>
              </w:tabs>
              <w:jc w:val="left"/>
              <w:rPr>
                <w:rFonts w:ascii="宋体" w:hAnsi="宋体" w:eastAsia="宋体"/>
                <w:szCs w:val="21"/>
              </w:rPr>
            </w:pPr>
          </w:p>
          <w:p w14:paraId="238C650C">
            <w:pPr>
              <w:tabs>
                <w:tab w:val="left" w:pos="3489"/>
              </w:tabs>
              <w:jc w:val="left"/>
              <w:rPr>
                <w:rFonts w:ascii="宋体" w:hAnsi="宋体" w:eastAsia="宋体"/>
                <w:szCs w:val="21"/>
              </w:rPr>
            </w:pPr>
          </w:p>
          <w:p w14:paraId="01313241">
            <w:pPr>
              <w:tabs>
                <w:tab w:val="left" w:pos="3489"/>
              </w:tabs>
              <w:jc w:val="left"/>
              <w:rPr>
                <w:rFonts w:ascii="宋体" w:hAnsi="宋体" w:eastAsia="宋体"/>
                <w:szCs w:val="21"/>
              </w:rPr>
            </w:pPr>
          </w:p>
          <w:p w14:paraId="56A7319B">
            <w:pPr>
              <w:tabs>
                <w:tab w:val="left" w:pos="3489"/>
              </w:tabs>
              <w:jc w:val="left"/>
              <w:rPr>
                <w:rFonts w:ascii="宋体" w:hAnsi="宋体" w:eastAsia="宋体"/>
                <w:szCs w:val="21"/>
              </w:rPr>
            </w:pPr>
          </w:p>
          <w:p w14:paraId="5A33797E">
            <w:pPr>
              <w:tabs>
                <w:tab w:val="left" w:pos="3489"/>
              </w:tabs>
              <w:jc w:val="left"/>
              <w:rPr>
                <w:rFonts w:ascii="宋体" w:hAnsi="宋体" w:eastAsia="宋体"/>
                <w:szCs w:val="21"/>
              </w:rPr>
            </w:pPr>
          </w:p>
          <w:p w14:paraId="4B524979">
            <w:pPr>
              <w:tabs>
                <w:tab w:val="left" w:pos="3489"/>
              </w:tabs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</w:tbl>
    <w:p w14:paraId="1A0FCB0A">
      <w:r>
        <w:rPr>
          <w:rFonts w:hint="eastAsia"/>
        </w:rPr>
        <w:t>注：所有价格均用人民币表示，单位为元，精确到小数点后两位。</w:t>
      </w:r>
    </w:p>
    <w:p w14:paraId="30B17BC1"/>
    <w:p w14:paraId="7EEFCBEC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供应商全称：                         （公章）</w:t>
      </w:r>
    </w:p>
    <w:p w14:paraId="506F2195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法定代表人或委托代理人：             （签字或签章）</w:t>
      </w:r>
    </w:p>
    <w:p w14:paraId="52682CEA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供应商地址：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 xml:space="preserve">                       </w:t>
      </w:r>
    </w:p>
    <w:p w14:paraId="018FFA68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供应商联系方式：                      （联系人、联系电话）</w:t>
      </w:r>
    </w:p>
    <w:p w14:paraId="351222D2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日期：     年    月 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BA"/>
    <w:rsid w:val="00177199"/>
    <w:rsid w:val="003D6C0B"/>
    <w:rsid w:val="006A4D3F"/>
    <w:rsid w:val="008125D1"/>
    <w:rsid w:val="008208DD"/>
    <w:rsid w:val="0095176A"/>
    <w:rsid w:val="00AF2BF8"/>
    <w:rsid w:val="00B06CBA"/>
    <w:rsid w:val="00B93CF2"/>
    <w:rsid w:val="00FC7915"/>
    <w:rsid w:val="09DD335A"/>
    <w:rsid w:val="1E587DC2"/>
    <w:rsid w:val="23831489"/>
    <w:rsid w:val="3118316B"/>
    <w:rsid w:val="6E3670BB"/>
    <w:rsid w:val="7B42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1196</Words>
  <Characters>1222</Characters>
  <Lines>11</Lines>
  <Paragraphs>3</Paragraphs>
  <TotalTime>19</TotalTime>
  <ScaleCrop>false</ScaleCrop>
  <LinksUpToDate>false</LinksUpToDate>
  <CharactersWithSpaces>1328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2026-04-16T09:04:00Z</dcterms:created>
  <dc:creator>程馨 韦</dc:creator>
  <cp:lastModifiedBy>y</cp:lastModifiedBy>
  <dcterms:modified xsi:type="dcterms:W3CDTF">2026-05-08T01:07:14Z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eyJoZGlkIjoiNGRjZGQzOGZlMjhkYTkyY2FhNGE4NzI1MGMwZjk0NGYiLCJ1c2VySWQiOiI0MTEyMzI4MzMifQ==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A055427BFB6B493E8DC4B73DE88953F7_13</vt:lpwstr>
  </property>
</Properties>
</file>