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EA9F2">
      <w:pPr>
        <w:jc w:val="left"/>
      </w:pPr>
      <w:r>
        <w:rPr>
          <w:rFonts w:hint="eastAsia"/>
        </w:rPr>
        <w:t>附件</w:t>
      </w:r>
    </w:p>
    <w:p w14:paraId="42E685CF">
      <w:pPr>
        <w:jc w:val="center"/>
      </w:pPr>
    </w:p>
    <w:p w14:paraId="0B0644BD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广西中医药大学明秀校区</w:t>
      </w:r>
      <w:r>
        <w:rPr>
          <w:rFonts w:hint="eastAsia" w:ascii="宋体" w:hAnsi="宋体" w:eastAsia="宋体"/>
          <w:b/>
          <w:bCs/>
          <w:sz w:val="36"/>
          <w:szCs w:val="36"/>
        </w:rPr>
        <w:t>图书馆无线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网络</w:t>
      </w:r>
      <w:r>
        <w:rPr>
          <w:rFonts w:hint="eastAsia" w:ascii="宋体" w:hAnsi="宋体" w:eastAsia="宋体"/>
          <w:b/>
          <w:bCs/>
          <w:sz w:val="36"/>
          <w:szCs w:val="36"/>
        </w:rPr>
        <w:t>建设项目</w:t>
      </w:r>
    </w:p>
    <w:p w14:paraId="7E88A2DF">
      <w:pPr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需求征集明细表</w:t>
      </w:r>
    </w:p>
    <w:p w14:paraId="6F5DF113">
      <w:pPr>
        <w:jc w:val="center"/>
        <w:rPr>
          <w:rFonts w:hint="eastAsia"/>
        </w:rPr>
      </w:pPr>
    </w:p>
    <w:tbl>
      <w:tblPr>
        <w:tblStyle w:val="14"/>
        <w:tblW w:w="10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136"/>
        <w:gridCol w:w="2124"/>
        <w:gridCol w:w="1418"/>
        <w:gridCol w:w="709"/>
        <w:gridCol w:w="708"/>
        <w:gridCol w:w="709"/>
        <w:gridCol w:w="992"/>
        <w:gridCol w:w="1985"/>
      </w:tblGrid>
      <w:tr w14:paraId="154BD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5" w:type="dxa"/>
            <w:gridSpan w:val="9"/>
          </w:tcPr>
          <w:p w14:paraId="1C0F01E2">
            <w:pPr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一、技术要求</w:t>
            </w:r>
          </w:p>
        </w:tc>
      </w:tr>
      <w:tr w14:paraId="36BB0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23D34F80">
            <w:pPr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序号</w:t>
            </w:r>
          </w:p>
        </w:tc>
        <w:tc>
          <w:tcPr>
            <w:tcW w:w="1136" w:type="dxa"/>
            <w:vAlign w:val="center"/>
          </w:tcPr>
          <w:p w14:paraId="7C9DB20B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名称</w:t>
            </w:r>
          </w:p>
        </w:tc>
        <w:tc>
          <w:tcPr>
            <w:tcW w:w="2124" w:type="dxa"/>
            <w:vAlign w:val="center"/>
          </w:tcPr>
          <w:p w14:paraId="48C45A50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技术参数</w:t>
            </w:r>
          </w:p>
        </w:tc>
        <w:tc>
          <w:tcPr>
            <w:tcW w:w="1418" w:type="dxa"/>
            <w:vAlign w:val="center"/>
          </w:tcPr>
          <w:p w14:paraId="2FC994E4">
            <w:pPr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推荐品牌型号及厂家（须有三家品牌满足）</w:t>
            </w:r>
          </w:p>
        </w:tc>
        <w:tc>
          <w:tcPr>
            <w:tcW w:w="709" w:type="dxa"/>
            <w:vAlign w:val="center"/>
          </w:tcPr>
          <w:p w14:paraId="5B637C0D">
            <w:pPr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是否</w:t>
            </w:r>
          </w:p>
          <w:p w14:paraId="6361C2E5">
            <w:pPr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进口产品</w:t>
            </w:r>
          </w:p>
        </w:tc>
        <w:tc>
          <w:tcPr>
            <w:tcW w:w="708" w:type="dxa"/>
            <w:vAlign w:val="center"/>
          </w:tcPr>
          <w:p w14:paraId="387EC3C0">
            <w:pPr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数量</w:t>
            </w:r>
          </w:p>
        </w:tc>
        <w:tc>
          <w:tcPr>
            <w:tcW w:w="709" w:type="dxa"/>
            <w:vAlign w:val="center"/>
          </w:tcPr>
          <w:p w14:paraId="7228808D">
            <w:pPr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计量单位</w:t>
            </w:r>
          </w:p>
        </w:tc>
        <w:tc>
          <w:tcPr>
            <w:tcW w:w="992" w:type="dxa"/>
            <w:vAlign w:val="center"/>
          </w:tcPr>
          <w:p w14:paraId="16D89F54">
            <w:pPr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预算单价（元）</w:t>
            </w:r>
          </w:p>
        </w:tc>
        <w:tc>
          <w:tcPr>
            <w:tcW w:w="1985" w:type="dxa"/>
            <w:vAlign w:val="center"/>
          </w:tcPr>
          <w:p w14:paraId="0F6527F8">
            <w:pPr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预算总计金额（元）</w:t>
            </w:r>
          </w:p>
        </w:tc>
      </w:tr>
      <w:tr w14:paraId="33027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03A0C86E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1136" w:type="dxa"/>
            <w:vAlign w:val="center"/>
          </w:tcPr>
          <w:p w14:paraId="4A35DD81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124" w:type="dxa"/>
            <w:vAlign w:val="center"/>
          </w:tcPr>
          <w:p w14:paraId="0F7F8AE3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AFFE4F5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5FF5136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EDB6607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1E5D31D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8E0DEB2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5CC205D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5517E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0D68871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1136" w:type="dxa"/>
            <w:vAlign w:val="center"/>
          </w:tcPr>
          <w:p w14:paraId="7E13BE4B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124" w:type="dxa"/>
            <w:vAlign w:val="center"/>
          </w:tcPr>
          <w:p w14:paraId="567838E2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D2B16D5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917D653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2860C0B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B88A5F6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453AF66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97CD583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2BCC8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084DB158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1136" w:type="dxa"/>
            <w:vAlign w:val="center"/>
          </w:tcPr>
          <w:p w14:paraId="279942F4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124" w:type="dxa"/>
            <w:vAlign w:val="center"/>
          </w:tcPr>
          <w:p w14:paraId="3DAA5725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ADDEB60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E9B9FE9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35285E8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FE8146F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564C99B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6970CA2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0B236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3F966740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  <w:tc>
          <w:tcPr>
            <w:tcW w:w="1136" w:type="dxa"/>
            <w:vAlign w:val="center"/>
          </w:tcPr>
          <w:p w14:paraId="0803E71B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124" w:type="dxa"/>
            <w:vAlign w:val="center"/>
          </w:tcPr>
          <w:p w14:paraId="18C5BD05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4F123DB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1F98DDB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DC3E9CB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FECE56B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E29F716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0AF8F032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4A620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0F9D2F2E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</w:t>
            </w:r>
          </w:p>
        </w:tc>
        <w:tc>
          <w:tcPr>
            <w:tcW w:w="1136" w:type="dxa"/>
            <w:vAlign w:val="center"/>
          </w:tcPr>
          <w:p w14:paraId="1C27ABDD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124" w:type="dxa"/>
            <w:vAlign w:val="center"/>
          </w:tcPr>
          <w:p w14:paraId="38F900F2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3A61E94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6EFE55D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C3EF335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6050A9A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A748153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2921CA7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74E6A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5481842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6</w:t>
            </w:r>
          </w:p>
        </w:tc>
        <w:tc>
          <w:tcPr>
            <w:tcW w:w="1136" w:type="dxa"/>
            <w:vAlign w:val="center"/>
          </w:tcPr>
          <w:p w14:paraId="07B84BFA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124" w:type="dxa"/>
            <w:vAlign w:val="center"/>
          </w:tcPr>
          <w:p w14:paraId="44476DF1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3519244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B64FAC4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BF516A9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47319B4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EADCCBA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C940092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25E95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5FCF01E0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7</w:t>
            </w:r>
          </w:p>
        </w:tc>
        <w:tc>
          <w:tcPr>
            <w:tcW w:w="1136" w:type="dxa"/>
            <w:vAlign w:val="center"/>
          </w:tcPr>
          <w:p w14:paraId="2387C6A5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124" w:type="dxa"/>
            <w:vAlign w:val="center"/>
          </w:tcPr>
          <w:p w14:paraId="2ADC5A5F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283AB5A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051886A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2EB39DB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517370A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6A7421E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9A04E51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32337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72F881F2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8</w:t>
            </w:r>
          </w:p>
        </w:tc>
        <w:tc>
          <w:tcPr>
            <w:tcW w:w="1136" w:type="dxa"/>
            <w:vAlign w:val="center"/>
          </w:tcPr>
          <w:p w14:paraId="429E17AD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124" w:type="dxa"/>
            <w:vAlign w:val="center"/>
          </w:tcPr>
          <w:p w14:paraId="45FF1DF1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72C7513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F944188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65A2B9E6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EC28EF0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8F2539E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037ECAB7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3CB74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442462E0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9</w:t>
            </w:r>
          </w:p>
        </w:tc>
        <w:tc>
          <w:tcPr>
            <w:tcW w:w="1136" w:type="dxa"/>
            <w:vAlign w:val="center"/>
          </w:tcPr>
          <w:p w14:paraId="42F201B1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124" w:type="dxa"/>
            <w:vAlign w:val="center"/>
          </w:tcPr>
          <w:p w14:paraId="5937C6BB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BCFCF32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E4C9424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ADC2742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ADAE452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A75F35B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A05D489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70582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2A4B611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10</w:t>
            </w:r>
          </w:p>
        </w:tc>
        <w:tc>
          <w:tcPr>
            <w:tcW w:w="1136" w:type="dxa"/>
            <w:vAlign w:val="center"/>
          </w:tcPr>
          <w:p w14:paraId="28D7F0B8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124" w:type="dxa"/>
            <w:vAlign w:val="center"/>
          </w:tcPr>
          <w:p w14:paraId="7F3A7C03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1B46FA3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22B6D1A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7052A5B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C36C077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B827E81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83BFCA5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42AA3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234CC4D6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11</w:t>
            </w:r>
          </w:p>
        </w:tc>
        <w:tc>
          <w:tcPr>
            <w:tcW w:w="1136" w:type="dxa"/>
            <w:vAlign w:val="center"/>
          </w:tcPr>
          <w:p w14:paraId="5328061B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124" w:type="dxa"/>
            <w:vAlign w:val="center"/>
          </w:tcPr>
          <w:p w14:paraId="417F14C6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34CB709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116BC91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04D00E3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527C1D4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143D928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2EE7FD0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44761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2C2E6874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12</w:t>
            </w:r>
          </w:p>
        </w:tc>
        <w:tc>
          <w:tcPr>
            <w:tcW w:w="1136" w:type="dxa"/>
            <w:vAlign w:val="center"/>
          </w:tcPr>
          <w:p w14:paraId="0B69EDF2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124" w:type="dxa"/>
            <w:vAlign w:val="center"/>
          </w:tcPr>
          <w:p w14:paraId="79DA0FE6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DA0EED7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1F78F23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13B142B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281A964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34C06DE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6B04C90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18CAB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0445A394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7EA119F6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124" w:type="dxa"/>
            <w:vAlign w:val="center"/>
          </w:tcPr>
          <w:p w14:paraId="056DF13A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5CBDF1D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93B3958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013CEB1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2ED4175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2F4E13A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077118A2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5FD12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7258410B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3EC448BE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124" w:type="dxa"/>
            <w:vAlign w:val="center"/>
          </w:tcPr>
          <w:p w14:paraId="0B2783B5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5F472B3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DE0FC7F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B4341D9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E41CDAB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D7BD690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02E32A0F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2E25E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42932C2E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2312B1DC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124" w:type="dxa"/>
            <w:vAlign w:val="center"/>
          </w:tcPr>
          <w:p w14:paraId="1F3E13E6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B8E2344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6EBB0D6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AEBC003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131E464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213BE19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A70A2E4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15CE8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7525C2EE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44B40B90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124" w:type="dxa"/>
            <w:vAlign w:val="center"/>
          </w:tcPr>
          <w:p w14:paraId="4A2C6AC1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50846FB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997CEFE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FECCEDF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AC930BB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35F491B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9845C1C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300B5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3EFAB033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324665AD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124" w:type="dxa"/>
            <w:vAlign w:val="center"/>
          </w:tcPr>
          <w:p w14:paraId="51B76CD2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4D69F5E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8AC7BEA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C1AA4A3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52AD8E2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7CF1D82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FABE209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0BE45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32790119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672BFCAA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124" w:type="dxa"/>
            <w:vAlign w:val="center"/>
          </w:tcPr>
          <w:p w14:paraId="1D88E4C5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7BD1955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C819B76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335BF95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0037612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FD55A32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06F1F8D9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3FD40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1F134AD8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422AFCDC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124" w:type="dxa"/>
            <w:vAlign w:val="center"/>
          </w:tcPr>
          <w:p w14:paraId="06336D33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DF0F8DE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0885775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298FF241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24D7DC9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1DF3726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B539050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37D85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65817220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32042455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124" w:type="dxa"/>
            <w:vAlign w:val="center"/>
          </w:tcPr>
          <w:p w14:paraId="63F2A5D9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ED14EEB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ECD8C72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E91F403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04B0802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97F044C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8D4D411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7CBC6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43BBD65F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181BE609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124" w:type="dxa"/>
            <w:vAlign w:val="center"/>
          </w:tcPr>
          <w:p w14:paraId="0154B3DA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98457BC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526A136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60378C2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E3C8E6F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430F7A4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59914B7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3ABD4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764319EA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0746186D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124" w:type="dxa"/>
            <w:vAlign w:val="center"/>
          </w:tcPr>
          <w:p w14:paraId="2723CF29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3CF2F43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E54EF3C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B6ABF17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931BD95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442CA15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14F5002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1A422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6A6BE28D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47DF2339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124" w:type="dxa"/>
            <w:vAlign w:val="center"/>
          </w:tcPr>
          <w:p w14:paraId="5657200A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77513C5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1845B3D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DACF181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EB99A23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15AF401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94F8230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18430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36BCD197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04C164DA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124" w:type="dxa"/>
            <w:vAlign w:val="center"/>
          </w:tcPr>
          <w:p w14:paraId="0A46AE41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497A9C9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9596A5F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6529CFF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A5DBE5A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95C42C2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379F1EE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0A7E3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0ED1E005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248BD35F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124" w:type="dxa"/>
            <w:vAlign w:val="center"/>
          </w:tcPr>
          <w:p w14:paraId="2338ACCB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049B3F3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68940B4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A84018C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53C2EA0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0D59701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0D0EC3E7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61793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602E9432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75F8212C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124" w:type="dxa"/>
            <w:vAlign w:val="center"/>
          </w:tcPr>
          <w:p w14:paraId="4B1D7B1C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508D131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E4E0D7A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36808DE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928F6C1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38F163D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35510FB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05CA4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4BCDF167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36B2CCAB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124" w:type="dxa"/>
            <w:vAlign w:val="center"/>
          </w:tcPr>
          <w:p w14:paraId="04628435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2768EB0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94CE0F0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55E195A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5FF5416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F4980EC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1E3A8AA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711CC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66851E75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1BEE6917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124" w:type="dxa"/>
            <w:vAlign w:val="center"/>
          </w:tcPr>
          <w:p w14:paraId="24425121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F2F1431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C264DED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4886ACC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075C496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1039C56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2917406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4541F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19641F52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311255EC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124" w:type="dxa"/>
            <w:vAlign w:val="center"/>
          </w:tcPr>
          <w:p w14:paraId="2776FD00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AD4C0AB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EF02786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E2943DB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01CEBEB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0937B86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4F6A5C3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1B539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 w14:paraId="3B85A1C5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109BD7B0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124" w:type="dxa"/>
            <w:vAlign w:val="center"/>
          </w:tcPr>
          <w:p w14:paraId="45AE3B9A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831536B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75A0CDC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4AC175B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908EA2F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60CC4AD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32E1CBC8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65B60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1" w:type="dxa"/>
            <w:gridSpan w:val="5"/>
          </w:tcPr>
          <w:p w14:paraId="2D81D7B4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合计（大写：人民XXXXXX 元整）</w:t>
            </w:r>
          </w:p>
        </w:tc>
        <w:tc>
          <w:tcPr>
            <w:tcW w:w="4394" w:type="dxa"/>
            <w:gridSpan w:val="4"/>
          </w:tcPr>
          <w:p w14:paraId="56C52F57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（小写）¥ XXXX 元</w:t>
            </w:r>
          </w:p>
        </w:tc>
      </w:tr>
      <w:tr w14:paraId="2AA38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5" w:type="dxa"/>
            <w:gridSpan w:val="9"/>
          </w:tcPr>
          <w:p w14:paraId="3E505396">
            <w:pPr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二、商务要求</w:t>
            </w:r>
          </w:p>
        </w:tc>
      </w:tr>
      <w:tr w14:paraId="15BF1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  <w:gridSpan w:val="2"/>
            <w:vAlign w:val="center"/>
          </w:tcPr>
          <w:p w14:paraId="08F0D99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质保期</w:t>
            </w:r>
          </w:p>
        </w:tc>
        <w:tc>
          <w:tcPr>
            <w:tcW w:w="8645" w:type="dxa"/>
            <w:gridSpan w:val="7"/>
          </w:tcPr>
          <w:p w14:paraId="3460A78B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1.按国家有关产品“三包”规定执行“三包”，自交货验收合格之日起所有软硬件设备、配件提供5年的免费质保及软件免费升级服务（分项货物要求中有特别注明的，按特别注明的执行）。</w:t>
            </w:r>
          </w:p>
          <w:p w14:paraId="3DDE5712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2.从通过验收即日起质保期/服务期内所有由于质量问题导致的软、硬件产品故障以免费保修、免费人工及免费更换备件标准上门服务，并提供终身维护。</w:t>
            </w:r>
          </w:p>
        </w:tc>
      </w:tr>
      <w:tr w14:paraId="69CD7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  <w:gridSpan w:val="2"/>
            <w:vAlign w:val="center"/>
          </w:tcPr>
          <w:p w14:paraId="4CC1B07F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报价说明</w:t>
            </w:r>
          </w:p>
        </w:tc>
        <w:tc>
          <w:tcPr>
            <w:tcW w:w="8645" w:type="dxa"/>
            <w:gridSpan w:val="7"/>
          </w:tcPr>
          <w:p w14:paraId="2B916135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报价为采购人指定地点的现场交付价格，包括但不限于：</w:t>
            </w:r>
          </w:p>
          <w:p w14:paraId="034AE781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1）采购内容中所有货物和服务的价格；</w:t>
            </w:r>
          </w:p>
          <w:p w14:paraId="6B9FEAA5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2）货物的标准附件、备品备件、专用工具的价格；</w:t>
            </w:r>
          </w:p>
          <w:p w14:paraId="70F9B147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3）运输、装卸、安装（含安装材料）、调试、培训、技术支持、售后服务的费用，质保期内免费维修、养护、软件升级等费用；</w:t>
            </w:r>
          </w:p>
          <w:p w14:paraId="7CA890F1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4）必要的保险、检测费用和各项税费等。</w:t>
            </w:r>
          </w:p>
        </w:tc>
      </w:tr>
      <w:tr w14:paraId="236C9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  <w:gridSpan w:val="2"/>
            <w:vAlign w:val="center"/>
          </w:tcPr>
          <w:p w14:paraId="6912CCC9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产品质保</w:t>
            </w:r>
          </w:p>
        </w:tc>
        <w:tc>
          <w:tcPr>
            <w:tcW w:w="8645" w:type="dxa"/>
            <w:gridSpan w:val="7"/>
          </w:tcPr>
          <w:p w14:paraId="48ADA363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1.质保期5年。（分项货物服务要求中有特别注明的，按特别注明的执行）</w:t>
            </w:r>
          </w:p>
          <w:p w14:paraId="4861F80A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2.所有货物服务按国家“三包”有关规定执行“三包”。质保期自交付验收合格之日起计算，质保期内提供上门维修、更换和软件升级服务；质保期结束后，提供终身维护，并优惠提供相关零配件。</w:t>
            </w:r>
          </w:p>
          <w:p w14:paraId="717560C3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1.按国家有关产品“三包”规定执行“三包”，自交货验收合格之日起所有软硬件设备、配件提供 一 年的免费质保及软件免费升级服务（分项货物要求中有特别注明的，按特别注明的执行）。</w:t>
            </w:r>
          </w:p>
          <w:p w14:paraId="3F0DFD78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2.从通过验收即日起质保期/服务期内所有由于质量问题导致的软、硬件产品故障以免费保修、免费人工及免费更换备件标准上门服务，并提供终身维护。</w:t>
            </w:r>
          </w:p>
          <w:p w14:paraId="770F5CEB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（填写按照上述报价，供方可承诺给采购方的最长质保期或服务期）</w:t>
            </w:r>
          </w:p>
        </w:tc>
      </w:tr>
      <w:tr w14:paraId="117A6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  <w:gridSpan w:val="2"/>
            <w:vAlign w:val="center"/>
          </w:tcPr>
          <w:p w14:paraId="23470500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产品及售后服务要求</w:t>
            </w:r>
          </w:p>
        </w:tc>
        <w:tc>
          <w:tcPr>
            <w:tcW w:w="8645" w:type="dxa"/>
            <w:gridSpan w:val="7"/>
          </w:tcPr>
          <w:p w14:paraId="1253E833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1.成交人交付的所有设备必须是签订合同之日前 1 年内生产的产品。</w:t>
            </w:r>
          </w:p>
          <w:p w14:paraId="37FFA9AB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2.送货至采购人指定地点，协助进行安装场地设计，完成安装和调试。所有安装应符合国家、行业相关标准及规范。所有货物仅接受现场交付，不接受邮递。</w:t>
            </w:r>
          </w:p>
          <w:p w14:paraId="661CE75A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3.为采购人提供产品操作、维修、日常养护等方面的培训，确保采购方使用人员能独立操作使用，培训人数、时间、地点等由采购人指定。</w:t>
            </w:r>
          </w:p>
          <w:p w14:paraId="7DE4468D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4.故障响应时间：在使用过程中出现质量问题，成交人在接到采购人通知后1小时内作出响应；如需到达现场解决的，在4小时内应到达现场。</w:t>
            </w:r>
          </w:p>
          <w:p w14:paraId="1D52EDD3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5.成交人须遵守校园出入规定，在供货、安装过程中确保相关人员安全。供货、安装过程中产生的残留物或垃圾，成交人需自行清理至校外。</w:t>
            </w:r>
          </w:p>
        </w:tc>
      </w:tr>
      <w:tr w14:paraId="20D65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  <w:gridSpan w:val="2"/>
            <w:vAlign w:val="center"/>
          </w:tcPr>
          <w:p w14:paraId="76548419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交付时间</w:t>
            </w:r>
          </w:p>
        </w:tc>
        <w:tc>
          <w:tcPr>
            <w:tcW w:w="8645" w:type="dxa"/>
            <w:gridSpan w:val="7"/>
          </w:tcPr>
          <w:p w14:paraId="3773831D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1.交付时间：自签订合同之日起 60 日历日内全部交付完成并验收合格。</w:t>
            </w:r>
          </w:p>
          <w:p w14:paraId="6579AE2C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2.交付地点：广西中医药大学明秀校区。</w:t>
            </w:r>
          </w:p>
          <w:p w14:paraId="1F808761">
            <w:pPr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（填写供方可承诺的最短交付期）</w:t>
            </w:r>
          </w:p>
        </w:tc>
      </w:tr>
      <w:tr w14:paraId="0D0D8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5" w:type="dxa"/>
            <w:gridSpan w:val="9"/>
          </w:tcPr>
          <w:p w14:paraId="6CAB9204">
            <w:pPr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三、其他</w:t>
            </w:r>
          </w:p>
        </w:tc>
      </w:tr>
      <w:tr w14:paraId="2ED97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5" w:type="dxa"/>
            <w:gridSpan w:val="9"/>
          </w:tcPr>
          <w:p w14:paraId="1A072293">
            <w:pPr>
              <w:tabs>
                <w:tab w:val="left" w:pos="3489"/>
              </w:tabs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对上述内容进行补充</w:t>
            </w:r>
          </w:p>
          <w:p w14:paraId="3138609C">
            <w:pPr>
              <w:tabs>
                <w:tab w:val="left" w:pos="3489"/>
              </w:tabs>
              <w:jc w:val="left"/>
              <w:rPr>
                <w:rFonts w:ascii="宋体" w:hAnsi="宋体" w:eastAsia="宋体"/>
                <w:szCs w:val="21"/>
              </w:rPr>
            </w:pPr>
          </w:p>
          <w:p w14:paraId="38517012">
            <w:pPr>
              <w:tabs>
                <w:tab w:val="left" w:pos="3489"/>
              </w:tabs>
              <w:jc w:val="left"/>
              <w:rPr>
                <w:rFonts w:ascii="宋体" w:hAnsi="宋体" w:eastAsia="宋体"/>
                <w:szCs w:val="21"/>
              </w:rPr>
            </w:pPr>
            <w:bookmarkStart w:id="0" w:name="_GoBack"/>
            <w:bookmarkEnd w:id="0"/>
          </w:p>
          <w:p w14:paraId="238C650C">
            <w:pPr>
              <w:tabs>
                <w:tab w:val="left" w:pos="3489"/>
              </w:tabs>
              <w:jc w:val="left"/>
              <w:rPr>
                <w:rFonts w:ascii="宋体" w:hAnsi="宋体" w:eastAsia="宋体"/>
                <w:szCs w:val="21"/>
              </w:rPr>
            </w:pPr>
          </w:p>
          <w:p w14:paraId="01313241">
            <w:pPr>
              <w:tabs>
                <w:tab w:val="left" w:pos="3489"/>
              </w:tabs>
              <w:jc w:val="left"/>
              <w:rPr>
                <w:rFonts w:ascii="宋体" w:hAnsi="宋体" w:eastAsia="宋体"/>
                <w:szCs w:val="21"/>
              </w:rPr>
            </w:pPr>
          </w:p>
          <w:p w14:paraId="56A7319B">
            <w:pPr>
              <w:tabs>
                <w:tab w:val="left" w:pos="3489"/>
              </w:tabs>
              <w:jc w:val="left"/>
              <w:rPr>
                <w:rFonts w:ascii="宋体" w:hAnsi="宋体" w:eastAsia="宋体"/>
                <w:szCs w:val="21"/>
              </w:rPr>
            </w:pPr>
          </w:p>
          <w:p w14:paraId="5A33797E">
            <w:pPr>
              <w:tabs>
                <w:tab w:val="left" w:pos="3489"/>
              </w:tabs>
              <w:jc w:val="left"/>
              <w:rPr>
                <w:rFonts w:ascii="宋体" w:hAnsi="宋体" w:eastAsia="宋体"/>
                <w:szCs w:val="21"/>
              </w:rPr>
            </w:pPr>
          </w:p>
          <w:p w14:paraId="4B524979">
            <w:pPr>
              <w:tabs>
                <w:tab w:val="left" w:pos="3489"/>
              </w:tabs>
              <w:jc w:val="left"/>
              <w:rPr>
                <w:rFonts w:hint="eastAsia" w:ascii="宋体" w:hAnsi="宋体" w:eastAsia="宋体"/>
                <w:szCs w:val="21"/>
              </w:rPr>
            </w:pPr>
          </w:p>
        </w:tc>
      </w:tr>
    </w:tbl>
    <w:p w14:paraId="1A0FCB0A">
      <w:r>
        <w:rPr>
          <w:rFonts w:hint="eastAsia"/>
        </w:rPr>
        <w:t>注：所有价格均用人民币表示，单位为元，精确到小数点后两位。</w:t>
      </w:r>
    </w:p>
    <w:p w14:paraId="30B17BC1"/>
    <w:p w14:paraId="7EEFCBEC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供应商全称：                         （公章）</w:t>
      </w:r>
    </w:p>
    <w:p w14:paraId="506F2195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法定代表人或委托代理人：             （签字或签章）</w:t>
      </w:r>
    </w:p>
    <w:p w14:paraId="52682CEA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供应商地址：</w:t>
      </w:r>
      <w:r>
        <w:rPr>
          <w:rFonts w:hint="eastAsia" w:ascii="宋体" w:hAnsi="宋体" w:eastAsia="宋体"/>
          <w:sz w:val="28"/>
          <w:szCs w:val="28"/>
        </w:rPr>
        <w:tab/>
      </w:r>
      <w:r>
        <w:rPr>
          <w:rFonts w:hint="eastAsia" w:ascii="宋体" w:hAnsi="宋体" w:eastAsia="宋体"/>
          <w:sz w:val="28"/>
          <w:szCs w:val="28"/>
        </w:rPr>
        <w:t xml:space="preserve">                       </w:t>
      </w:r>
    </w:p>
    <w:p w14:paraId="018FFA68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供应商联系方式：                      （联系人、联系电话）</w:t>
      </w:r>
    </w:p>
    <w:p w14:paraId="351222D2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日期：     年    月    日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CBA"/>
    <w:rsid w:val="00177199"/>
    <w:rsid w:val="003D6C0B"/>
    <w:rsid w:val="006A4D3F"/>
    <w:rsid w:val="008125D1"/>
    <w:rsid w:val="008208DD"/>
    <w:rsid w:val="0095176A"/>
    <w:rsid w:val="00AF2BF8"/>
    <w:rsid w:val="00B06CBA"/>
    <w:rsid w:val="00B93CF2"/>
    <w:rsid w:val="00FC7915"/>
    <w:rsid w:val="09DD335A"/>
    <w:rsid w:val="2383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1186</Words>
  <Characters>1211</Characters>
  <Lines>11</Lines>
  <Paragraphs>3</Paragraphs>
  <TotalTime>19</TotalTime>
  <ScaleCrop>false</ScaleCrop>
  <LinksUpToDate>false</LinksUpToDate>
  <CharactersWithSpaces>1317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2026-04-16T09:04:00Z</dcterms:created>
  <dc:creator>程馨 韦</dc:creator>
  <cp:lastModifiedBy>吖頭</cp:lastModifiedBy>
  <dcterms:modified xsi:type="dcterms:W3CDTF">2026-04-16T10:36:28Z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eyJoZGlkIjoiNjBkZGI5Njc5Y2FjNzM3OWEwMTlmYmVmM2IyODIwMDYiLCJ1c2VySWQiOiI1MDEyNTY5NjUifQ==</vt:lpwstr>
  </property>
  <property fmtid="{D5CDD505-2E9C-101B-9397-08002B2CF9AE}" pid="3" name="KSOProductBuildVer">
    <vt:lpwstr>2052-12.1.0.24657</vt:lpwstr>
  </property>
  <property fmtid="{D5CDD505-2E9C-101B-9397-08002B2CF9AE}" pid="4" name="ICV">
    <vt:lpwstr>B6033CBFC6D7450A96841E0397422D06_12</vt:lpwstr>
  </property>
</Properties>
</file>