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72A7B" w14:textId="77777777" w:rsidR="00E274DC" w:rsidRDefault="00E274DC" w:rsidP="00E274DC">
      <w:pPr>
        <w:spacing w:line="560" w:lineRule="exact"/>
        <w:jc w:val="center"/>
        <w:rPr>
          <w:rFonts w:ascii="仿宋_GB2312" w:eastAsia="仿宋_GB2312" w:hAnsi="华文中宋" w:hint="eastAsia"/>
          <w:b/>
          <w:color w:val="000000"/>
          <w:sz w:val="44"/>
          <w:szCs w:val="44"/>
        </w:rPr>
      </w:pPr>
      <w:r>
        <w:rPr>
          <w:rFonts w:ascii="华文中宋" w:eastAsia="华文中宋" w:hAnsi="华文中宋" w:hint="eastAsia"/>
          <w:sz w:val="44"/>
          <w:szCs w:val="44"/>
        </w:rPr>
        <w:t>基础医学院关于做好2020-2021学</w:t>
      </w:r>
      <w:r>
        <w:rPr>
          <w:rFonts w:ascii="华文中宋" w:eastAsia="华文中宋" w:hAnsi="华文中宋" w:hint="eastAsia"/>
          <w:color w:val="000000"/>
          <w:sz w:val="44"/>
          <w:szCs w:val="44"/>
        </w:rPr>
        <w:t>年下学期期末及暑假学生管理相关工作的通知</w:t>
      </w:r>
    </w:p>
    <w:p w14:paraId="22E57BB0" w14:textId="77777777" w:rsidR="00E274DC" w:rsidRDefault="00E274DC" w:rsidP="00E274DC">
      <w:pPr>
        <w:spacing w:line="560" w:lineRule="exact"/>
        <w:rPr>
          <w:rFonts w:ascii="仿宋" w:eastAsia="仿宋" w:hAnsi="仿宋" w:hint="eastAsia"/>
          <w:color w:val="000000"/>
          <w:szCs w:val="21"/>
        </w:rPr>
      </w:pPr>
    </w:p>
    <w:p w14:paraId="58C6E1F5" w14:textId="77777777" w:rsidR="00E274DC" w:rsidRDefault="00E274DC" w:rsidP="00E274DC">
      <w:pPr>
        <w:spacing w:line="520" w:lineRule="exact"/>
        <w:rPr>
          <w:rFonts w:ascii="仿宋" w:eastAsia="仿宋" w:hAnsi="仿宋" w:hint="eastAsia"/>
          <w:color w:val="000000"/>
          <w:sz w:val="30"/>
          <w:szCs w:val="30"/>
        </w:rPr>
      </w:pPr>
      <w:r>
        <w:rPr>
          <w:rFonts w:ascii="仿宋" w:eastAsia="仿宋" w:hAnsi="仿宋" w:hint="eastAsia"/>
          <w:color w:val="000000"/>
          <w:sz w:val="30"/>
          <w:szCs w:val="30"/>
        </w:rPr>
        <w:t>各班级：</w:t>
      </w:r>
    </w:p>
    <w:p w14:paraId="60D757BB" w14:textId="77777777" w:rsidR="00E274DC" w:rsidRDefault="00E274DC" w:rsidP="00E274DC">
      <w:pPr>
        <w:spacing w:line="520" w:lineRule="exact"/>
        <w:ind w:firstLine="600"/>
        <w:rPr>
          <w:rFonts w:ascii="仿宋" w:eastAsia="仿宋" w:hAnsi="仿宋" w:hint="eastAsia"/>
          <w:color w:val="000000"/>
          <w:sz w:val="30"/>
          <w:szCs w:val="30"/>
        </w:rPr>
      </w:pPr>
      <w:r>
        <w:rPr>
          <w:rFonts w:ascii="仿宋" w:eastAsia="仿宋" w:hAnsi="仿宋" w:hint="eastAsia"/>
          <w:color w:val="000000"/>
          <w:sz w:val="30"/>
          <w:szCs w:val="30"/>
        </w:rPr>
        <w:t>2021年暑假假期将至，根据学校安排，本学期放假时间为2021年7月19日至9月2日，现将本学期期末及暑假期间学生工作要求通知如下，请各班级按要求做好各项工作。</w:t>
      </w:r>
    </w:p>
    <w:p w14:paraId="404D9812" w14:textId="77777777" w:rsidR="00E274DC" w:rsidRDefault="00E274DC" w:rsidP="00E274DC">
      <w:pPr>
        <w:spacing w:line="520" w:lineRule="exact"/>
        <w:ind w:firstLineChars="200" w:firstLine="602"/>
        <w:rPr>
          <w:rFonts w:ascii="仿宋" w:eastAsia="仿宋" w:hAnsi="仿宋" w:hint="eastAsia"/>
          <w:b/>
          <w:color w:val="000000"/>
          <w:sz w:val="30"/>
          <w:szCs w:val="30"/>
        </w:rPr>
      </w:pPr>
      <w:r>
        <w:rPr>
          <w:rFonts w:ascii="仿宋" w:eastAsia="仿宋" w:hAnsi="仿宋" w:hint="eastAsia"/>
          <w:b/>
          <w:color w:val="000000"/>
          <w:sz w:val="30"/>
          <w:szCs w:val="30"/>
        </w:rPr>
        <w:t>一、加强期末学生教育和管理</w:t>
      </w:r>
    </w:p>
    <w:p w14:paraId="7BCFBD08" w14:textId="77777777" w:rsidR="00E274DC" w:rsidRDefault="00E274DC" w:rsidP="00E274DC">
      <w:pPr>
        <w:spacing w:line="52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一）加强对班级学生进行考风考纪教育，杜绝考试作弊现象。要组织学生学习《广西中医药大学学生成绩考核管理规定》及《广西中医药大学高职学生成绩考核管理规定》中有关考试违规行为认定及违规行为处理的相关规定，并通过签订告知书、承诺书等方式，让每一名学生都清楚明了考试违纪作弊的危害及后果，做到诚信考试。</w:t>
      </w:r>
    </w:p>
    <w:p w14:paraId="6B93DB95" w14:textId="77777777" w:rsidR="00E274DC" w:rsidRDefault="00E274DC" w:rsidP="00E274DC">
      <w:pPr>
        <w:spacing w:line="52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二）持续巩固防控工作成效，抓好常态化疫情防控。学生假期离校需要做好暑假离校登记表。班长需要对每一名学生都要做到去向明确、心中有数，持续掌握学生健康状况，确保行程可追踪，健康可监测，及时与带班辅导员沟通情况。</w:t>
      </w:r>
    </w:p>
    <w:p w14:paraId="225BD0C0" w14:textId="77777777" w:rsidR="00E274DC" w:rsidRDefault="00E274DC" w:rsidP="00E274DC">
      <w:pPr>
        <w:spacing w:line="52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1.学生离校回家后要严格遵守国家疫情防控要求，尽量减少不必要的外出，非必要</w:t>
      </w:r>
      <w:proofErr w:type="gramStart"/>
      <w:r>
        <w:rPr>
          <w:rFonts w:ascii="仿宋" w:eastAsia="仿宋" w:hAnsi="仿宋" w:hint="eastAsia"/>
          <w:color w:val="000000"/>
          <w:sz w:val="30"/>
          <w:szCs w:val="30"/>
        </w:rPr>
        <w:t>不</w:t>
      </w:r>
      <w:proofErr w:type="gramEnd"/>
      <w:r>
        <w:rPr>
          <w:rFonts w:ascii="仿宋" w:eastAsia="仿宋" w:hAnsi="仿宋" w:hint="eastAsia"/>
          <w:color w:val="000000"/>
          <w:sz w:val="30"/>
          <w:szCs w:val="30"/>
        </w:rPr>
        <w:t>前往国外和国内中高风险地区旅游、探亲等。暑假期间学生不得前往中高风险地区实习、见习。</w:t>
      </w:r>
    </w:p>
    <w:p w14:paraId="376425B3" w14:textId="77777777" w:rsidR="00E274DC" w:rsidRDefault="00E274DC" w:rsidP="00E274DC">
      <w:pPr>
        <w:spacing w:line="52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2.假期期间严格执行健康打卡制度，要求所有学生克服侥幸心理、麻痹思想和松劲心态，持续紧绷疫情防控这根弦，严格遵守学校暑期防控各项工作要求，继续做好“日报告”、“零报告”制度，落实“早发现”“早报告”要求，如出现弄虚作假，谎报、瞒报等情况,一经查实将受到相应的纪律处分。</w:t>
      </w:r>
    </w:p>
    <w:p w14:paraId="1807169A" w14:textId="77777777" w:rsidR="00E274DC" w:rsidRDefault="00E274DC" w:rsidP="00E274DC">
      <w:pPr>
        <w:spacing w:line="52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lastRenderedPageBreak/>
        <w:t>3.请同学们放假期间始终保持警惕、严密防范，做到学习、生活空间相对固定，少外出、少聚集，在公共场所保持社交距离，</w:t>
      </w:r>
      <w:r>
        <w:rPr>
          <w:rFonts w:ascii="仿宋" w:eastAsia="仿宋" w:hAnsi="仿宋" w:hint="eastAsia"/>
          <w:b/>
          <w:bCs/>
          <w:color w:val="000000"/>
          <w:sz w:val="30"/>
          <w:szCs w:val="30"/>
        </w:rPr>
        <w:t>特别是出校园及到医院见习、跟师的同学需全程科学佩戴口罩</w:t>
      </w:r>
      <w:r>
        <w:rPr>
          <w:rFonts w:ascii="仿宋" w:eastAsia="仿宋" w:hAnsi="仿宋" w:hint="eastAsia"/>
          <w:color w:val="000000"/>
          <w:sz w:val="30"/>
          <w:szCs w:val="30"/>
        </w:rPr>
        <w:t>。注意个人卫生，做到“戴口罩、勤洗手、多通风、不聚集、用公筷”，养成健康卫生的生活习惯，做到“人、物、环境”同防，多病共防。</w:t>
      </w:r>
    </w:p>
    <w:p w14:paraId="62FACBDD" w14:textId="77777777" w:rsidR="00E274DC" w:rsidRDefault="00E274DC" w:rsidP="00E274DC">
      <w:pPr>
        <w:spacing w:line="52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4.加强学校所在地跟学生家庭实际居住地疫情防控政策沟通和精准对接，提醒学生与家长关注疫情防控，履行个人防控责任，避免交叉感染风险行为。</w:t>
      </w:r>
    </w:p>
    <w:p w14:paraId="4A6BC6C9" w14:textId="77777777" w:rsidR="00E274DC" w:rsidRDefault="00E274DC" w:rsidP="00E274DC">
      <w:pPr>
        <w:spacing w:line="52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（三）切实做好安全教育工作</w:t>
      </w:r>
    </w:p>
    <w:p w14:paraId="23B5DD45" w14:textId="77777777" w:rsidR="00E274DC" w:rsidRDefault="00E274DC" w:rsidP="00E274DC">
      <w:pPr>
        <w:spacing w:line="52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1．各班通过召开主题班会、在班级Q群、</w:t>
      </w:r>
      <w:proofErr w:type="gramStart"/>
      <w:r>
        <w:rPr>
          <w:rFonts w:ascii="仿宋" w:eastAsia="仿宋" w:hAnsi="仿宋" w:hint="eastAsia"/>
          <w:color w:val="000000"/>
          <w:sz w:val="30"/>
          <w:szCs w:val="30"/>
        </w:rPr>
        <w:t>微信群发布</w:t>
      </w:r>
      <w:proofErr w:type="gramEnd"/>
      <w:r>
        <w:rPr>
          <w:rFonts w:ascii="仿宋" w:eastAsia="仿宋" w:hAnsi="仿宋" w:hint="eastAsia"/>
          <w:color w:val="000000"/>
          <w:sz w:val="30"/>
          <w:szCs w:val="30"/>
        </w:rPr>
        <w:t>安全教育、安全警示提醒信息等方式方法对学生加强期末安全教育，增强学生防范意识。</w:t>
      </w:r>
    </w:p>
    <w:p w14:paraId="12F66827" w14:textId="77777777" w:rsidR="00E274DC" w:rsidRDefault="00E274DC" w:rsidP="00E274DC">
      <w:pPr>
        <w:spacing w:line="52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2．要在放假前召开会议，对班级学生进行暑假期间的安全教育：</w:t>
      </w:r>
    </w:p>
    <w:p w14:paraId="1206499B" w14:textId="77777777" w:rsidR="00E274DC" w:rsidRDefault="00E274DC" w:rsidP="00E274DC">
      <w:pPr>
        <w:spacing w:line="52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（1）教育学生遵纪守法，遵守社会公德，不参与非法组织活动，不参与各种网络借贷、不参与打架斗殴，不到非法营业性娱乐场所玩耍，不参加与学生身份不符的活动。</w:t>
      </w:r>
    </w:p>
    <w:p w14:paraId="164283F2" w14:textId="77777777" w:rsidR="00E274DC" w:rsidRDefault="00E274DC" w:rsidP="00E274DC">
      <w:pPr>
        <w:spacing w:line="52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（2）强化学生安全意识，重点进行财物安全、人身安全以及防范诈骗、传销、防溺水等方面教育</w:t>
      </w:r>
    </w:p>
    <w:p w14:paraId="10CC9D14" w14:textId="77777777" w:rsidR="00E274DC" w:rsidRDefault="00E274DC" w:rsidP="00E274DC">
      <w:pPr>
        <w:spacing w:line="52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（3）交通安全教育。教育学生注意返家返校的交通安全，遵守交通规则，选择乘坐正规交通公司的交通工具，不乘坐无牌、报废、超载等存在安全隐患车辆和船只，</w:t>
      </w:r>
      <w:proofErr w:type="gramStart"/>
      <w:r>
        <w:rPr>
          <w:rFonts w:ascii="仿宋" w:eastAsia="仿宋" w:hAnsi="仿宋" w:hint="eastAsia"/>
          <w:color w:val="000000"/>
          <w:sz w:val="30"/>
          <w:szCs w:val="30"/>
        </w:rPr>
        <w:t>不</w:t>
      </w:r>
      <w:proofErr w:type="gramEnd"/>
      <w:r>
        <w:rPr>
          <w:rFonts w:ascii="仿宋" w:eastAsia="仿宋" w:hAnsi="仿宋" w:hint="eastAsia"/>
          <w:color w:val="000000"/>
          <w:sz w:val="30"/>
          <w:szCs w:val="30"/>
        </w:rPr>
        <w:t>违规驾驶电动车和摩托车等。</w:t>
      </w:r>
    </w:p>
    <w:p w14:paraId="14B2CAA8" w14:textId="77777777" w:rsidR="00E274DC" w:rsidRDefault="00E274DC" w:rsidP="00E274DC">
      <w:pPr>
        <w:spacing w:line="52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3.重申学生宿舍严禁擅自留宿外人，假期亦不例外;宿舍无人时要注意关好水电，锁好门窗，妥善保管好自己的贵重物品。</w:t>
      </w:r>
    </w:p>
    <w:p w14:paraId="2A153FF6" w14:textId="77777777" w:rsidR="00E274DC" w:rsidRDefault="00E274DC" w:rsidP="00E274DC">
      <w:pPr>
        <w:pStyle w:val="2"/>
        <w:spacing w:line="500" w:lineRule="exact"/>
        <w:ind w:firstLine="602"/>
        <w:rPr>
          <w:rFonts w:ascii="仿宋" w:eastAsia="仿宋" w:hAnsi="仿宋" w:hint="eastAsia"/>
          <w:b/>
          <w:color w:val="000000"/>
          <w:sz w:val="30"/>
          <w:szCs w:val="30"/>
        </w:rPr>
      </w:pPr>
      <w:r>
        <w:rPr>
          <w:rFonts w:ascii="仿宋" w:eastAsia="仿宋" w:hAnsi="仿宋" w:hint="eastAsia"/>
          <w:b/>
          <w:color w:val="000000"/>
          <w:sz w:val="30"/>
          <w:szCs w:val="30"/>
        </w:rPr>
        <w:lastRenderedPageBreak/>
        <w:t>二、假期宿舍安全检查及留校管理</w:t>
      </w:r>
    </w:p>
    <w:p w14:paraId="0C438B4D" w14:textId="77777777" w:rsidR="00E274DC" w:rsidRDefault="00E274DC" w:rsidP="00E274DC">
      <w:pPr>
        <w:spacing w:line="520" w:lineRule="exact"/>
        <w:ind w:firstLineChars="200" w:firstLine="602"/>
        <w:rPr>
          <w:rFonts w:ascii="仿宋" w:eastAsia="仿宋" w:hAnsi="仿宋" w:hint="eastAsia"/>
          <w:b/>
          <w:color w:val="000000"/>
          <w:sz w:val="30"/>
          <w:szCs w:val="30"/>
        </w:rPr>
      </w:pPr>
      <w:r>
        <w:rPr>
          <w:rFonts w:ascii="仿宋" w:eastAsia="仿宋" w:hAnsi="仿宋" w:hint="eastAsia"/>
          <w:b/>
          <w:color w:val="000000"/>
          <w:sz w:val="30"/>
          <w:szCs w:val="30"/>
        </w:rPr>
        <w:t>（一）暑假放假期间，学校需要对学生宿舍设施进行检修、维护等工作，原则上要求所有学生回家休息，</w:t>
      </w:r>
      <w:r>
        <w:rPr>
          <w:rFonts w:ascii="仿宋" w:eastAsia="仿宋" w:hAnsi="仿宋" w:hint="eastAsia"/>
          <w:b/>
          <w:color w:val="000000"/>
          <w:sz w:val="30"/>
          <w:szCs w:val="30"/>
          <w:u w:val="single"/>
        </w:rPr>
        <w:t>同时也支持因参加军训、毕业课题实验、大学生创新创业项目试验及训练、代表学校参加重大比赛等事由的学生留校。</w:t>
      </w:r>
      <w:r>
        <w:rPr>
          <w:rFonts w:ascii="仿宋" w:eastAsia="仿宋" w:hAnsi="仿宋" w:hint="eastAsia"/>
          <w:b/>
          <w:color w:val="000000"/>
          <w:sz w:val="30"/>
          <w:szCs w:val="30"/>
        </w:rPr>
        <w:t>留校学生的日常管理以“谁批准同意，谁归口管理”为原则，带教单位、部门和导师要切实负起责任，必须指定专人负责留校学生管理，加强对留校学生的教育，并安排老师24小时值班。疫情常态化防控期间学校</w:t>
      </w:r>
      <w:proofErr w:type="gramStart"/>
      <w:r>
        <w:rPr>
          <w:rFonts w:ascii="仿宋" w:eastAsia="仿宋" w:hAnsi="仿宋" w:hint="eastAsia"/>
          <w:b/>
          <w:color w:val="000000"/>
          <w:sz w:val="30"/>
          <w:szCs w:val="30"/>
        </w:rPr>
        <w:t>施行扫码进出</w:t>
      </w:r>
      <w:proofErr w:type="gramEnd"/>
      <w:r>
        <w:rPr>
          <w:rFonts w:ascii="仿宋" w:eastAsia="仿宋" w:hAnsi="仿宋" w:hint="eastAsia"/>
          <w:b/>
          <w:color w:val="000000"/>
          <w:sz w:val="30"/>
          <w:szCs w:val="30"/>
        </w:rPr>
        <w:t>校园，相关负责的带</w:t>
      </w:r>
      <w:proofErr w:type="gramStart"/>
      <w:r>
        <w:rPr>
          <w:rFonts w:ascii="仿宋" w:eastAsia="仿宋" w:hAnsi="仿宋" w:hint="eastAsia"/>
          <w:b/>
          <w:color w:val="000000"/>
          <w:sz w:val="30"/>
          <w:szCs w:val="30"/>
        </w:rPr>
        <w:t>教老师</w:t>
      </w:r>
      <w:proofErr w:type="gramEnd"/>
      <w:r>
        <w:rPr>
          <w:rFonts w:ascii="仿宋" w:eastAsia="仿宋" w:hAnsi="仿宋" w:hint="eastAsia"/>
          <w:b/>
          <w:color w:val="000000"/>
          <w:sz w:val="30"/>
          <w:szCs w:val="30"/>
        </w:rPr>
        <w:t>要加大对学生的监管力度，严格遵守疫情防控要求，做好“日报告”，“零报告”制度。</w:t>
      </w:r>
    </w:p>
    <w:p w14:paraId="1643AEAA" w14:textId="77777777" w:rsidR="00E274DC" w:rsidRDefault="00E274DC" w:rsidP="00E274DC">
      <w:pPr>
        <w:spacing w:line="520" w:lineRule="exact"/>
        <w:ind w:firstLineChars="200" w:firstLine="602"/>
        <w:rPr>
          <w:rFonts w:ascii="仿宋" w:eastAsia="仿宋" w:hAnsi="仿宋" w:hint="eastAsia"/>
          <w:b/>
          <w:color w:val="000000"/>
          <w:sz w:val="30"/>
          <w:szCs w:val="30"/>
        </w:rPr>
      </w:pPr>
      <w:hyperlink r:id="rId6" w:history="1">
        <w:r>
          <w:rPr>
            <w:rStyle w:val="a8"/>
            <w:rFonts w:ascii="仿宋" w:eastAsia="仿宋" w:hAnsi="仿宋" w:hint="eastAsia"/>
            <w:b/>
            <w:color w:val="000000"/>
            <w:sz w:val="30"/>
            <w:szCs w:val="30"/>
          </w:rPr>
          <w:t>同意学生暑假留校的带教单位、部门和导师请按照学校要求填写《2021年暑假留校学生名单统计表》（附件一），拟写由部门领导签字盖章同意的关于本单位（部门）本次学生留校的情况说明，组织留校学生填写《2021年暑假学生留校安全自律承诺书》（附件二）、《2021年暑假学生留校家长知情同意书》（附件三），于7月15日前报学工处备案(纸质版材料一份交到大学生活动中心A座107办公室康老师，另一份交到大学生活动中心A座302办公室，电子版材料发到学工处事务科邮箱xgcxsswglk@163.com)，以便统一安排暑假住宿和管理。</w:t>
        </w:r>
      </w:hyperlink>
      <w:r>
        <w:rPr>
          <w:rStyle w:val="a8"/>
          <w:rFonts w:ascii="仿宋" w:eastAsia="仿宋" w:hAnsi="仿宋" w:hint="eastAsia"/>
          <w:b/>
          <w:color w:val="000000"/>
          <w:sz w:val="30"/>
          <w:szCs w:val="30"/>
        </w:rPr>
        <w:t>（参加军训的2020级本科学生除外）。</w:t>
      </w:r>
      <w:r>
        <w:rPr>
          <w:rFonts w:ascii="仿宋" w:eastAsia="仿宋" w:hAnsi="仿宋" w:hint="eastAsia"/>
          <w:b/>
          <w:color w:val="000000"/>
          <w:sz w:val="30"/>
          <w:szCs w:val="30"/>
          <w:u w:val="thick"/>
        </w:rPr>
        <w:t>各班班长对学生留校期间的情况要掌握清楚，便于及时联系。</w:t>
      </w:r>
      <w:r>
        <w:rPr>
          <w:rFonts w:ascii="仿宋" w:eastAsia="仿宋" w:hAnsi="仿宋" w:hint="eastAsia"/>
          <w:b/>
          <w:color w:val="000000"/>
          <w:sz w:val="30"/>
          <w:szCs w:val="30"/>
        </w:rPr>
        <w:t>留校期间学生违反学校纪律或疫情防控相关规定的，按照《广西中医药大学学生违纪处分条例》及相关规定进行处理。</w:t>
      </w:r>
    </w:p>
    <w:p w14:paraId="3D90713F" w14:textId="77777777" w:rsidR="00E274DC" w:rsidRDefault="00E274DC" w:rsidP="00E274DC">
      <w:pPr>
        <w:pStyle w:val="2"/>
        <w:spacing w:line="520" w:lineRule="exact"/>
        <w:ind w:firstLine="600"/>
        <w:rPr>
          <w:rFonts w:ascii="仿宋" w:eastAsia="仿宋" w:hAnsi="仿宋" w:hint="eastAsia"/>
          <w:color w:val="000000"/>
          <w:sz w:val="30"/>
          <w:szCs w:val="30"/>
        </w:rPr>
      </w:pPr>
      <w:r>
        <w:rPr>
          <w:rFonts w:ascii="仿宋" w:eastAsia="仿宋" w:hAnsi="仿宋" w:hint="eastAsia"/>
          <w:color w:val="000000"/>
          <w:sz w:val="30"/>
          <w:szCs w:val="30"/>
        </w:rPr>
        <w:t>（三）学校在暑假期间将对两校区学生宿舍进行统一封闭，封闭时间为：2021年7月19日上午10时，开放时间为：9月1日上午10点。其余时间不再开放。</w:t>
      </w:r>
    </w:p>
    <w:p w14:paraId="69554E48" w14:textId="77777777" w:rsidR="00E274DC" w:rsidRDefault="00E274DC" w:rsidP="00E274DC">
      <w:pPr>
        <w:spacing w:line="520" w:lineRule="exact"/>
        <w:ind w:firstLineChars="200" w:firstLine="602"/>
        <w:rPr>
          <w:rFonts w:ascii="仿宋" w:eastAsia="仿宋" w:hAnsi="仿宋" w:hint="eastAsia"/>
          <w:b/>
          <w:color w:val="000000"/>
          <w:sz w:val="30"/>
          <w:szCs w:val="30"/>
        </w:rPr>
      </w:pPr>
      <w:r>
        <w:rPr>
          <w:rFonts w:ascii="仿宋" w:eastAsia="仿宋" w:hAnsi="仿宋" w:hint="eastAsia"/>
          <w:b/>
          <w:color w:val="000000"/>
          <w:sz w:val="30"/>
          <w:szCs w:val="30"/>
        </w:rPr>
        <w:lastRenderedPageBreak/>
        <w:t>三、假期结束学生返校人数统计</w:t>
      </w:r>
    </w:p>
    <w:p w14:paraId="08A91C8A" w14:textId="77777777" w:rsidR="00E274DC" w:rsidRDefault="00E274DC" w:rsidP="00E274DC">
      <w:pPr>
        <w:autoSpaceDE w:val="0"/>
        <w:autoSpaceDN w:val="0"/>
        <w:adjustRightInd w:val="0"/>
        <w:spacing w:line="54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暑假结束学生返校情况上报：2021年9月6日为新学期上课时间，各班级要于9月5日晚点名后将学生返校情况报</w:t>
      </w:r>
      <w:proofErr w:type="gramStart"/>
      <w:r>
        <w:rPr>
          <w:rFonts w:ascii="仿宋" w:eastAsia="仿宋" w:hAnsi="仿宋" w:hint="eastAsia"/>
          <w:color w:val="000000"/>
          <w:sz w:val="30"/>
          <w:szCs w:val="30"/>
        </w:rPr>
        <w:t>学工办</w:t>
      </w:r>
      <w:proofErr w:type="gramEnd"/>
      <w:r>
        <w:rPr>
          <w:rFonts w:ascii="仿宋" w:eastAsia="仿宋" w:hAnsi="仿宋" w:hint="eastAsia"/>
          <w:color w:val="000000"/>
          <w:sz w:val="30"/>
          <w:szCs w:val="30"/>
        </w:rPr>
        <w:t>106办公室学办秘书处，9月6日上午12时前将点名后仍未返校学生情况报学工办，并继续跟踪上报至全部学生返校止。</w:t>
      </w:r>
      <w:r>
        <w:rPr>
          <w:rStyle w:val="a8"/>
          <w:rFonts w:ascii="仿宋" w:eastAsia="仿宋" w:hAnsi="仿宋" w:hint="eastAsia"/>
          <w:b/>
          <w:color w:val="000000"/>
          <w:sz w:val="30"/>
          <w:szCs w:val="30"/>
        </w:rPr>
        <w:t>因不可抗拒因素不能及时赶回学校的，需要做好请假手续，请假原因需详细备注清楚，不得以“家中有事”、“买不到票”等含糊不清的理由请假，也不得因没有课程安排推迟返校，一经发现按旷课处理。</w:t>
      </w:r>
    </w:p>
    <w:p w14:paraId="5AB8A1B0" w14:textId="77777777" w:rsidR="00E274DC" w:rsidRDefault="00E274DC" w:rsidP="00E274DC">
      <w:pPr>
        <w:spacing w:line="520" w:lineRule="exact"/>
        <w:ind w:firstLineChars="200" w:firstLine="600"/>
        <w:rPr>
          <w:rFonts w:ascii="仿宋" w:eastAsia="仿宋" w:hAnsi="仿宋" w:hint="eastAsia"/>
          <w:sz w:val="30"/>
          <w:szCs w:val="30"/>
        </w:rPr>
      </w:pPr>
      <w:r>
        <w:rPr>
          <w:rFonts w:ascii="仿宋" w:eastAsia="仿宋" w:hAnsi="仿宋" w:hint="eastAsia"/>
          <w:sz w:val="30"/>
          <w:szCs w:val="30"/>
        </w:rPr>
        <w:t>附件一：2021年暑假留校学生名单统计表</w:t>
      </w:r>
    </w:p>
    <w:p w14:paraId="781FC8AE" w14:textId="77777777" w:rsidR="00E274DC" w:rsidRDefault="00E274DC" w:rsidP="00E274DC">
      <w:pPr>
        <w:spacing w:line="520" w:lineRule="exact"/>
        <w:ind w:firstLineChars="200" w:firstLine="600"/>
        <w:rPr>
          <w:rFonts w:ascii="仿宋" w:eastAsia="仿宋" w:hAnsi="仿宋" w:hint="eastAsia"/>
          <w:sz w:val="30"/>
          <w:szCs w:val="30"/>
        </w:rPr>
      </w:pPr>
      <w:r>
        <w:rPr>
          <w:rFonts w:ascii="仿宋" w:eastAsia="仿宋" w:hAnsi="仿宋" w:hint="eastAsia"/>
          <w:sz w:val="30"/>
          <w:szCs w:val="30"/>
        </w:rPr>
        <w:t>附件二：2021年暑假学生留校</w:t>
      </w:r>
      <w:proofErr w:type="gramStart"/>
      <w:r>
        <w:rPr>
          <w:rFonts w:ascii="仿宋" w:eastAsia="仿宋" w:hAnsi="仿宋" w:hint="eastAsia"/>
          <w:sz w:val="30"/>
          <w:szCs w:val="30"/>
        </w:rPr>
        <w:t>安全自律</w:t>
      </w:r>
      <w:proofErr w:type="gramEnd"/>
      <w:r>
        <w:rPr>
          <w:rFonts w:ascii="仿宋" w:eastAsia="仿宋" w:hAnsi="仿宋" w:hint="eastAsia"/>
          <w:sz w:val="30"/>
          <w:szCs w:val="30"/>
        </w:rPr>
        <w:t>承诺书</w:t>
      </w:r>
    </w:p>
    <w:p w14:paraId="7662C30E" w14:textId="77777777" w:rsidR="00E274DC" w:rsidRDefault="00E274DC" w:rsidP="00E274DC">
      <w:pPr>
        <w:spacing w:line="520" w:lineRule="exact"/>
        <w:ind w:firstLineChars="200" w:firstLine="600"/>
        <w:rPr>
          <w:rFonts w:ascii="仿宋" w:eastAsia="仿宋" w:hAnsi="仿宋" w:hint="eastAsia"/>
          <w:sz w:val="30"/>
          <w:szCs w:val="30"/>
        </w:rPr>
      </w:pPr>
      <w:r>
        <w:rPr>
          <w:rFonts w:ascii="仿宋" w:eastAsia="仿宋" w:hAnsi="仿宋" w:hint="eastAsia"/>
          <w:sz w:val="30"/>
          <w:szCs w:val="30"/>
        </w:rPr>
        <w:t>附件三：2021年暑假学生留校家长知情同意书</w:t>
      </w:r>
    </w:p>
    <w:p w14:paraId="45E1D610" w14:textId="77777777" w:rsidR="00E274DC" w:rsidRDefault="00E274DC" w:rsidP="00E274DC">
      <w:pPr>
        <w:pStyle w:val="21"/>
        <w:ind w:firstLine="600"/>
        <w:rPr>
          <w:rFonts w:ascii="仿宋" w:eastAsia="仿宋" w:hAnsi="仿宋" w:hint="eastAsia"/>
          <w:sz w:val="30"/>
          <w:szCs w:val="30"/>
        </w:rPr>
      </w:pPr>
    </w:p>
    <w:p w14:paraId="03DE05E6" w14:textId="77777777" w:rsidR="00E274DC" w:rsidRDefault="00E274DC" w:rsidP="00E274DC">
      <w:pPr>
        <w:pStyle w:val="21"/>
        <w:ind w:firstLine="600"/>
        <w:rPr>
          <w:rFonts w:ascii="仿宋" w:eastAsia="仿宋" w:hAnsi="仿宋"/>
          <w:sz w:val="30"/>
          <w:szCs w:val="30"/>
        </w:rPr>
      </w:pPr>
      <w:r>
        <w:rPr>
          <w:rFonts w:ascii="仿宋" w:eastAsia="仿宋" w:hAnsi="仿宋" w:hint="eastAsia"/>
          <w:sz w:val="30"/>
          <w:szCs w:val="30"/>
        </w:rPr>
        <w:t xml:space="preserve">                              广西中医药大学基础医学院</w:t>
      </w:r>
    </w:p>
    <w:p w14:paraId="7794F31C" w14:textId="77777777" w:rsidR="00E274DC" w:rsidRDefault="00E274DC" w:rsidP="00E274DC">
      <w:pPr>
        <w:spacing w:line="520" w:lineRule="exact"/>
        <w:ind w:firstLineChars="2050" w:firstLine="6150"/>
        <w:rPr>
          <w:rFonts w:ascii="仿宋" w:eastAsia="仿宋" w:hAnsi="仿宋" w:hint="eastAsia"/>
          <w:sz w:val="30"/>
          <w:szCs w:val="30"/>
        </w:rPr>
      </w:pPr>
      <w:r>
        <w:rPr>
          <w:rFonts w:ascii="仿宋" w:eastAsia="仿宋" w:hAnsi="仿宋" w:hint="eastAsia"/>
          <w:sz w:val="30"/>
          <w:szCs w:val="30"/>
        </w:rPr>
        <w:t>学生工作办公室</w:t>
      </w:r>
    </w:p>
    <w:p w14:paraId="791DB0E6" w14:textId="283F7FF8" w:rsidR="00003E43" w:rsidRDefault="00E274DC" w:rsidP="00E274DC">
      <w:r>
        <w:rPr>
          <w:rFonts w:ascii="仿宋" w:eastAsia="仿宋" w:hAnsi="仿宋" w:hint="eastAsia"/>
          <w:sz w:val="30"/>
          <w:szCs w:val="30"/>
        </w:rPr>
        <w:t>2021年7月5日</w:t>
      </w:r>
    </w:p>
    <w:sectPr w:rsidR="00003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0CB27" w14:textId="77777777" w:rsidR="0049530B" w:rsidRDefault="0049530B" w:rsidP="00E274DC">
      <w:r>
        <w:separator/>
      </w:r>
    </w:p>
  </w:endnote>
  <w:endnote w:type="continuationSeparator" w:id="0">
    <w:p w14:paraId="161EFAA9" w14:textId="77777777" w:rsidR="0049530B" w:rsidRDefault="0049530B" w:rsidP="00E2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1F3AC" w14:textId="77777777" w:rsidR="0049530B" w:rsidRDefault="0049530B" w:rsidP="00E274DC">
      <w:r>
        <w:separator/>
      </w:r>
    </w:p>
  </w:footnote>
  <w:footnote w:type="continuationSeparator" w:id="0">
    <w:p w14:paraId="1038C830" w14:textId="77777777" w:rsidR="0049530B" w:rsidRDefault="0049530B" w:rsidP="00E27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85817"/>
    <w:rsid w:val="00003E43"/>
    <w:rsid w:val="00185817"/>
    <w:rsid w:val="0049530B"/>
    <w:rsid w:val="004C7739"/>
    <w:rsid w:val="00BA24E2"/>
    <w:rsid w:val="00E27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DA3578F-E662-4FF3-98BF-DE412B64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274DC"/>
    <w:pPr>
      <w:widowControl w:val="0"/>
      <w:jc w:val="both"/>
    </w:pPr>
    <w:rPr>
      <w:rFonts w:ascii="等线" w:eastAsia="等线" w:hAnsi="等线"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274D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E274DC"/>
    <w:rPr>
      <w:sz w:val="18"/>
      <w:szCs w:val="18"/>
    </w:rPr>
  </w:style>
  <w:style w:type="paragraph" w:styleId="a6">
    <w:name w:val="footer"/>
    <w:basedOn w:val="a"/>
    <w:link w:val="a7"/>
    <w:uiPriority w:val="99"/>
    <w:unhideWhenUsed/>
    <w:rsid w:val="00E274DC"/>
    <w:pPr>
      <w:tabs>
        <w:tab w:val="center" w:pos="4153"/>
        <w:tab w:val="right" w:pos="8306"/>
      </w:tabs>
      <w:snapToGrid w:val="0"/>
      <w:jc w:val="left"/>
    </w:pPr>
    <w:rPr>
      <w:sz w:val="18"/>
      <w:szCs w:val="18"/>
    </w:rPr>
  </w:style>
  <w:style w:type="character" w:customStyle="1" w:styleId="a7">
    <w:name w:val="页脚 字符"/>
    <w:basedOn w:val="a1"/>
    <w:link w:val="a6"/>
    <w:uiPriority w:val="99"/>
    <w:rsid w:val="00E274DC"/>
    <w:rPr>
      <w:sz w:val="18"/>
      <w:szCs w:val="18"/>
    </w:rPr>
  </w:style>
  <w:style w:type="paragraph" w:styleId="2">
    <w:name w:val="Body Text Indent 2"/>
    <w:basedOn w:val="a"/>
    <w:link w:val="20"/>
    <w:qFormat/>
    <w:rsid w:val="00E274DC"/>
    <w:pPr>
      <w:spacing w:line="480" w:lineRule="exact"/>
      <w:ind w:firstLineChars="200" w:firstLine="560"/>
    </w:pPr>
    <w:rPr>
      <w:sz w:val="28"/>
    </w:rPr>
  </w:style>
  <w:style w:type="character" w:customStyle="1" w:styleId="20">
    <w:name w:val="正文文本缩进 2 字符"/>
    <w:basedOn w:val="a1"/>
    <w:link w:val="2"/>
    <w:rsid w:val="00E274DC"/>
    <w:rPr>
      <w:rFonts w:ascii="等线" w:eastAsia="等线" w:hAnsi="等线" w:cs="Times New Roman"/>
      <w:sz w:val="28"/>
    </w:rPr>
  </w:style>
  <w:style w:type="character" w:styleId="a8">
    <w:name w:val="Hyperlink"/>
    <w:basedOn w:val="a1"/>
    <w:qFormat/>
    <w:rsid w:val="00E274DC"/>
    <w:rPr>
      <w:rFonts w:ascii="等线" w:eastAsia="等线" w:hAnsi="等线" w:cs="Times New Roman"/>
      <w:color w:val="0000FF"/>
      <w:u w:val="single"/>
    </w:rPr>
  </w:style>
  <w:style w:type="paragraph" w:customStyle="1" w:styleId="21">
    <w:name w:val="正文 首行缩进:  2 字符"/>
    <w:basedOn w:val="a"/>
    <w:qFormat/>
    <w:rsid w:val="00E274DC"/>
    <w:pPr>
      <w:ind w:firstLineChars="200" w:firstLine="200"/>
    </w:pPr>
    <w:rPr>
      <w:rFonts w:cs="宋体"/>
      <w:sz w:val="24"/>
      <w:szCs w:val="20"/>
    </w:rPr>
  </w:style>
  <w:style w:type="paragraph" w:styleId="a0">
    <w:name w:val="Title"/>
    <w:basedOn w:val="a"/>
    <w:next w:val="a"/>
    <w:link w:val="a9"/>
    <w:uiPriority w:val="10"/>
    <w:qFormat/>
    <w:rsid w:val="00E274DC"/>
    <w:pPr>
      <w:spacing w:before="240" w:after="60"/>
      <w:jc w:val="center"/>
      <w:outlineLvl w:val="0"/>
    </w:pPr>
    <w:rPr>
      <w:rFonts w:asciiTheme="majorHAnsi" w:eastAsiaTheme="majorEastAsia" w:hAnsiTheme="majorHAnsi" w:cstheme="majorBidi"/>
      <w:b/>
      <w:bCs/>
      <w:sz w:val="32"/>
      <w:szCs w:val="32"/>
    </w:rPr>
  </w:style>
  <w:style w:type="character" w:customStyle="1" w:styleId="a9">
    <w:name w:val="标题 字符"/>
    <w:basedOn w:val="a1"/>
    <w:link w:val="a0"/>
    <w:uiPriority w:val="10"/>
    <w:rsid w:val="00E274D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516;&#24847;&#23398;&#29983;&#23506;&#20551;&#30041;&#26657;&#30340;&#24102;&#25945;&#21333;&#20301;&#12289;&#37096;&#38376;&#21644;&#23548;&#24072;&#35831;&#25353;&#29031;&#23398;&#26657;&#35201;&#27714;&#22635;&#20889;&#12298;2021&#24180;&#23506;&#20551;&#30041;&#26657;&#23398;&#29983;&#21517;&#21333;&#32479;&#35745;&#34920;&#12299;&#65288;&#38468;&#20214;&#19968;&#65289;&#65292;&#25311;&#20889;&#30001;&#37096;&#38376;&#39046;&#23548;&#31614;&#23383;&#30422;&#31456;&#21516;&#24847;&#30340;&#20851;&#20110;&#26412;&#21333;&#20301;&#65288;&#37096;&#38376;&#65289;&#26412;&#27425;&#23398;&#29983;&#30041;&#26657;&#30340;&#24773;&#20917;&#35828;&#26126;&#65292;&#32452;&#32455;&#30041;&#26657;&#23398;&#29983;&#22635;&#20889;&#12298;2021&#24180;&#23506;&#20551;&#23398;&#29983;&#30041;&#26657;&#23433;&#20840;&#33258;&#24459;&#25215;&#35834;&#20070;&#12299;&#65288;&#38468;&#20214;&#20108;&#65289;&#65292;&#20110;1&#26376;12&#26085;&#21069;&#25253;&#23398;&#24037;&#22788;&#22791;&#26696;(&#32440;&#36136;&#29256;&#26448;&#26009;&#20132;&#21040;&#22823;&#23398;&#29983;&#27963;&#21160;&#20013;&#24515;A&#24231;302&#21150;&#20844;&#23460;&#65292;&#30005;&#23376;&#29256;&#26448;&#26009;&#21457;&#21040;&#23398;&#24037;&#22788;&#20107;&#21153;&#31185;&#37038;&#31665;xgcxsswglk@163.com)&#65292;&#20197;&#20415;&#32479;&#19968;&#23433;&#25490;&#23506;&#20551;&#20303;&#23487;&#21644;&#31649;&#29702;&#1229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YIPENG</dc:creator>
  <cp:keywords/>
  <dc:description/>
  <cp:lastModifiedBy>ZHANG YIPENG</cp:lastModifiedBy>
  <cp:revision>2</cp:revision>
  <dcterms:created xsi:type="dcterms:W3CDTF">2023-05-09T01:54:00Z</dcterms:created>
  <dcterms:modified xsi:type="dcterms:W3CDTF">2023-05-09T01:54:00Z</dcterms:modified>
</cp:coreProperties>
</file>