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92421">
      <w:pPr>
        <w:tabs>
          <w:tab w:val="left" w:pos="180"/>
          <w:tab w:val="left" w:pos="1620"/>
        </w:tabs>
        <w:spacing w:line="500" w:lineRule="exact"/>
        <w:jc w:val="left"/>
        <w:rPr>
          <w:rFonts w:hint="eastAsia"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附件4</w:t>
      </w:r>
    </w:p>
    <w:p w14:paraId="21C89A9D">
      <w:pPr>
        <w:tabs>
          <w:tab w:val="left" w:pos="180"/>
          <w:tab w:val="left" w:pos="1620"/>
        </w:tabs>
        <w:spacing w:line="500" w:lineRule="exact"/>
        <w:jc w:val="center"/>
        <w:rPr>
          <w:rFonts w:hint="eastAsia" w:ascii="仿宋" w:hAnsi="仿宋" w:eastAsia="仿宋" w:cs="Times New Roman"/>
          <w:b/>
          <w:sz w:val="32"/>
          <w:szCs w:val="32"/>
        </w:rPr>
      </w:pPr>
      <w:bookmarkStart w:id="0" w:name="_Toc4462_WPSOffice_Level1"/>
      <w:r>
        <w:rPr>
          <w:rFonts w:hint="eastAsia" w:ascii="仿宋" w:hAnsi="仿宋" w:eastAsia="仿宋" w:cs="Times New Roman"/>
          <w:b/>
          <w:sz w:val="32"/>
          <w:szCs w:val="32"/>
        </w:rPr>
        <w:t>技术及商务响应、偏离情况说明表</w:t>
      </w:r>
      <w:bookmarkEnd w:id="0"/>
    </w:p>
    <w:p w14:paraId="27070E24">
      <w:pPr>
        <w:tabs>
          <w:tab w:val="left" w:pos="180"/>
          <w:tab w:val="left" w:pos="1620"/>
        </w:tabs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采购项目名称：广西中医药大学学术报告厅座椅套采购                      标项：            </w:t>
      </w:r>
    </w:p>
    <w:tbl>
      <w:tblPr>
        <w:tblStyle w:val="3"/>
        <w:tblW w:w="94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2607"/>
        <w:gridCol w:w="2355"/>
        <w:gridCol w:w="1202"/>
        <w:gridCol w:w="1627"/>
        <w:gridCol w:w="847"/>
      </w:tblGrid>
      <w:tr w14:paraId="2DB00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91" w:type="dxa"/>
            <w:gridSpan w:val="6"/>
            <w:vAlign w:val="center"/>
          </w:tcPr>
          <w:p w14:paraId="7507816C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bookmarkStart w:id="1" w:name="_Toc173211900"/>
            <w:bookmarkStart w:id="2" w:name="_Toc173066401"/>
            <w:bookmarkStart w:id="3" w:name="_Toc254970588"/>
            <w:bookmarkStart w:id="4" w:name="_Toc254970729"/>
            <w:r>
              <w:rPr>
                <w:rFonts w:hint="eastAsia" w:ascii="仿宋" w:hAnsi="仿宋" w:eastAsia="仿宋" w:cs="Times New Roman"/>
                <w:b/>
                <w:sz w:val="24"/>
              </w:rPr>
              <w:t>技术响应、偏离情况说明表</w:t>
            </w:r>
          </w:p>
        </w:tc>
      </w:tr>
      <w:tr w14:paraId="6B3B5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3" w:type="dxa"/>
            <w:vAlign w:val="center"/>
          </w:tcPr>
          <w:p w14:paraId="33D3082B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序号</w:t>
            </w:r>
            <w:bookmarkEnd w:id="1"/>
            <w:bookmarkEnd w:id="2"/>
            <w:bookmarkEnd w:id="3"/>
            <w:bookmarkEnd w:id="4"/>
          </w:p>
        </w:tc>
        <w:tc>
          <w:tcPr>
            <w:tcW w:w="2607" w:type="dxa"/>
            <w:vAlign w:val="center"/>
          </w:tcPr>
          <w:p w14:paraId="07218ACA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货物名称</w:t>
            </w:r>
          </w:p>
        </w:tc>
        <w:tc>
          <w:tcPr>
            <w:tcW w:w="2355" w:type="dxa"/>
            <w:vAlign w:val="center"/>
          </w:tcPr>
          <w:p w14:paraId="1A50CBDF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bookmarkStart w:id="5" w:name="_Toc254970730"/>
            <w:bookmarkStart w:id="6" w:name="_Toc173211901"/>
            <w:bookmarkStart w:id="7" w:name="_Toc173066402"/>
            <w:bookmarkStart w:id="8" w:name="_Toc254970589"/>
            <w:r>
              <w:rPr>
                <w:rFonts w:hint="eastAsia" w:ascii="仿宋" w:hAnsi="仿宋" w:eastAsia="仿宋"/>
                <w:sz w:val="24"/>
              </w:rPr>
              <w:t>询价文件要求</w:t>
            </w:r>
            <w:bookmarkEnd w:id="5"/>
            <w:bookmarkEnd w:id="6"/>
            <w:bookmarkEnd w:id="7"/>
            <w:bookmarkEnd w:id="8"/>
          </w:p>
        </w:tc>
        <w:tc>
          <w:tcPr>
            <w:tcW w:w="1202" w:type="dxa"/>
            <w:vAlign w:val="center"/>
          </w:tcPr>
          <w:p w14:paraId="77AE4D5B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bookmarkStart w:id="9" w:name="_Toc173211902"/>
            <w:bookmarkStart w:id="10" w:name="_Toc173066403"/>
            <w:bookmarkStart w:id="11" w:name="_Toc254970590"/>
            <w:bookmarkStart w:id="12" w:name="_Toc254970731"/>
            <w:r>
              <w:rPr>
                <w:rFonts w:hint="eastAsia" w:ascii="仿宋" w:hAnsi="仿宋" w:eastAsia="仿宋"/>
                <w:sz w:val="24"/>
              </w:rPr>
              <w:t>询价文件具体响应</w:t>
            </w:r>
            <w:bookmarkEnd w:id="9"/>
            <w:bookmarkEnd w:id="10"/>
            <w:bookmarkEnd w:id="11"/>
            <w:bookmarkEnd w:id="12"/>
          </w:p>
        </w:tc>
        <w:tc>
          <w:tcPr>
            <w:tcW w:w="1627" w:type="dxa"/>
            <w:vAlign w:val="center"/>
          </w:tcPr>
          <w:p w14:paraId="54911632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bookmarkStart w:id="13" w:name="_Toc173211903"/>
            <w:bookmarkStart w:id="14" w:name="_Toc173066404"/>
            <w:bookmarkStart w:id="15" w:name="_Toc254970591"/>
            <w:bookmarkStart w:id="16" w:name="_Toc254970732"/>
            <w:r>
              <w:rPr>
                <w:rFonts w:hint="eastAsia" w:ascii="仿宋" w:hAnsi="仿宋" w:eastAsia="仿宋"/>
                <w:sz w:val="24"/>
              </w:rPr>
              <w:t>响应/偏离</w:t>
            </w:r>
            <w:bookmarkEnd w:id="13"/>
            <w:bookmarkEnd w:id="14"/>
            <w:bookmarkEnd w:id="15"/>
            <w:bookmarkEnd w:id="16"/>
          </w:p>
        </w:tc>
        <w:tc>
          <w:tcPr>
            <w:tcW w:w="847" w:type="dxa"/>
            <w:vAlign w:val="center"/>
          </w:tcPr>
          <w:p w14:paraId="698F337E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bookmarkStart w:id="17" w:name="_Toc254970592"/>
            <w:bookmarkStart w:id="18" w:name="_Toc173066405"/>
            <w:bookmarkStart w:id="19" w:name="_Toc173211904"/>
            <w:bookmarkStart w:id="20" w:name="_Toc254970733"/>
            <w:r>
              <w:rPr>
                <w:rFonts w:hint="eastAsia" w:ascii="仿宋" w:hAnsi="仿宋" w:eastAsia="仿宋"/>
                <w:sz w:val="24"/>
              </w:rPr>
              <w:t>说明</w:t>
            </w:r>
            <w:bookmarkEnd w:id="17"/>
            <w:bookmarkEnd w:id="18"/>
            <w:bookmarkEnd w:id="19"/>
            <w:bookmarkEnd w:id="20"/>
          </w:p>
        </w:tc>
      </w:tr>
      <w:tr w14:paraId="264BD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3" w:type="dxa"/>
            <w:vAlign w:val="center"/>
          </w:tcPr>
          <w:p w14:paraId="7B023566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2607" w:type="dxa"/>
            <w:vAlign w:val="center"/>
          </w:tcPr>
          <w:p w14:paraId="2B64A5EE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55" w:type="dxa"/>
            <w:vAlign w:val="center"/>
          </w:tcPr>
          <w:p w14:paraId="4B4C1BBB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02" w:type="dxa"/>
            <w:vAlign w:val="center"/>
          </w:tcPr>
          <w:p w14:paraId="13D3B8E2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27" w:type="dxa"/>
            <w:vAlign w:val="center"/>
          </w:tcPr>
          <w:p w14:paraId="367DB7C9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847" w:type="dxa"/>
            <w:vAlign w:val="center"/>
          </w:tcPr>
          <w:p w14:paraId="3B610AB7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</w:tr>
      <w:tr w14:paraId="514A6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3" w:type="dxa"/>
            <w:vAlign w:val="center"/>
          </w:tcPr>
          <w:p w14:paraId="37B6706D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2607" w:type="dxa"/>
            <w:vAlign w:val="center"/>
          </w:tcPr>
          <w:p w14:paraId="2687312A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55" w:type="dxa"/>
            <w:vAlign w:val="center"/>
          </w:tcPr>
          <w:p w14:paraId="513EB24B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02" w:type="dxa"/>
            <w:vAlign w:val="center"/>
          </w:tcPr>
          <w:p w14:paraId="0F86BBA4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27" w:type="dxa"/>
            <w:vAlign w:val="center"/>
          </w:tcPr>
          <w:p w14:paraId="70D7E91D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847" w:type="dxa"/>
            <w:vAlign w:val="center"/>
          </w:tcPr>
          <w:p w14:paraId="1FC017EC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</w:tr>
      <w:tr w14:paraId="0A60D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3" w:type="dxa"/>
            <w:vAlign w:val="center"/>
          </w:tcPr>
          <w:p w14:paraId="31736D21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</w:p>
        </w:tc>
        <w:tc>
          <w:tcPr>
            <w:tcW w:w="2607" w:type="dxa"/>
            <w:vAlign w:val="center"/>
          </w:tcPr>
          <w:p w14:paraId="75915D20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55" w:type="dxa"/>
            <w:vAlign w:val="center"/>
          </w:tcPr>
          <w:p w14:paraId="618998DC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02" w:type="dxa"/>
            <w:vAlign w:val="center"/>
          </w:tcPr>
          <w:p w14:paraId="06716CB8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27" w:type="dxa"/>
            <w:vAlign w:val="center"/>
          </w:tcPr>
          <w:p w14:paraId="38FB7D6F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847" w:type="dxa"/>
            <w:vAlign w:val="center"/>
          </w:tcPr>
          <w:p w14:paraId="46B7A8CA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</w:tr>
      <w:tr w14:paraId="258F6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3" w:type="dxa"/>
            <w:vAlign w:val="center"/>
          </w:tcPr>
          <w:p w14:paraId="3C16EACF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…</w:t>
            </w:r>
          </w:p>
        </w:tc>
        <w:tc>
          <w:tcPr>
            <w:tcW w:w="2607" w:type="dxa"/>
            <w:vAlign w:val="center"/>
          </w:tcPr>
          <w:p w14:paraId="3FF14952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55" w:type="dxa"/>
            <w:vAlign w:val="center"/>
          </w:tcPr>
          <w:p w14:paraId="5FDB2D24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02" w:type="dxa"/>
            <w:vAlign w:val="center"/>
          </w:tcPr>
          <w:p w14:paraId="211645A3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27" w:type="dxa"/>
            <w:vAlign w:val="center"/>
          </w:tcPr>
          <w:p w14:paraId="60B35296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847" w:type="dxa"/>
            <w:vAlign w:val="center"/>
          </w:tcPr>
          <w:p w14:paraId="44C66A81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</w:tr>
      <w:tr w14:paraId="063A7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91" w:type="dxa"/>
            <w:gridSpan w:val="6"/>
            <w:vAlign w:val="center"/>
          </w:tcPr>
          <w:p w14:paraId="4EC444F4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商务响应、偏离情况说明表</w:t>
            </w:r>
          </w:p>
        </w:tc>
      </w:tr>
      <w:tr w14:paraId="25580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3" w:type="dxa"/>
          </w:tcPr>
          <w:p w14:paraId="25643EFE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</w:t>
            </w:r>
          </w:p>
        </w:tc>
        <w:tc>
          <w:tcPr>
            <w:tcW w:w="2607" w:type="dxa"/>
          </w:tcPr>
          <w:p w14:paraId="4DFF39BB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询价采购文件要求</w:t>
            </w:r>
          </w:p>
        </w:tc>
        <w:tc>
          <w:tcPr>
            <w:tcW w:w="2355" w:type="dxa"/>
          </w:tcPr>
          <w:p w14:paraId="32C5B017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是否响应</w:t>
            </w:r>
          </w:p>
        </w:tc>
        <w:tc>
          <w:tcPr>
            <w:tcW w:w="3676" w:type="dxa"/>
            <w:gridSpan w:val="3"/>
          </w:tcPr>
          <w:p w14:paraId="3D0B3DFA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竞标人的承诺或说明</w:t>
            </w:r>
          </w:p>
        </w:tc>
      </w:tr>
      <w:tr w14:paraId="23F0B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3" w:type="dxa"/>
            <w:vAlign w:val="center"/>
          </w:tcPr>
          <w:p w14:paraId="7273B3F1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607" w:type="dxa"/>
          </w:tcPr>
          <w:p w14:paraId="01C454EF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55" w:type="dxa"/>
          </w:tcPr>
          <w:p w14:paraId="1710140F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676" w:type="dxa"/>
            <w:gridSpan w:val="3"/>
          </w:tcPr>
          <w:p w14:paraId="728BF021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</w:tr>
      <w:tr w14:paraId="1CF68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3" w:type="dxa"/>
            <w:vAlign w:val="center"/>
          </w:tcPr>
          <w:p w14:paraId="5857CD55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607" w:type="dxa"/>
          </w:tcPr>
          <w:p w14:paraId="7D7AD0D2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55" w:type="dxa"/>
          </w:tcPr>
          <w:p w14:paraId="7F47082E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676" w:type="dxa"/>
            <w:gridSpan w:val="3"/>
          </w:tcPr>
          <w:p w14:paraId="1A808D44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</w:tr>
      <w:tr w14:paraId="6A996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3" w:type="dxa"/>
          </w:tcPr>
          <w:p w14:paraId="6598AD07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607" w:type="dxa"/>
          </w:tcPr>
          <w:p w14:paraId="0B7A04EF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55" w:type="dxa"/>
          </w:tcPr>
          <w:p w14:paraId="46AA31F6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676" w:type="dxa"/>
            <w:gridSpan w:val="3"/>
          </w:tcPr>
          <w:p w14:paraId="48C94468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</w:tr>
      <w:tr w14:paraId="2BC9B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3" w:type="dxa"/>
          </w:tcPr>
          <w:p w14:paraId="44D86B15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607" w:type="dxa"/>
          </w:tcPr>
          <w:p w14:paraId="265F9553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55" w:type="dxa"/>
          </w:tcPr>
          <w:p w14:paraId="3C8CFC8B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676" w:type="dxa"/>
            <w:gridSpan w:val="3"/>
          </w:tcPr>
          <w:p w14:paraId="67EED2A5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</w:tr>
    </w:tbl>
    <w:p w14:paraId="03DE2741">
      <w:pPr>
        <w:tabs>
          <w:tab w:val="left" w:pos="180"/>
          <w:tab w:val="left" w:pos="1620"/>
        </w:tabs>
        <w:rPr>
          <w:rFonts w:hint="eastAsia" w:ascii="仿宋" w:hAnsi="仿宋" w:eastAsia="仿宋"/>
          <w:sz w:val="24"/>
        </w:rPr>
      </w:pPr>
    </w:p>
    <w:p w14:paraId="02BB20E8">
      <w:pPr>
        <w:pStyle w:val="2"/>
        <w:tabs>
          <w:tab w:val="left" w:pos="180"/>
          <w:tab w:val="left" w:pos="1620"/>
        </w:tabs>
        <w:rPr>
          <w:rFonts w:hint="eastAsia"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>法定代表人或法定代表人授权代表签字：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</w:t>
      </w:r>
    </w:p>
    <w:p w14:paraId="2E7A08A4">
      <w:pPr>
        <w:pStyle w:val="2"/>
        <w:tabs>
          <w:tab w:val="left" w:pos="180"/>
          <w:tab w:val="left" w:pos="1620"/>
        </w:tabs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询价供应商名称（盖章）：               </w:t>
      </w:r>
    </w:p>
    <w:p w14:paraId="5FF9EEE5">
      <w:pPr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日   期：                     </w:t>
      </w:r>
    </w:p>
    <w:p w14:paraId="3B9255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63AA2"/>
    <w:rsid w:val="44543CC5"/>
    <w:rsid w:val="7246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189</Characters>
  <Lines>0</Lines>
  <Paragraphs>0</Paragraphs>
  <TotalTime>0</TotalTime>
  <ScaleCrop>false</ScaleCrop>
  <LinksUpToDate>false</LinksUpToDate>
  <CharactersWithSpaces>271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2026-09-18T03:04:00Z</dcterms:created>
  <dc:creator>信息中心康</dc:creator>
  <cp:lastModifiedBy>杨蓓蓓</cp:lastModifiedBy>
  <dcterms:modified xsi:type="dcterms:W3CDTF">2026-10-27T02:04:19Z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9DB31709D5D54BBD9B38122B87D19899_11</vt:lpwstr>
  </property>
  <property fmtid="{D5CDD505-2E9C-101B-9397-08002B2CF9AE}" pid="4" name="KSOTemplateDocerSaveRecord">
    <vt:lpwstr>eyJoZGlkIjoiYmUzYjFmYWM5M2YzM2E3MWRkZWJjNmI0NWVmZjViMmMiLCJ1c2VySWQiOiI0ODc2MzkxODgifQ==</vt:lpwstr>
  </property>
</Properties>
</file>