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1C92CD">
      <w:pPr>
        <w:spacing w:line="520" w:lineRule="exact"/>
        <w:outlineLvl w:val="0"/>
        <w:rPr>
          <w:rFonts w:hint="default" w:ascii="宋体" w:hAnsi="宋体" w:eastAsia="宋体" w:cs="宋体"/>
          <w:b/>
          <w:bCs/>
          <w:kern w:val="0"/>
          <w:sz w:val="24"/>
          <w:shd w:val="clear" w:color="auto" w:fill="FFFFFF"/>
          <w:lang w:val="en-US" w:eastAsia="zh-CN"/>
        </w:rPr>
      </w:pPr>
      <w:r>
        <w:rPr>
          <w:rFonts w:hint="eastAsia" w:ascii="宋体" w:hAnsi="宋体" w:eastAsia="宋体" w:cs="宋体"/>
          <w:b/>
          <w:bCs/>
          <w:kern w:val="0"/>
          <w:sz w:val="24"/>
          <w:shd w:val="clear" w:color="auto" w:fill="FFFFFF"/>
        </w:rPr>
        <w:t>附件1：</w:t>
      </w:r>
    </w:p>
    <w:p w14:paraId="72432DC6">
      <w:pPr>
        <w:spacing w:line="520" w:lineRule="exact"/>
        <w:jc w:val="center"/>
        <w:outlineLvl w:val="0"/>
        <w:rPr>
          <w:rFonts w:hint="default" w:ascii="宋体" w:hAnsi="宋体" w:eastAsia="宋体" w:cs="宋体"/>
          <w:b/>
          <w:bCs/>
          <w:kern w:val="0"/>
          <w:sz w:val="24"/>
          <w:shd w:val="clear" w:color="auto" w:fill="FFFFFF"/>
          <w:lang w:val="en-US"/>
        </w:rPr>
      </w:pPr>
      <w:r>
        <w:rPr>
          <w:rFonts w:hint="eastAsia" w:ascii="宋体" w:hAnsi="宋体" w:eastAsia="宋体" w:cs="宋体"/>
          <w:b/>
          <w:bCs/>
          <w:kern w:val="0"/>
          <w:sz w:val="32"/>
          <w:szCs w:val="32"/>
          <w:shd w:val="clear" w:color="auto" w:fill="FFFFFF"/>
        </w:rPr>
        <w:t>广西中医药大学仙葫校区学生宿舍、教学楼外墙面修缮工程等四个项目设计服务</w:t>
      </w:r>
      <w:r>
        <w:rPr>
          <w:rFonts w:hint="eastAsia" w:ascii="宋体" w:hAnsi="宋体" w:eastAsia="宋体" w:cs="宋体"/>
          <w:b/>
          <w:bCs/>
          <w:kern w:val="0"/>
          <w:sz w:val="32"/>
          <w:szCs w:val="32"/>
          <w:shd w:val="clear" w:color="auto" w:fill="FFFFFF"/>
          <w:lang w:val="en-US" w:eastAsia="zh-CN"/>
        </w:rPr>
        <w:t>报价表</w:t>
      </w:r>
    </w:p>
    <w:p w14:paraId="0B4FDE07">
      <w:pPr>
        <w:rPr>
          <w:rFonts w:hint="eastAsia"/>
        </w:rPr>
      </w:pPr>
      <w:r>
        <w:rPr>
          <w:rFonts w:hint="eastAsia"/>
        </w:rPr>
        <w:t>以下标注有“▲”号参数为实质性响应条款，标注有“★”号参数为重要内容。</w:t>
      </w:r>
    </w:p>
    <w:tbl>
      <w:tblPr>
        <w:tblStyle w:val="3"/>
        <w:tblW w:w="143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5"/>
        <w:gridCol w:w="1692"/>
        <w:gridCol w:w="1175"/>
        <w:gridCol w:w="6446"/>
        <w:gridCol w:w="1050"/>
        <w:gridCol w:w="2037"/>
        <w:gridCol w:w="1317"/>
      </w:tblGrid>
      <w:tr w14:paraId="47FE7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655" w:type="dxa"/>
            <w:vAlign w:val="center"/>
          </w:tcPr>
          <w:p w14:paraId="7920081B">
            <w:pPr>
              <w:jc w:val="center"/>
              <w:rPr>
                <w:rFonts w:ascii="Arial" w:hAnsi="Arial" w:cs="Arial" w:eastAsiaTheme="minorEastAsia"/>
                <w:szCs w:val="21"/>
              </w:rPr>
            </w:pPr>
            <w:r>
              <w:rPr>
                <w:rFonts w:ascii="Arial" w:hAnsi="Arial" w:cs="Arial" w:eastAsiaTheme="minorEastAsia"/>
                <w:szCs w:val="21"/>
              </w:rPr>
              <w:t>序号</w:t>
            </w:r>
          </w:p>
        </w:tc>
        <w:tc>
          <w:tcPr>
            <w:tcW w:w="1692" w:type="dxa"/>
            <w:vAlign w:val="center"/>
          </w:tcPr>
          <w:p w14:paraId="2EF1ADC7">
            <w:pPr>
              <w:jc w:val="center"/>
              <w:rPr>
                <w:rFonts w:hint="default" w:ascii="Arial" w:hAnsi="Arial" w:cs="Arial" w:eastAsiaTheme="minorEastAsia"/>
                <w:szCs w:val="21"/>
                <w:lang w:val="en-US" w:eastAsia="zh-CN"/>
              </w:rPr>
            </w:pPr>
            <w:r>
              <w:rPr>
                <w:rFonts w:hint="eastAsia" w:ascii="Arial" w:hAnsi="Arial" w:cs="Arial"/>
                <w:szCs w:val="21"/>
                <w:lang w:val="en-US" w:eastAsia="zh-CN"/>
              </w:rPr>
              <w:t>项目名称</w:t>
            </w:r>
          </w:p>
        </w:tc>
        <w:tc>
          <w:tcPr>
            <w:tcW w:w="1175" w:type="dxa"/>
            <w:vAlign w:val="center"/>
          </w:tcPr>
          <w:p w14:paraId="69F53C2D">
            <w:pPr>
              <w:jc w:val="center"/>
              <w:rPr>
                <w:rFonts w:hint="eastAsia" w:ascii="Segoe UI Symbol" w:hAnsi="Segoe UI Symbol" w:cs="Segoe UI Symbol"/>
                <w:szCs w:val="21"/>
                <w:lang w:val="en-US" w:eastAsia="zh-CN"/>
              </w:rPr>
            </w:pPr>
            <w:r>
              <w:rPr>
                <w:rFonts w:hint="eastAsia" w:ascii="Segoe UI Symbol" w:hAnsi="Segoe UI Symbol" w:cs="Segoe UI Symbol"/>
                <w:szCs w:val="21"/>
                <w:lang w:val="en-US" w:eastAsia="zh-CN"/>
              </w:rPr>
              <w:t>投资金额</w:t>
            </w:r>
          </w:p>
          <w:p w14:paraId="4F55A7C7">
            <w:pPr>
              <w:jc w:val="center"/>
              <w:rPr>
                <w:rFonts w:hint="default" w:ascii="Segoe UI Symbol" w:hAnsi="Segoe UI Symbol" w:cs="Segoe UI Symbol"/>
                <w:szCs w:val="21"/>
                <w:lang w:val="en-US" w:eastAsia="zh-CN"/>
              </w:rPr>
            </w:pPr>
            <w:r>
              <w:rPr>
                <w:rFonts w:hint="eastAsia" w:ascii="Segoe UI Symbol" w:hAnsi="Segoe UI Symbol" w:cs="Segoe UI Symbol"/>
                <w:szCs w:val="21"/>
                <w:lang w:val="en-US" w:eastAsia="zh-CN"/>
              </w:rPr>
              <w:t>（万元）</w:t>
            </w:r>
          </w:p>
        </w:tc>
        <w:tc>
          <w:tcPr>
            <w:tcW w:w="6446" w:type="dxa"/>
            <w:vAlign w:val="center"/>
          </w:tcPr>
          <w:p w14:paraId="22B6500B">
            <w:pPr>
              <w:jc w:val="left"/>
              <w:rPr>
                <w:rFonts w:hint="default" w:ascii="Arial" w:hAnsi="Arial" w:cs="Arial" w:eastAsiaTheme="minorEastAsia"/>
                <w:szCs w:val="21"/>
                <w:lang w:val="en-US" w:eastAsia="zh-CN"/>
              </w:rPr>
            </w:pPr>
            <w:r>
              <w:rPr>
                <w:rFonts w:ascii="Segoe UI Symbol" w:hAnsi="Segoe UI Symbol" w:cs="Segoe UI Symbol" w:eastAsiaTheme="minorEastAsia"/>
                <w:szCs w:val="21"/>
              </w:rPr>
              <w:t>★</w:t>
            </w:r>
            <w:r>
              <w:rPr>
                <w:rFonts w:hint="eastAsia" w:ascii="Arial" w:hAnsi="Arial" w:cs="Arial"/>
                <w:szCs w:val="21"/>
                <w:lang w:val="en-US" w:eastAsia="zh-CN"/>
              </w:rPr>
              <w:t>工作内容</w:t>
            </w:r>
          </w:p>
        </w:tc>
        <w:tc>
          <w:tcPr>
            <w:tcW w:w="1050" w:type="dxa"/>
            <w:vAlign w:val="center"/>
          </w:tcPr>
          <w:p w14:paraId="44AB3494">
            <w:pPr>
              <w:jc w:val="center"/>
              <w:rPr>
                <w:rFonts w:hint="eastAsia" w:ascii="Arial" w:hAnsi="Arial" w:cs="Arial"/>
                <w:szCs w:val="21"/>
                <w:lang w:val="en-US" w:eastAsia="zh-CN"/>
              </w:rPr>
            </w:pPr>
            <w:r>
              <w:rPr>
                <w:rFonts w:hint="eastAsia" w:ascii="Arial" w:hAnsi="Arial" w:cs="Arial"/>
                <w:szCs w:val="21"/>
                <w:lang w:val="en-US" w:eastAsia="zh-CN"/>
              </w:rPr>
              <w:t>上控价</w:t>
            </w:r>
          </w:p>
          <w:p w14:paraId="7E4F8082">
            <w:pPr>
              <w:jc w:val="center"/>
              <w:rPr>
                <w:rFonts w:hint="eastAsia" w:ascii="Arial" w:hAnsi="Arial" w:cs="Arial"/>
                <w:szCs w:val="21"/>
                <w:lang w:val="en-US" w:eastAsia="zh-CN"/>
              </w:rPr>
            </w:pPr>
            <w:r>
              <w:rPr>
                <w:rFonts w:hint="eastAsia" w:ascii="Arial" w:hAnsi="Arial" w:cs="Arial"/>
                <w:szCs w:val="21"/>
                <w:lang w:val="en-US" w:eastAsia="zh-CN"/>
              </w:rPr>
              <w:t>（元）</w:t>
            </w:r>
          </w:p>
        </w:tc>
        <w:tc>
          <w:tcPr>
            <w:tcW w:w="2037" w:type="dxa"/>
            <w:vAlign w:val="center"/>
          </w:tcPr>
          <w:p w14:paraId="694C6215">
            <w:pPr>
              <w:jc w:val="center"/>
              <w:rPr>
                <w:rFonts w:hint="eastAsia" w:ascii="Arial" w:hAnsi="Arial" w:cs="Arial"/>
                <w:szCs w:val="21"/>
                <w:lang w:val="en-US" w:eastAsia="zh-CN"/>
              </w:rPr>
            </w:pPr>
            <w:r>
              <w:rPr>
                <w:rFonts w:hint="eastAsia"/>
              </w:rPr>
              <w:t>▲</w:t>
            </w:r>
            <w:r>
              <w:rPr>
                <w:rFonts w:hint="eastAsia" w:ascii="Arial" w:hAnsi="Arial" w:cs="Arial"/>
                <w:szCs w:val="21"/>
                <w:lang w:val="en-US" w:eastAsia="zh-CN"/>
              </w:rPr>
              <w:t>下浮系数</w:t>
            </w:r>
          </w:p>
          <w:p w14:paraId="478B4972">
            <w:pPr>
              <w:jc w:val="center"/>
              <w:rPr>
                <w:rFonts w:hint="default" w:ascii="Arial" w:hAnsi="Arial" w:cs="Arial"/>
                <w:szCs w:val="21"/>
                <w:lang w:val="en-US" w:eastAsia="zh-CN"/>
              </w:rPr>
            </w:pPr>
            <w:r>
              <w:rPr>
                <w:rFonts w:hint="eastAsia" w:ascii="Arial" w:hAnsi="Arial" w:cs="Arial"/>
                <w:szCs w:val="21"/>
                <w:lang w:val="en-US" w:eastAsia="zh-CN"/>
              </w:rPr>
              <w:t>（需按百分比下浮）</w:t>
            </w:r>
          </w:p>
        </w:tc>
        <w:tc>
          <w:tcPr>
            <w:tcW w:w="1317" w:type="dxa"/>
            <w:vAlign w:val="center"/>
          </w:tcPr>
          <w:p w14:paraId="022E93DD">
            <w:pPr>
              <w:jc w:val="center"/>
              <w:rPr>
                <w:rFonts w:hint="eastAsia" w:ascii="Arial" w:hAnsi="Arial" w:cs="Arial"/>
                <w:szCs w:val="21"/>
                <w:lang w:val="en-US" w:eastAsia="zh-CN"/>
              </w:rPr>
            </w:pPr>
            <w:r>
              <w:rPr>
                <w:rFonts w:hint="eastAsia" w:ascii="Arial" w:hAnsi="Arial" w:cs="Arial"/>
                <w:szCs w:val="21"/>
                <w:lang w:val="en-US" w:eastAsia="zh-CN"/>
              </w:rPr>
              <w:t>下浮后金额</w:t>
            </w:r>
          </w:p>
          <w:p w14:paraId="648CC911">
            <w:pPr>
              <w:jc w:val="center"/>
              <w:rPr>
                <w:rFonts w:hint="default" w:ascii="Arial" w:hAnsi="Arial" w:cs="Arial"/>
                <w:szCs w:val="21"/>
                <w:lang w:val="en-US" w:eastAsia="zh-CN"/>
              </w:rPr>
            </w:pPr>
            <w:r>
              <w:rPr>
                <w:rFonts w:hint="eastAsia" w:ascii="Arial" w:hAnsi="Arial" w:cs="Arial"/>
                <w:szCs w:val="21"/>
                <w:lang w:val="en-US" w:eastAsia="zh-CN"/>
              </w:rPr>
              <w:t>（元）</w:t>
            </w:r>
          </w:p>
        </w:tc>
      </w:tr>
      <w:tr w14:paraId="731FC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2" w:hRule="atLeast"/>
          <w:jc w:val="center"/>
        </w:trPr>
        <w:tc>
          <w:tcPr>
            <w:tcW w:w="655" w:type="dxa"/>
            <w:vAlign w:val="center"/>
          </w:tcPr>
          <w:p w14:paraId="0CC09ABA">
            <w:pPr>
              <w:jc w:val="center"/>
              <w:rPr>
                <w:rFonts w:hint="eastAsia" w:ascii="Arial" w:hAnsi="Arial" w:cs="Arial" w:eastAsiaTheme="minorEastAsia"/>
                <w:szCs w:val="21"/>
                <w:lang w:val="en-US" w:eastAsia="zh-CN"/>
              </w:rPr>
            </w:pPr>
            <w:r>
              <w:rPr>
                <w:rFonts w:hint="eastAsia" w:ascii="Arial" w:hAnsi="Arial" w:cs="Arial" w:eastAsiaTheme="minorEastAsia"/>
                <w:szCs w:val="21"/>
                <w:lang w:val="en-US" w:eastAsia="zh-CN"/>
              </w:rPr>
              <w:t>1</w:t>
            </w:r>
          </w:p>
        </w:tc>
        <w:tc>
          <w:tcPr>
            <w:tcW w:w="1692" w:type="dxa"/>
            <w:vAlign w:val="center"/>
          </w:tcPr>
          <w:p w14:paraId="0C6ECCC7">
            <w:pPr>
              <w:jc w:val="center"/>
              <w:rPr>
                <w:rFonts w:hint="eastAsia" w:ascii="Arial" w:hAnsi="Arial" w:cs="Arial" w:eastAsiaTheme="minorEastAsia"/>
                <w:szCs w:val="21"/>
                <w:lang w:eastAsia="zh-CN"/>
              </w:rPr>
            </w:pPr>
            <w:r>
              <w:rPr>
                <w:rFonts w:hint="eastAsia" w:ascii="Arial" w:hAnsi="Arial" w:cs="Arial" w:eastAsiaTheme="minorEastAsia"/>
                <w:szCs w:val="21"/>
                <w:lang w:eastAsia="zh-CN"/>
              </w:rPr>
              <w:t>仙葫校区学生宿舍、教学楼外墙面修缮工程</w:t>
            </w:r>
          </w:p>
        </w:tc>
        <w:tc>
          <w:tcPr>
            <w:tcW w:w="1175" w:type="dxa"/>
            <w:vAlign w:val="center"/>
          </w:tcPr>
          <w:p w14:paraId="6B24719B">
            <w:pPr>
              <w:numPr>
                <w:ilvl w:val="0"/>
                <w:numId w:val="0"/>
              </w:numPr>
              <w:jc w:val="center"/>
              <w:rPr>
                <w:rStyle w:val="5"/>
                <w:rFonts w:hint="default" w:ascii="Arial" w:hAnsi="Arial" w:cs="Arial" w:eastAsiaTheme="minorEastAsia"/>
                <w:sz w:val="21"/>
                <w:szCs w:val="21"/>
                <w:lang w:val="en-US" w:eastAsia="zh-CN" w:bidi="ar"/>
              </w:rPr>
            </w:pPr>
            <w:r>
              <w:rPr>
                <w:rStyle w:val="5"/>
                <w:rFonts w:hint="eastAsia" w:ascii="Arial" w:hAnsi="Arial" w:cs="Arial"/>
                <w:sz w:val="21"/>
                <w:szCs w:val="21"/>
                <w:lang w:val="en-US" w:eastAsia="zh-CN" w:bidi="ar"/>
              </w:rPr>
              <w:t>188</w:t>
            </w:r>
          </w:p>
        </w:tc>
        <w:tc>
          <w:tcPr>
            <w:tcW w:w="6446" w:type="dxa"/>
            <w:vAlign w:val="center"/>
          </w:tcPr>
          <w:p w14:paraId="0DC8A422">
            <w:pPr>
              <w:numPr>
                <w:ilvl w:val="0"/>
                <w:numId w:val="1"/>
              </w:numPr>
              <w:jc w:val="left"/>
              <w:rPr>
                <w:rStyle w:val="5"/>
                <w:rFonts w:hint="eastAsia" w:ascii="Arial" w:hAnsi="Arial" w:cs="Arial" w:eastAsiaTheme="minorEastAsia"/>
                <w:sz w:val="21"/>
                <w:szCs w:val="21"/>
                <w:lang w:eastAsia="zh-CN" w:bidi="ar"/>
              </w:rPr>
            </w:pPr>
            <w:r>
              <w:rPr>
                <w:rStyle w:val="5"/>
                <w:rFonts w:hint="eastAsia" w:ascii="Arial" w:hAnsi="Arial" w:cs="Arial"/>
                <w:sz w:val="21"/>
                <w:szCs w:val="21"/>
                <w:lang w:val="en-US" w:eastAsia="zh-CN" w:bidi="ar"/>
              </w:rPr>
              <w:t>根据我校提供的外墙检测报告出具相应施工图及修缮做法表</w:t>
            </w:r>
            <w:r>
              <w:rPr>
                <w:rStyle w:val="5"/>
                <w:rFonts w:hint="eastAsia" w:ascii="Arial" w:hAnsi="Arial" w:cs="Arial" w:eastAsiaTheme="minorEastAsia"/>
                <w:sz w:val="21"/>
                <w:szCs w:val="21"/>
                <w:lang w:eastAsia="zh-CN" w:bidi="ar"/>
              </w:rPr>
              <w:t xml:space="preserve">。 </w:t>
            </w:r>
          </w:p>
          <w:p w14:paraId="56188090">
            <w:pPr>
              <w:numPr>
                <w:ilvl w:val="0"/>
                <w:numId w:val="1"/>
              </w:numPr>
              <w:jc w:val="left"/>
              <w:rPr>
                <w:rStyle w:val="5"/>
                <w:rFonts w:hint="default" w:ascii="Arial" w:hAnsi="Arial" w:cs="Arial" w:eastAsiaTheme="minorEastAsia"/>
                <w:sz w:val="21"/>
                <w:szCs w:val="21"/>
                <w:lang w:val="en-US" w:eastAsia="zh-CN" w:bidi="ar"/>
              </w:rPr>
            </w:pPr>
            <w:r>
              <w:rPr>
                <w:rStyle w:val="5"/>
                <w:rFonts w:hint="eastAsia" w:ascii="Arial" w:hAnsi="Arial" w:cs="Arial"/>
                <w:sz w:val="21"/>
                <w:szCs w:val="21"/>
                <w:lang w:val="en-US" w:eastAsia="zh-CN" w:bidi="ar"/>
              </w:rPr>
              <w:t>根据做法表及现场实际编制预算书，并配合我校与财政评审中心的对数。</w:t>
            </w:r>
          </w:p>
          <w:p w14:paraId="1594720B">
            <w:pPr>
              <w:numPr>
                <w:ilvl w:val="0"/>
                <w:numId w:val="1"/>
              </w:numPr>
              <w:jc w:val="left"/>
              <w:rPr>
                <w:rStyle w:val="5"/>
                <w:rFonts w:hint="default" w:ascii="Arial" w:hAnsi="Arial" w:cs="Arial" w:eastAsiaTheme="minorEastAsia"/>
                <w:sz w:val="21"/>
                <w:szCs w:val="21"/>
                <w:lang w:val="en-US" w:eastAsia="zh-CN" w:bidi="ar"/>
              </w:rPr>
            </w:pPr>
            <w:r>
              <w:rPr>
                <w:rFonts w:hint="eastAsia" w:ascii="Arial" w:hAnsi="Arial" w:cs="Arial" w:eastAsiaTheme="minorEastAsia"/>
                <w:color w:val="000000"/>
                <w:lang w:eastAsia="zh-CN"/>
              </w:rPr>
              <w:t>188*8.1/200）*1（专业调整系数）*0.85（工程复杂程度调整系数）*1.1（附加调整系数按扩建和技术改造建设项目）=</w:t>
            </w:r>
            <w:r>
              <w:rPr>
                <w:rFonts w:hint="eastAsia" w:ascii="Arial" w:hAnsi="Arial" w:cs="Arial"/>
                <w:color w:val="000000"/>
                <w:lang w:val="en-US" w:eastAsia="zh-CN"/>
              </w:rPr>
              <w:t>71200元。</w:t>
            </w:r>
          </w:p>
        </w:tc>
        <w:tc>
          <w:tcPr>
            <w:tcW w:w="1050" w:type="dxa"/>
            <w:vAlign w:val="center"/>
          </w:tcPr>
          <w:p w14:paraId="41144DDE">
            <w:pPr>
              <w:jc w:val="center"/>
              <w:rPr>
                <w:rFonts w:hint="default" w:ascii="Arial" w:hAnsi="Arial" w:cs="Arial" w:eastAsiaTheme="minorEastAsia"/>
                <w:color w:val="000000"/>
                <w:lang w:val="en-US" w:eastAsia="zh-CN"/>
              </w:rPr>
            </w:pPr>
            <w:r>
              <w:rPr>
                <w:rFonts w:hint="eastAsia" w:ascii="Arial" w:hAnsi="Arial" w:cs="Arial"/>
                <w:color w:val="000000"/>
                <w:lang w:val="en-US" w:eastAsia="zh-CN"/>
              </w:rPr>
              <w:t>71200</w:t>
            </w:r>
          </w:p>
        </w:tc>
        <w:tc>
          <w:tcPr>
            <w:tcW w:w="2037" w:type="dxa"/>
            <w:vAlign w:val="center"/>
          </w:tcPr>
          <w:p w14:paraId="5A234D06">
            <w:pPr>
              <w:jc w:val="center"/>
              <w:rPr>
                <w:rFonts w:hint="eastAsia" w:ascii="Arial" w:hAnsi="Arial" w:cs="Arial" w:eastAsiaTheme="minorEastAsia"/>
                <w:color w:val="000000"/>
                <w:lang w:eastAsia="zh-CN"/>
              </w:rPr>
            </w:pPr>
          </w:p>
        </w:tc>
        <w:tc>
          <w:tcPr>
            <w:tcW w:w="1317" w:type="dxa"/>
            <w:vAlign w:val="center"/>
          </w:tcPr>
          <w:p w14:paraId="2428DC46">
            <w:pPr>
              <w:jc w:val="center"/>
              <w:rPr>
                <w:rFonts w:hint="eastAsia" w:ascii="Arial" w:hAnsi="Arial" w:cs="Arial" w:eastAsiaTheme="minorEastAsia"/>
                <w:color w:val="000000"/>
                <w:lang w:eastAsia="zh-CN"/>
              </w:rPr>
            </w:pPr>
          </w:p>
        </w:tc>
      </w:tr>
      <w:tr w14:paraId="3EA6F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4" w:hRule="atLeast"/>
          <w:jc w:val="center"/>
        </w:trPr>
        <w:tc>
          <w:tcPr>
            <w:tcW w:w="655" w:type="dxa"/>
            <w:vAlign w:val="center"/>
          </w:tcPr>
          <w:p w14:paraId="0B599925">
            <w:pPr>
              <w:jc w:val="center"/>
              <w:rPr>
                <w:rFonts w:hint="eastAsia" w:ascii="Arial" w:hAnsi="Arial" w:cs="Arial" w:eastAsiaTheme="minorEastAsia"/>
                <w:szCs w:val="21"/>
                <w:lang w:eastAsia="zh-CN"/>
              </w:rPr>
            </w:pPr>
            <w:r>
              <w:rPr>
                <w:rFonts w:hint="eastAsia" w:ascii="Arial" w:hAnsi="Arial" w:cs="Arial" w:eastAsiaTheme="minorEastAsia"/>
                <w:szCs w:val="21"/>
                <w:lang w:val="en-US" w:eastAsia="zh-CN"/>
              </w:rPr>
              <w:t>2</w:t>
            </w:r>
          </w:p>
        </w:tc>
        <w:tc>
          <w:tcPr>
            <w:tcW w:w="1692" w:type="dxa"/>
            <w:vAlign w:val="center"/>
          </w:tcPr>
          <w:p w14:paraId="4D1EFE99">
            <w:pPr>
              <w:jc w:val="center"/>
              <w:rPr>
                <w:rFonts w:ascii="Arial" w:hAnsi="Arial" w:cs="Arial" w:eastAsiaTheme="minorEastAsia"/>
                <w:szCs w:val="21"/>
              </w:rPr>
            </w:pPr>
            <w:r>
              <w:rPr>
                <w:rFonts w:hint="eastAsia" w:ascii="Arial" w:hAnsi="Arial" w:cs="Arial" w:eastAsiaTheme="minorEastAsia"/>
                <w:szCs w:val="21"/>
              </w:rPr>
              <w:t>仙葫校区晨钟暮鼓楼修缮工程</w:t>
            </w:r>
          </w:p>
        </w:tc>
        <w:tc>
          <w:tcPr>
            <w:tcW w:w="1175" w:type="dxa"/>
            <w:vAlign w:val="center"/>
          </w:tcPr>
          <w:p w14:paraId="601A52A6">
            <w:pPr>
              <w:jc w:val="center"/>
              <w:rPr>
                <w:rStyle w:val="5"/>
                <w:rFonts w:hint="default" w:ascii="Arial" w:hAnsi="Arial" w:cs="Arial" w:eastAsiaTheme="minorEastAsia"/>
                <w:sz w:val="21"/>
                <w:szCs w:val="21"/>
                <w:lang w:bidi="ar"/>
              </w:rPr>
            </w:pPr>
            <w:r>
              <w:rPr>
                <w:rStyle w:val="5"/>
                <w:rFonts w:hint="default" w:ascii="Arial" w:hAnsi="Arial" w:cs="Arial" w:eastAsiaTheme="minorEastAsia"/>
                <w:sz w:val="21"/>
                <w:szCs w:val="21"/>
                <w:lang w:bidi="ar"/>
              </w:rPr>
              <w:t>30</w:t>
            </w:r>
          </w:p>
        </w:tc>
        <w:tc>
          <w:tcPr>
            <w:tcW w:w="6446" w:type="dxa"/>
            <w:vAlign w:val="center"/>
          </w:tcPr>
          <w:p w14:paraId="121F5D97">
            <w:pPr>
              <w:numPr>
                <w:ilvl w:val="0"/>
                <w:numId w:val="2"/>
              </w:numPr>
              <w:jc w:val="left"/>
              <w:rPr>
                <w:rStyle w:val="5"/>
                <w:rFonts w:hint="eastAsia" w:ascii="Arial" w:hAnsi="Arial" w:cs="Arial"/>
                <w:sz w:val="21"/>
                <w:szCs w:val="21"/>
                <w:lang w:val="en-US" w:eastAsia="zh-CN" w:bidi="ar"/>
              </w:rPr>
            </w:pPr>
            <w:r>
              <w:rPr>
                <w:rStyle w:val="5"/>
                <w:rFonts w:hint="eastAsia" w:ascii="Arial" w:hAnsi="Arial" w:cs="Arial"/>
                <w:sz w:val="21"/>
                <w:szCs w:val="21"/>
                <w:lang w:val="en-US" w:eastAsia="zh-CN" w:bidi="ar"/>
              </w:rPr>
              <w:t>根据我校提供的原图纸对部分变形区域出具修缮施工图及修缮做法表。</w:t>
            </w:r>
          </w:p>
          <w:p w14:paraId="6475178F">
            <w:pPr>
              <w:numPr>
                <w:ilvl w:val="0"/>
                <w:numId w:val="2"/>
              </w:numPr>
              <w:jc w:val="left"/>
              <w:rPr>
                <w:rStyle w:val="5"/>
                <w:rFonts w:hint="default" w:ascii="Arial" w:hAnsi="Arial" w:cs="Arial"/>
                <w:sz w:val="21"/>
                <w:szCs w:val="21"/>
                <w:lang w:val="en-US" w:eastAsia="zh-CN" w:bidi="ar"/>
              </w:rPr>
            </w:pPr>
            <w:r>
              <w:rPr>
                <w:rStyle w:val="5"/>
                <w:rFonts w:hint="eastAsia" w:ascii="Arial" w:hAnsi="Arial" w:cs="Arial"/>
                <w:sz w:val="21"/>
                <w:szCs w:val="21"/>
                <w:lang w:val="en-US" w:eastAsia="zh-CN" w:bidi="ar"/>
              </w:rPr>
              <w:t>根据做法表及现场实际编制预算书，并配合我校与财政评审中心的对数。</w:t>
            </w:r>
          </w:p>
          <w:p w14:paraId="5C062856">
            <w:pPr>
              <w:numPr>
                <w:ilvl w:val="0"/>
                <w:numId w:val="2"/>
              </w:numPr>
              <w:jc w:val="left"/>
              <w:rPr>
                <w:rStyle w:val="5"/>
                <w:rFonts w:hint="default" w:ascii="Arial" w:hAnsi="Arial" w:cs="Arial"/>
                <w:sz w:val="21"/>
                <w:szCs w:val="21"/>
                <w:lang w:val="en-US" w:eastAsia="zh-CN" w:bidi="ar"/>
              </w:rPr>
            </w:pPr>
            <w:r>
              <w:rPr>
                <w:rStyle w:val="5"/>
                <w:rFonts w:hint="default" w:ascii="Arial" w:hAnsi="Arial" w:cs="Arial"/>
                <w:sz w:val="21"/>
                <w:szCs w:val="21"/>
                <w:lang w:val="en-US" w:eastAsia="zh-CN" w:bidi="ar"/>
              </w:rPr>
              <w:t>（30*8.1/200）*1（专业调整系数）*0.85（工程复杂程度调整系数）*1.1（附加调整系数按扩建和技术改造建设项目）</w:t>
            </w:r>
            <w:r>
              <w:rPr>
                <w:rStyle w:val="5"/>
                <w:rFonts w:hint="eastAsia" w:ascii="Arial" w:hAnsi="Arial" w:cs="Arial"/>
                <w:sz w:val="21"/>
                <w:szCs w:val="21"/>
                <w:lang w:val="en-US" w:eastAsia="zh-CN" w:bidi="ar"/>
              </w:rPr>
              <w:t>=11400元，</w:t>
            </w:r>
          </w:p>
        </w:tc>
        <w:tc>
          <w:tcPr>
            <w:tcW w:w="1050" w:type="dxa"/>
            <w:vAlign w:val="center"/>
          </w:tcPr>
          <w:p w14:paraId="7E6B3706">
            <w:pPr>
              <w:jc w:val="center"/>
              <w:rPr>
                <w:rFonts w:hint="eastAsia" w:ascii="Arial" w:hAnsi="Arial" w:cs="Arial" w:eastAsiaTheme="minorEastAsia"/>
                <w:color w:val="000000"/>
                <w:lang w:eastAsia="zh-CN"/>
              </w:rPr>
            </w:pPr>
            <w:r>
              <w:rPr>
                <w:rStyle w:val="5"/>
                <w:rFonts w:hint="eastAsia" w:ascii="Arial" w:hAnsi="Arial" w:cs="Arial"/>
                <w:sz w:val="21"/>
                <w:szCs w:val="21"/>
                <w:lang w:val="en-US" w:eastAsia="zh-CN" w:bidi="ar"/>
              </w:rPr>
              <w:t>11400</w:t>
            </w:r>
          </w:p>
        </w:tc>
        <w:tc>
          <w:tcPr>
            <w:tcW w:w="2037" w:type="dxa"/>
            <w:vAlign w:val="center"/>
          </w:tcPr>
          <w:p w14:paraId="635D62A8">
            <w:pPr>
              <w:jc w:val="center"/>
              <w:rPr>
                <w:rFonts w:ascii="Arial" w:hAnsi="Arial" w:cs="Arial" w:eastAsiaTheme="minorEastAsia"/>
                <w:color w:val="000000"/>
              </w:rPr>
            </w:pPr>
          </w:p>
        </w:tc>
        <w:tc>
          <w:tcPr>
            <w:tcW w:w="1317" w:type="dxa"/>
            <w:vAlign w:val="center"/>
          </w:tcPr>
          <w:p w14:paraId="7015D323">
            <w:pPr>
              <w:jc w:val="center"/>
              <w:rPr>
                <w:rFonts w:ascii="Arial" w:hAnsi="Arial" w:cs="Arial" w:eastAsiaTheme="minorEastAsia"/>
                <w:color w:val="000000"/>
              </w:rPr>
            </w:pPr>
          </w:p>
        </w:tc>
      </w:tr>
      <w:tr w14:paraId="176A8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655" w:type="dxa"/>
            <w:vAlign w:val="center"/>
          </w:tcPr>
          <w:p w14:paraId="4282BF83">
            <w:pPr>
              <w:jc w:val="center"/>
              <w:rPr>
                <w:rFonts w:hint="eastAsia" w:ascii="Arial" w:hAnsi="Arial" w:cs="Arial" w:eastAsiaTheme="minorEastAsia"/>
                <w:szCs w:val="21"/>
                <w:lang w:eastAsia="zh-CN"/>
              </w:rPr>
            </w:pPr>
            <w:r>
              <w:rPr>
                <w:rFonts w:hint="eastAsia" w:ascii="Arial" w:hAnsi="Arial" w:cs="Arial" w:eastAsiaTheme="minorEastAsia"/>
                <w:szCs w:val="21"/>
                <w:lang w:val="en-US" w:eastAsia="zh-CN"/>
              </w:rPr>
              <w:t>3</w:t>
            </w:r>
          </w:p>
        </w:tc>
        <w:tc>
          <w:tcPr>
            <w:tcW w:w="1692" w:type="dxa"/>
            <w:vAlign w:val="center"/>
          </w:tcPr>
          <w:p w14:paraId="24616FE5">
            <w:pPr>
              <w:jc w:val="center"/>
              <w:rPr>
                <w:rFonts w:ascii="Arial" w:hAnsi="Arial" w:cs="Arial" w:eastAsiaTheme="minorEastAsia"/>
                <w:szCs w:val="21"/>
              </w:rPr>
            </w:pPr>
            <w:r>
              <w:rPr>
                <w:rFonts w:hint="eastAsia" w:ascii="Arial" w:hAnsi="Arial" w:cs="Arial" w:eastAsiaTheme="minorEastAsia"/>
                <w:szCs w:val="21"/>
              </w:rPr>
              <w:t>明秀校区7栋学生宿舍加固工程</w:t>
            </w:r>
          </w:p>
        </w:tc>
        <w:tc>
          <w:tcPr>
            <w:tcW w:w="1175" w:type="dxa"/>
            <w:vAlign w:val="center"/>
          </w:tcPr>
          <w:p w14:paraId="3D02B7E1">
            <w:pPr>
              <w:jc w:val="center"/>
              <w:rPr>
                <w:rStyle w:val="5"/>
                <w:rFonts w:hint="default" w:ascii="Arial" w:hAnsi="Arial" w:cs="Arial" w:eastAsiaTheme="minorEastAsia"/>
                <w:sz w:val="21"/>
                <w:szCs w:val="21"/>
                <w:lang w:bidi="ar"/>
              </w:rPr>
            </w:pPr>
            <w:r>
              <w:rPr>
                <w:rStyle w:val="5"/>
                <w:rFonts w:hint="default" w:ascii="Arial" w:hAnsi="Arial" w:cs="Arial" w:eastAsiaTheme="minorEastAsia"/>
                <w:sz w:val="21"/>
                <w:szCs w:val="21"/>
                <w:lang w:bidi="ar"/>
              </w:rPr>
              <w:t>55</w:t>
            </w:r>
          </w:p>
        </w:tc>
        <w:tc>
          <w:tcPr>
            <w:tcW w:w="6446" w:type="dxa"/>
            <w:vAlign w:val="center"/>
          </w:tcPr>
          <w:p w14:paraId="705CC1B5">
            <w:pPr>
              <w:numPr>
                <w:ilvl w:val="0"/>
                <w:numId w:val="3"/>
              </w:numPr>
              <w:jc w:val="left"/>
              <w:rPr>
                <w:rStyle w:val="5"/>
                <w:rFonts w:hint="default" w:ascii="Arial" w:hAnsi="Arial" w:cs="Arial" w:eastAsiaTheme="minorEastAsia"/>
                <w:sz w:val="21"/>
                <w:szCs w:val="21"/>
                <w:lang w:bidi="ar"/>
              </w:rPr>
            </w:pPr>
            <w:r>
              <w:rPr>
                <w:rStyle w:val="5"/>
                <w:rFonts w:hint="eastAsia" w:ascii="Arial" w:hAnsi="Arial" w:cs="Arial"/>
                <w:sz w:val="21"/>
                <w:szCs w:val="21"/>
                <w:lang w:val="en-US" w:eastAsia="zh-CN" w:bidi="ar"/>
              </w:rPr>
              <w:t>根据我校提供的安全性鉴定报告出具相应加固方案，出具相应施工图</w:t>
            </w:r>
            <w:r>
              <w:rPr>
                <w:rStyle w:val="5"/>
                <w:rFonts w:hint="default" w:ascii="Arial" w:hAnsi="Arial" w:cs="Arial" w:eastAsiaTheme="minorEastAsia"/>
                <w:sz w:val="21"/>
                <w:szCs w:val="21"/>
                <w:lang w:bidi="ar"/>
              </w:rPr>
              <w:t>。</w:t>
            </w:r>
          </w:p>
          <w:p w14:paraId="40335B63">
            <w:pPr>
              <w:numPr>
                <w:ilvl w:val="0"/>
                <w:numId w:val="3"/>
              </w:numPr>
              <w:jc w:val="left"/>
              <w:rPr>
                <w:rStyle w:val="5"/>
                <w:rFonts w:hint="default" w:ascii="Arial" w:hAnsi="Arial" w:cs="Arial" w:eastAsiaTheme="minorEastAsia"/>
                <w:sz w:val="21"/>
                <w:szCs w:val="21"/>
                <w:lang w:bidi="ar"/>
              </w:rPr>
            </w:pPr>
            <w:r>
              <w:rPr>
                <w:rStyle w:val="5"/>
                <w:rFonts w:hint="eastAsia" w:ascii="Arial" w:hAnsi="Arial" w:cs="Arial"/>
                <w:sz w:val="21"/>
                <w:szCs w:val="21"/>
                <w:lang w:val="en-US" w:eastAsia="zh-CN" w:bidi="ar"/>
              </w:rPr>
              <w:t>根据图纸及现场实际编制预算书，并配合我校与财政评审中心的对数。</w:t>
            </w:r>
          </w:p>
          <w:p w14:paraId="6A917468">
            <w:pPr>
              <w:numPr>
                <w:ilvl w:val="0"/>
                <w:numId w:val="3"/>
              </w:numPr>
              <w:jc w:val="left"/>
              <w:rPr>
                <w:rStyle w:val="5"/>
                <w:rFonts w:hint="default" w:ascii="Arial" w:hAnsi="Arial" w:cs="Arial" w:eastAsiaTheme="minorEastAsia"/>
                <w:sz w:val="21"/>
                <w:szCs w:val="21"/>
                <w:lang w:bidi="ar"/>
              </w:rPr>
            </w:pPr>
            <w:r>
              <w:rPr>
                <w:rStyle w:val="5"/>
                <w:rFonts w:hint="default" w:ascii="Arial" w:hAnsi="Arial" w:cs="Arial" w:eastAsiaTheme="minorEastAsia"/>
                <w:sz w:val="21"/>
                <w:szCs w:val="21"/>
                <w:lang w:bidi="ar"/>
              </w:rPr>
              <w:t>55*8.1/200）*1（专业调整系数）*0.85（工程复杂程度调整系数）*1.1（附加调整系数按扩建和技术改造建设项目）=</w:t>
            </w:r>
            <w:r>
              <w:rPr>
                <w:rStyle w:val="5"/>
                <w:rFonts w:hint="eastAsia" w:ascii="Arial" w:hAnsi="Arial" w:cs="Arial"/>
                <w:sz w:val="21"/>
                <w:szCs w:val="21"/>
                <w:lang w:val="en-US" w:eastAsia="zh-CN" w:bidi="ar"/>
              </w:rPr>
              <w:t>20800元。</w:t>
            </w:r>
          </w:p>
        </w:tc>
        <w:tc>
          <w:tcPr>
            <w:tcW w:w="1050" w:type="dxa"/>
            <w:vAlign w:val="center"/>
          </w:tcPr>
          <w:p w14:paraId="0B9551E4">
            <w:pPr>
              <w:jc w:val="center"/>
              <w:rPr>
                <w:rFonts w:hint="default" w:ascii="Arial" w:hAnsi="Arial" w:cs="Arial" w:eastAsiaTheme="minorEastAsia"/>
                <w:color w:val="000000"/>
                <w:lang w:val="en-US" w:eastAsia="zh-CN"/>
              </w:rPr>
            </w:pPr>
            <w:r>
              <w:rPr>
                <w:rStyle w:val="5"/>
                <w:rFonts w:hint="eastAsia" w:ascii="Arial" w:hAnsi="Arial" w:cs="Arial"/>
                <w:sz w:val="21"/>
                <w:szCs w:val="21"/>
                <w:lang w:val="en-US" w:eastAsia="zh-CN" w:bidi="ar"/>
              </w:rPr>
              <w:t>20800</w:t>
            </w:r>
          </w:p>
        </w:tc>
        <w:tc>
          <w:tcPr>
            <w:tcW w:w="2037" w:type="dxa"/>
            <w:vAlign w:val="center"/>
          </w:tcPr>
          <w:p w14:paraId="35A609F7">
            <w:pPr>
              <w:jc w:val="center"/>
              <w:rPr>
                <w:rFonts w:ascii="Arial" w:hAnsi="Arial" w:cs="Arial" w:eastAsiaTheme="minorEastAsia"/>
                <w:color w:val="000000"/>
              </w:rPr>
            </w:pPr>
          </w:p>
        </w:tc>
        <w:tc>
          <w:tcPr>
            <w:tcW w:w="1317" w:type="dxa"/>
            <w:vAlign w:val="center"/>
          </w:tcPr>
          <w:p w14:paraId="44F24A20">
            <w:pPr>
              <w:jc w:val="center"/>
              <w:rPr>
                <w:rFonts w:ascii="Arial" w:hAnsi="Arial" w:cs="Arial" w:eastAsiaTheme="minorEastAsia"/>
                <w:color w:val="000000"/>
              </w:rPr>
            </w:pPr>
          </w:p>
        </w:tc>
      </w:tr>
      <w:tr w14:paraId="74AB8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655" w:type="dxa"/>
            <w:vAlign w:val="center"/>
          </w:tcPr>
          <w:p w14:paraId="4D26D9F3">
            <w:pPr>
              <w:jc w:val="center"/>
              <w:rPr>
                <w:rFonts w:hint="eastAsia" w:ascii="Arial" w:hAnsi="Arial" w:cs="Arial" w:eastAsiaTheme="minorEastAsia"/>
                <w:szCs w:val="21"/>
                <w:lang w:eastAsia="zh-CN"/>
              </w:rPr>
            </w:pPr>
            <w:r>
              <w:rPr>
                <w:rFonts w:hint="eastAsia" w:ascii="Arial" w:hAnsi="Arial" w:cs="Arial" w:eastAsiaTheme="minorEastAsia"/>
                <w:szCs w:val="21"/>
                <w:lang w:val="en-US" w:eastAsia="zh-CN"/>
              </w:rPr>
              <w:t>4</w:t>
            </w:r>
          </w:p>
        </w:tc>
        <w:tc>
          <w:tcPr>
            <w:tcW w:w="1692" w:type="dxa"/>
            <w:vAlign w:val="center"/>
          </w:tcPr>
          <w:p w14:paraId="77382142">
            <w:pPr>
              <w:jc w:val="center"/>
              <w:rPr>
                <w:rFonts w:ascii="Arial" w:hAnsi="Arial" w:cs="Arial" w:eastAsiaTheme="minorEastAsia"/>
                <w:szCs w:val="21"/>
              </w:rPr>
            </w:pPr>
            <w:r>
              <w:rPr>
                <w:rFonts w:hint="eastAsia" w:ascii="Arial" w:hAnsi="Arial" w:cs="Arial" w:eastAsiaTheme="minorEastAsia"/>
                <w:szCs w:val="21"/>
              </w:rPr>
              <w:t>明秀校区道路提升改造工程</w:t>
            </w:r>
          </w:p>
        </w:tc>
        <w:tc>
          <w:tcPr>
            <w:tcW w:w="1175" w:type="dxa"/>
            <w:vAlign w:val="center"/>
          </w:tcPr>
          <w:p w14:paraId="1ACDBC4F">
            <w:pPr>
              <w:jc w:val="center"/>
              <w:rPr>
                <w:rStyle w:val="5"/>
                <w:rFonts w:hint="default" w:ascii="Arial" w:hAnsi="Arial" w:cs="Arial" w:eastAsiaTheme="minorEastAsia"/>
                <w:sz w:val="21"/>
                <w:szCs w:val="21"/>
                <w:lang w:bidi="ar"/>
              </w:rPr>
            </w:pPr>
            <w:r>
              <w:rPr>
                <w:rStyle w:val="5"/>
                <w:rFonts w:hint="default" w:ascii="Arial" w:hAnsi="Arial" w:cs="Arial" w:eastAsiaTheme="minorEastAsia"/>
                <w:sz w:val="21"/>
                <w:szCs w:val="21"/>
                <w:lang w:bidi="ar"/>
              </w:rPr>
              <w:t>501</w:t>
            </w:r>
          </w:p>
        </w:tc>
        <w:tc>
          <w:tcPr>
            <w:tcW w:w="6446" w:type="dxa"/>
            <w:vAlign w:val="center"/>
          </w:tcPr>
          <w:p w14:paraId="365919FA">
            <w:pPr>
              <w:numPr>
                <w:ilvl w:val="0"/>
                <w:numId w:val="4"/>
              </w:numPr>
              <w:jc w:val="left"/>
              <w:rPr>
                <w:rStyle w:val="5"/>
                <w:rFonts w:hint="eastAsia" w:ascii="Arial" w:hAnsi="Arial" w:cs="Arial"/>
                <w:sz w:val="21"/>
                <w:szCs w:val="21"/>
                <w:lang w:val="en-US" w:eastAsia="zh-CN" w:bidi="ar"/>
              </w:rPr>
            </w:pPr>
            <w:r>
              <w:rPr>
                <w:rStyle w:val="5"/>
                <w:rFonts w:hint="eastAsia" w:ascii="Arial" w:hAnsi="Arial" w:cs="Arial"/>
                <w:sz w:val="21"/>
                <w:szCs w:val="21"/>
                <w:lang w:val="en-US" w:eastAsia="zh-CN" w:bidi="ar"/>
              </w:rPr>
              <w:t>根据我校提供的总平图，出具相应施工图，现我校明秀校区为水泥混凝土路面，改为沥青混凝土路面</w:t>
            </w:r>
            <w:r>
              <w:rPr>
                <w:rStyle w:val="5"/>
                <w:rFonts w:hint="default" w:ascii="Arial" w:hAnsi="Arial" w:cs="Arial" w:eastAsiaTheme="minorEastAsia"/>
                <w:sz w:val="21"/>
                <w:szCs w:val="21"/>
                <w:lang w:bidi="ar"/>
              </w:rPr>
              <w:t>。</w:t>
            </w:r>
            <w:r>
              <w:rPr>
                <w:rStyle w:val="5"/>
                <w:rFonts w:hint="eastAsia" w:ascii="Arial" w:hAnsi="Arial" w:cs="Arial"/>
                <w:sz w:val="21"/>
                <w:szCs w:val="21"/>
                <w:lang w:val="en-US" w:eastAsia="zh-CN" w:bidi="ar"/>
              </w:rPr>
              <w:t>如需对室外地面重新测绘，测绘费用由设计单位自行承担。</w:t>
            </w:r>
          </w:p>
          <w:p w14:paraId="0E62EF7B">
            <w:pPr>
              <w:numPr>
                <w:ilvl w:val="0"/>
                <w:numId w:val="4"/>
              </w:numPr>
              <w:jc w:val="left"/>
              <w:rPr>
                <w:rStyle w:val="5"/>
                <w:rFonts w:hint="default" w:ascii="Arial" w:hAnsi="Arial" w:cs="Arial"/>
                <w:sz w:val="21"/>
                <w:szCs w:val="21"/>
                <w:lang w:val="en-US" w:eastAsia="zh-CN" w:bidi="ar"/>
              </w:rPr>
            </w:pPr>
            <w:r>
              <w:rPr>
                <w:rStyle w:val="5"/>
                <w:rFonts w:hint="eastAsia" w:ascii="Arial" w:hAnsi="Arial" w:cs="Arial"/>
                <w:sz w:val="21"/>
                <w:szCs w:val="21"/>
                <w:lang w:val="en-US" w:eastAsia="zh-CN" w:bidi="ar"/>
              </w:rPr>
              <w:t>根据图纸及现场实际编制预算书，并配合我校与财政评审中心的对数。</w:t>
            </w:r>
          </w:p>
          <w:p w14:paraId="741EA8A9">
            <w:pPr>
              <w:numPr>
                <w:ilvl w:val="0"/>
                <w:numId w:val="4"/>
              </w:numPr>
              <w:jc w:val="left"/>
              <w:rPr>
                <w:rStyle w:val="5"/>
                <w:rFonts w:hint="default" w:ascii="Arial" w:hAnsi="Arial" w:cs="Arial"/>
                <w:sz w:val="21"/>
                <w:szCs w:val="21"/>
                <w:lang w:val="en-US" w:eastAsia="zh-CN" w:bidi="ar"/>
              </w:rPr>
            </w:pPr>
            <w:r>
              <w:rPr>
                <w:rStyle w:val="5"/>
                <w:rFonts w:hint="eastAsia" w:ascii="Arial" w:hAnsi="Arial" w:cs="Arial"/>
                <w:sz w:val="21"/>
                <w:szCs w:val="21"/>
                <w:lang w:val="en-US" w:eastAsia="zh-CN" w:bidi="ar"/>
              </w:rPr>
              <w:t>[18.81+(501-500)*(34.92-18.81)/(1000-500)]*1（专业调整系数）*0.85（工程复杂程度调整系数）*1.1（附加调整系数按扩建和技术改造建设项目）=176200元</w:t>
            </w:r>
          </w:p>
        </w:tc>
        <w:tc>
          <w:tcPr>
            <w:tcW w:w="1050" w:type="dxa"/>
            <w:vAlign w:val="center"/>
          </w:tcPr>
          <w:p w14:paraId="3A9E903B">
            <w:pPr>
              <w:jc w:val="center"/>
              <w:rPr>
                <w:rFonts w:hint="eastAsia" w:ascii="Arial" w:hAnsi="Arial" w:cs="Arial" w:eastAsiaTheme="minorEastAsia"/>
                <w:color w:val="000000"/>
                <w:lang w:eastAsia="zh-CN"/>
              </w:rPr>
            </w:pPr>
            <w:r>
              <w:rPr>
                <w:rStyle w:val="5"/>
                <w:rFonts w:hint="eastAsia" w:ascii="Arial" w:hAnsi="Arial" w:cs="Arial"/>
                <w:sz w:val="21"/>
                <w:szCs w:val="21"/>
                <w:lang w:val="en-US" w:eastAsia="zh-CN" w:bidi="ar"/>
              </w:rPr>
              <w:t>176200</w:t>
            </w:r>
          </w:p>
        </w:tc>
        <w:tc>
          <w:tcPr>
            <w:tcW w:w="2037" w:type="dxa"/>
            <w:vAlign w:val="center"/>
          </w:tcPr>
          <w:p w14:paraId="7A45411F">
            <w:pPr>
              <w:jc w:val="center"/>
              <w:rPr>
                <w:rFonts w:ascii="Arial" w:hAnsi="Arial" w:cs="Arial" w:eastAsiaTheme="minorEastAsia"/>
                <w:color w:val="000000"/>
              </w:rPr>
            </w:pPr>
          </w:p>
        </w:tc>
        <w:tc>
          <w:tcPr>
            <w:tcW w:w="1317" w:type="dxa"/>
            <w:vAlign w:val="center"/>
          </w:tcPr>
          <w:p w14:paraId="57EF2BA6">
            <w:pPr>
              <w:jc w:val="center"/>
              <w:rPr>
                <w:rFonts w:ascii="Arial" w:hAnsi="Arial" w:cs="Arial" w:eastAsiaTheme="minorEastAsia"/>
                <w:color w:val="000000"/>
              </w:rPr>
            </w:pPr>
          </w:p>
        </w:tc>
      </w:tr>
    </w:tbl>
    <w:p w14:paraId="4E7FA467">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Symbol">
    <w:panose1 w:val="020B0502040204020203"/>
    <w:charset w:val="00"/>
    <w:family w:val="swiss"/>
    <w:pitch w:val="default"/>
    <w:sig w:usb0="800001E3" w:usb1="1200FFEF" w:usb2="00040000" w:usb3="04000000" w:csb0="00000001" w:csb1="4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959750"/>
    <w:multiLevelType w:val="singleLevel"/>
    <w:tmpl w:val="B1959750"/>
    <w:lvl w:ilvl="0" w:tentative="0">
      <w:start w:val="1"/>
      <w:numFmt w:val="decimal"/>
      <w:lvlText w:val="%1."/>
      <w:lvlJc w:val="left"/>
      <w:pPr>
        <w:tabs>
          <w:tab w:val="left" w:pos="312"/>
        </w:tabs>
      </w:pPr>
    </w:lvl>
  </w:abstractNum>
  <w:abstractNum w:abstractNumId="1">
    <w:nsid w:val="42B7050A"/>
    <w:multiLevelType w:val="singleLevel"/>
    <w:tmpl w:val="42B7050A"/>
    <w:lvl w:ilvl="0" w:tentative="0">
      <w:start w:val="1"/>
      <w:numFmt w:val="decimal"/>
      <w:lvlText w:val="%1."/>
      <w:lvlJc w:val="left"/>
      <w:pPr>
        <w:tabs>
          <w:tab w:val="left" w:pos="312"/>
        </w:tabs>
      </w:pPr>
    </w:lvl>
  </w:abstractNum>
  <w:abstractNum w:abstractNumId="2">
    <w:nsid w:val="5B482805"/>
    <w:multiLevelType w:val="singleLevel"/>
    <w:tmpl w:val="5B482805"/>
    <w:lvl w:ilvl="0" w:tentative="0">
      <w:start w:val="1"/>
      <w:numFmt w:val="decimal"/>
      <w:lvlText w:val="%1."/>
      <w:lvlJc w:val="left"/>
      <w:pPr>
        <w:tabs>
          <w:tab w:val="left" w:pos="312"/>
        </w:tabs>
      </w:pPr>
    </w:lvl>
  </w:abstractNum>
  <w:abstractNum w:abstractNumId="3">
    <w:nsid w:val="739CEDBC"/>
    <w:multiLevelType w:val="singleLevel"/>
    <w:tmpl w:val="739CEDBC"/>
    <w:lvl w:ilvl="0" w:tentative="0">
      <w:start w:val="1"/>
      <w:numFmt w:val="decimal"/>
      <w:lvlText w:val="%1."/>
      <w:lvlJc w:val="left"/>
      <w:pPr>
        <w:tabs>
          <w:tab w:val="left" w:pos="312"/>
        </w:tabs>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FAC5C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customStyle="1" w:styleId="5">
    <w:name w:val="font11"/>
    <w:basedOn w:val="4"/>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2026-05-28T03:34:19Z</dcterms:created>
  <dc:creator>Administrator</dc:creator>
  <cp:lastModifiedBy>石祺珩</cp:lastModifiedBy>
  <dcterms:modified xsi:type="dcterms:W3CDTF">2026-05-28T03:34:39Z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eyJoZGlkIjoiOTE5ZWI2YjYxNTQyNjRlOTg4YTBhZTdkZDNmMGQzMzgiLCJ1c2VySWQiOiI0MDAzMDY4NzEifQ==</vt:lpwstr>
  </property>
  <property fmtid="{D5CDD505-2E9C-101B-9397-08002B2CF9AE}" pid="4" name="ICV">
    <vt:lpwstr>30348CBC9C4B4486BC4087A945D324EB_12</vt:lpwstr>
  </property>
</Properties>
</file>