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广西中医药大学</w:t>
      </w:r>
      <w:r>
        <w:rPr>
          <w:b/>
          <w:sz w:val="32"/>
          <w:szCs w:val="32"/>
        </w:rPr>
        <w:t>同等学力</w:t>
      </w:r>
      <w:r>
        <w:rPr>
          <w:rFonts w:hint="eastAsia"/>
          <w:b/>
          <w:sz w:val="32"/>
          <w:szCs w:val="32"/>
          <w:lang w:eastAsia="zh-CN"/>
        </w:rPr>
        <w:t>人员</w:t>
      </w:r>
      <w:r>
        <w:rPr>
          <w:b/>
          <w:sz w:val="32"/>
          <w:szCs w:val="32"/>
        </w:rPr>
        <w:t>申请硕士学位</w:t>
      </w:r>
      <w:r>
        <w:rPr>
          <w:rFonts w:hint="eastAsia"/>
          <w:b/>
          <w:sz w:val="32"/>
          <w:szCs w:val="32"/>
          <w:lang w:val="en-US" w:eastAsia="zh-CN"/>
        </w:rPr>
        <w:t>程序</w:t>
      </w:r>
      <w:bookmarkStart w:id="0" w:name="_GoBack"/>
      <w:bookmarkEnd w:id="0"/>
    </w:p>
    <w:p>
      <w:r>
        <w:t xml:space="preserve"> </w:t>
      </w:r>
    </w:p>
    <w:tbl>
      <w:tblPr>
        <w:tblStyle w:val="3"/>
        <w:tblW w:w="108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875"/>
        <w:gridCol w:w="1830"/>
        <w:gridCol w:w="5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重要环节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时间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具体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环节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具体操作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2020年-2021年学位论文开题研究</w:t>
            </w: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2020年10-11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信息登记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加入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在职申硕群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QQ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32138145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，登记申请信息。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2020年10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确认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导师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可查询近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校硕士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研究生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招生专业目录，找对应专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的导师，自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联系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确定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导师同意指导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后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报告学位管理科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登记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自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行联系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找不到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导师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，学位管理科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将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协助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找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导师。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2020年10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-12月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撰写开题报告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确定好导师后，在导师指导下撰写开题报告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2021年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1月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开题答辩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完成开题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单独或与全日制研究生一起进行，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具体日期及地点由导师或教研室决定。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开题通过后提交开题报告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一式三份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2021年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-12月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课题研究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在导师指导下进行课题研究。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申请中医硕士专业学位的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人员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必须跟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导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临床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半年以上，并且填写临床工作记录考核表。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2022年上半年学位论文答辩、学位授予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1-3月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预答辩、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具体答辩日期及地点由导师或教研室决定。由各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负责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年4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盲审，缴纳学费，审核发表论文情况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3月底前送出盲审论文。缴纳第二阶段学费（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16000元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2022年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盲审通过，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方可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进入论文答辩。具体答辩日期及地点由导师或教研室决定。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学位论文答辩与开题之间必须间隔一年以上。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年6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材料审核及学位授予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审核申请学位材料，提交学位评定委员会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审议通过后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授予硕士学位，6月底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颁发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学位证书。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年7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寄送学位档案，上报学位信息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收集核对寄送档案地址，寄送学位档案。7月底前完成学位信息报送。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2022年下半年学位论文答辩、学位授予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2022年7-9月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预答辩、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具体答辩日期及地点由导师或教研室决定。由各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培养单位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负责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学术不端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检测。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盲审，缴纳学费，审核发表论文情况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月底前送出盲审论文。缴纳第二阶段学费（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16000元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2022年11月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答辩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盲审通过，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方可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进入论文答辩。具体答辩日期及地点由导师或教研室决定。</w:t>
            </w: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eastAsia="zh-CN"/>
              </w:rPr>
              <w:t>学位论文答辩与开题之间必须间隔一年以上。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2023年1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初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材料审核及学位授予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审核申请学位材料，提交学位评定委员会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审议通过后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授予硕士学位，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中旬颁发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学位证书。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2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2023年1-3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寄送学位档案，上报学位信息</w:t>
            </w:r>
          </w:p>
        </w:tc>
        <w:tc>
          <w:tcPr>
            <w:tcW w:w="59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收集核对寄送档案地址，寄送学位档案。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月底前完成学位信息报送。</w:t>
            </w:r>
          </w:p>
        </w:tc>
      </w:tr>
    </w:tbl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备注：根据学校相关规定，自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2019年起，广西中医药大学一年两次授予学位，分别在每年的6月份和1月份。</w:t>
      </w:r>
      <w:r>
        <w:rPr>
          <w:rFonts w:hint="default" w:ascii="Times New Roman" w:hAnsi="Times New Roman" w:eastAsia="宋体" w:cs="Times New Roman"/>
          <w:sz w:val="24"/>
          <w:szCs w:val="24"/>
        </w:rPr>
        <w:t>学位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管理</w:t>
      </w:r>
      <w:r>
        <w:rPr>
          <w:rFonts w:hint="default" w:ascii="Times New Roman" w:hAnsi="Times New Roman" w:eastAsia="宋体" w:cs="Times New Roman"/>
          <w:sz w:val="24"/>
          <w:szCs w:val="24"/>
        </w:rPr>
        <w:t>科电话：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0771-4733719。</w:t>
      </w:r>
    </w:p>
    <w:sectPr>
      <w:pgSz w:w="11906" w:h="16838"/>
      <w:pgMar w:top="1134" w:right="567" w:bottom="113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3D"/>
    <w:rsid w:val="000D6724"/>
    <w:rsid w:val="00297F38"/>
    <w:rsid w:val="003C3B54"/>
    <w:rsid w:val="004064E3"/>
    <w:rsid w:val="0043433D"/>
    <w:rsid w:val="00495E8D"/>
    <w:rsid w:val="0061634C"/>
    <w:rsid w:val="00A02589"/>
    <w:rsid w:val="00A71814"/>
    <w:rsid w:val="00A72D0B"/>
    <w:rsid w:val="00AF7229"/>
    <w:rsid w:val="00C008EA"/>
    <w:rsid w:val="00DB7027"/>
    <w:rsid w:val="00E27FF6"/>
    <w:rsid w:val="00ED7E5A"/>
    <w:rsid w:val="00F86FF6"/>
    <w:rsid w:val="032045D5"/>
    <w:rsid w:val="03FE106F"/>
    <w:rsid w:val="083B3FC3"/>
    <w:rsid w:val="093F21BB"/>
    <w:rsid w:val="0A776586"/>
    <w:rsid w:val="0C422B18"/>
    <w:rsid w:val="1C4A627F"/>
    <w:rsid w:val="26A321BB"/>
    <w:rsid w:val="354C3534"/>
    <w:rsid w:val="3E8D5068"/>
    <w:rsid w:val="4C7D1347"/>
    <w:rsid w:val="4F4301A8"/>
    <w:rsid w:val="500F318E"/>
    <w:rsid w:val="527D734B"/>
    <w:rsid w:val="56931D65"/>
    <w:rsid w:val="5D2B302C"/>
    <w:rsid w:val="5D736A22"/>
    <w:rsid w:val="62C60F89"/>
    <w:rsid w:val="63024396"/>
    <w:rsid w:val="654A3385"/>
    <w:rsid w:val="6C810F72"/>
    <w:rsid w:val="6DF62FC2"/>
    <w:rsid w:val="7AA0670A"/>
    <w:rsid w:val="7AAE3295"/>
    <w:rsid w:val="7B5B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518</Characters>
  <Lines>4</Lines>
  <Paragraphs>1</Paragraphs>
  <TotalTime>1</TotalTime>
  <ScaleCrop>false</ScaleCrop>
  <LinksUpToDate>false</LinksUpToDate>
  <CharactersWithSpaces>607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2017-09-08T05:27:00Z</dcterms:created>
  <dc:creator>匿名用户</dc:creator>
  <cp:lastModifiedBy>涓涓~~溪流</cp:lastModifiedBy>
  <dcterms:modified xsi:type="dcterms:W3CDTF">2020-10-29T02:35:07Z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