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360" w:lineRule="auto"/>
        <w:jc w:val="center"/>
        <w:rPr>
          <w:rFonts w:hint="default"/>
        </w:rPr>
      </w:pPr>
      <w:r>
        <w:t>关于组织申报2022年度国家社科基金项目的通知</w:t>
      </w:r>
    </w:p>
    <w:p>
      <w:pPr>
        <w:spacing w:line="360" w:lineRule="auto"/>
        <w:rPr>
          <w:rFonts w:ascii="仿宋" w:hAnsi="仿宋" w:eastAsia="仿宋" w:cs="宋体"/>
          <w:kern w:val="0"/>
          <w:szCs w:val="21"/>
        </w:rPr>
      </w:pPr>
    </w:p>
    <w:p>
      <w:pPr>
        <w:spacing w:line="360" w:lineRule="auto"/>
        <w:rPr>
          <w:rFonts w:ascii="仿宋" w:hAnsi="仿宋" w:eastAsia="仿宋" w:cs="宋体"/>
          <w:kern w:val="0"/>
          <w:szCs w:val="21"/>
        </w:rPr>
      </w:pPr>
      <w:r>
        <w:rPr>
          <w:rFonts w:hint="eastAsia" w:ascii="仿宋" w:hAnsi="仿宋" w:eastAsia="仿宋" w:cs="宋体"/>
          <w:kern w:val="0"/>
          <w:szCs w:val="21"/>
        </w:rPr>
        <w:t>各单位、部门：</w:t>
      </w:r>
    </w:p>
    <w:p>
      <w:pPr>
        <w:wordWrap w:val="0"/>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根据全国社科工作办《2022年度国家社会科学基金项目申报公告》要求，现就组织做好2022年度国家社科基金项目申报工作的有关事项公告如下：</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一、各单位、部门组织职工认真学习《2022年度国家社会科学基金项目申报公告》，掌握2022年度国家社科基金项目申报的条件、范围、内容等，严格按照全国社科工作办的要求组织申报。</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二、各单位、部门加强对申报工作的组织动员和指导，严格审核申报资格、前期研究成果的真实性、课题组的研究实力和必备条件等，对研究内容相同或相近的同类选题的申报，要从严把关，避免重复申报；对申报材料进行论证筛选，着力提高申报质量。</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三、各单位、部门整理审核项目申报材料，并对项目进行推荐排序。将推荐的申请书</w:t>
      </w:r>
      <w:r>
        <w:rPr>
          <w:rFonts w:ascii="仿宋" w:hAnsi="仿宋" w:eastAsia="仿宋" w:cs="宋体"/>
          <w:kern w:val="0"/>
          <w:szCs w:val="21"/>
        </w:rPr>
        <w:t>4</w:t>
      </w:r>
      <w:r>
        <w:rPr>
          <w:rFonts w:hint="eastAsia" w:ascii="仿宋" w:hAnsi="仿宋" w:eastAsia="仿宋" w:cs="宋体"/>
          <w:kern w:val="0"/>
          <w:szCs w:val="21"/>
        </w:rPr>
        <w:t>份、活页5份，</w:t>
      </w:r>
      <w:r>
        <w:rPr>
          <w:rFonts w:hint="eastAsia" w:ascii="仿宋" w:hAnsi="仿宋" w:eastAsia="仿宋" w:cs="宋体"/>
          <w:color w:val="auto"/>
          <w:kern w:val="0"/>
          <w:szCs w:val="21"/>
          <w:shd w:val="clear" w:color="auto" w:fill="auto"/>
        </w:rPr>
        <w:t>以</w:t>
      </w:r>
      <w:r>
        <w:rPr>
          <w:rStyle w:val="7"/>
          <w:rFonts w:ascii="仿宋" w:hAnsi="仿宋" w:eastAsia="仿宋" w:cs="宋体"/>
          <w:kern w:val="0"/>
          <w:szCs w:val="21"/>
        </w:rPr>
        <w:t>1夹8的方式叠放</w:t>
      </w:r>
      <w:r>
        <w:rPr>
          <w:rFonts w:hint="eastAsia" w:ascii="仿宋" w:hAnsi="仿宋" w:eastAsia="仿宋" w:cs="宋体"/>
          <w:color w:val="auto"/>
          <w:kern w:val="0"/>
          <w:szCs w:val="21"/>
          <w:shd w:val="clear" w:color="auto" w:fill="auto"/>
        </w:rPr>
        <w:t>（即将</w:t>
      </w:r>
      <w:r>
        <w:rPr>
          <w:rFonts w:ascii="仿宋" w:hAnsi="仿宋" w:eastAsia="仿宋" w:cs="宋体"/>
          <w:color w:val="auto"/>
          <w:kern w:val="0"/>
          <w:szCs w:val="21"/>
          <w:shd w:val="clear" w:color="auto" w:fill="auto"/>
        </w:rPr>
        <w:t>3份申请书和5份活页依次叠放在一起，然后夹在最后一份申请书</w:t>
      </w:r>
      <w:r>
        <w:rPr>
          <w:rStyle w:val="7"/>
          <w:rFonts w:hint="eastAsia" w:ascii="仿宋" w:hAnsi="仿宋" w:eastAsia="仿宋" w:cs="宋体"/>
          <w:kern w:val="0"/>
          <w:szCs w:val="21"/>
        </w:rPr>
        <w:t>中缝</w:t>
      </w:r>
      <w:r>
        <w:rPr>
          <w:rFonts w:hint="eastAsia" w:ascii="仿宋" w:hAnsi="仿宋" w:eastAsia="仿宋" w:cs="宋体"/>
          <w:color w:val="auto"/>
          <w:kern w:val="0"/>
          <w:szCs w:val="21"/>
          <w:shd w:val="clear" w:color="auto" w:fill="auto"/>
        </w:rPr>
        <w:t>中，以免损坏封面页，</w:t>
      </w:r>
      <w:r>
        <w:rPr>
          <w:rStyle w:val="7"/>
          <w:rFonts w:hint="eastAsia" w:ascii="仿宋" w:hAnsi="仿宋" w:eastAsia="仿宋" w:cs="宋体"/>
          <w:kern w:val="0"/>
          <w:szCs w:val="21"/>
        </w:rPr>
        <w:t>请不要把单份活页分别夹在每份申请书中）</w:t>
      </w:r>
      <w:r>
        <w:rPr>
          <w:rFonts w:hint="eastAsia" w:ascii="仿宋" w:hAnsi="仿宋" w:eastAsia="仿宋" w:cs="宋体"/>
          <w:kern w:val="0"/>
          <w:szCs w:val="21"/>
        </w:rPr>
        <w:t>以及汇总表（见附件6）1份，将以上材料于2月28日交到科技处汇总，同时将电子版材料发送到指定邮箱。要求申请书和活页须以申请人名字命名，存为word文件，例如“张三申请书.doc”“张三活页.doc”，按照学科建立若干子文件夹，把申请书和活页按照学科分别放入各子文件夹中。</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四、基金项目实施限额申报，学校按分配的项目名额将遴选合格的申报材料按要求报送自治区社科工作办。</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五、联系方式</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未尽事宜，请负责人先联系所在单位、部门的科管人员。确无法解决的问题，可联系学校科技处、国家哲学社会科学工作办公室处理。</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联系方式：刘显、李熠毅；</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联系电话：0771-3941063；</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联系邮箱：kejichujihuake@163.com；</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联系地址：广西中医药大学仙葫校区合德楼313室。</w:t>
      </w:r>
    </w:p>
    <w:p>
      <w:pPr>
        <w:spacing w:line="360" w:lineRule="auto"/>
        <w:ind w:firstLine="420" w:firstLineChars="200"/>
        <w:rPr>
          <w:rFonts w:ascii="仿宋" w:hAnsi="仿宋" w:eastAsia="仿宋" w:cs="宋体"/>
          <w:kern w:val="0"/>
          <w:szCs w:val="21"/>
        </w:rPr>
      </w:pP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 xml:space="preserve"> 附件：</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1.2022年度国家社会科学基金项目申报公告</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2.国家社会科学基金项目2022年度课题指南</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3.2022年度国家社会科学基金项目申请书</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4.2022年度国家社会科学基金项目申请书《课题论证》活页</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 xml:space="preserve">5.国家社会科学基金项目申报数据代码表 </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6.2022年国家社科基金项目申报汇总表</w:t>
      </w:r>
    </w:p>
    <w:p>
      <w:pPr>
        <w:spacing w:line="360" w:lineRule="auto"/>
        <w:rPr>
          <w:rFonts w:ascii="仿宋" w:hAnsi="仿宋" w:eastAsia="仿宋" w:cs="宋体"/>
          <w:kern w:val="0"/>
          <w:szCs w:val="21"/>
        </w:rPr>
      </w:pPr>
    </w:p>
    <w:p>
      <w:pPr>
        <w:spacing w:line="360" w:lineRule="auto"/>
        <w:rPr>
          <w:rFonts w:ascii="仿宋" w:hAnsi="仿宋" w:eastAsia="仿宋" w:cs="宋体"/>
          <w:kern w:val="0"/>
          <w:szCs w:val="21"/>
        </w:rPr>
      </w:pPr>
    </w:p>
    <w:p>
      <w:pPr>
        <w:pStyle w:val="5"/>
        <w:shd w:val="clear" w:color="auto" w:fill="FFFFFF"/>
        <w:snapToGrid w:val="0"/>
        <w:spacing w:beforeAutospacing="0" w:afterAutospacing="0" w:line="360" w:lineRule="auto"/>
        <w:ind w:firstLine="420" w:firstLineChars="200"/>
        <w:jc w:val="right"/>
        <w:rPr>
          <w:rFonts w:ascii="仿宋" w:hAnsi="仿宋" w:eastAsia="仿宋"/>
          <w:sz w:val="21"/>
          <w:szCs w:val="21"/>
        </w:rPr>
      </w:pPr>
      <w:r>
        <w:rPr>
          <w:rFonts w:hint="eastAsia" w:ascii="仿宋" w:hAnsi="仿宋" w:eastAsia="仿宋"/>
          <w:sz w:val="21"/>
          <w:szCs w:val="21"/>
        </w:rPr>
        <w:t>广西</w:t>
      </w:r>
      <w:bookmarkStart w:id="0" w:name="_GoBack"/>
      <w:bookmarkEnd w:id="0"/>
      <w:r>
        <w:rPr>
          <w:rFonts w:hint="eastAsia" w:ascii="仿宋" w:hAnsi="仿宋" w:eastAsia="仿宋"/>
          <w:sz w:val="21"/>
          <w:szCs w:val="21"/>
        </w:rPr>
        <w:t>中医药大学科技处</w:t>
      </w:r>
    </w:p>
    <w:p>
      <w:pPr>
        <w:pStyle w:val="5"/>
        <w:shd w:val="clear" w:color="auto" w:fill="FFFFFF"/>
        <w:snapToGrid w:val="0"/>
        <w:spacing w:beforeAutospacing="0" w:afterAutospacing="0" w:line="360" w:lineRule="auto"/>
        <w:ind w:firstLine="420" w:firstLineChars="200"/>
        <w:jc w:val="right"/>
        <w:rPr>
          <w:rFonts w:ascii="仿宋" w:hAnsi="仿宋" w:eastAsia="仿宋"/>
          <w:sz w:val="21"/>
          <w:szCs w:val="21"/>
        </w:rPr>
      </w:pPr>
      <w:r>
        <w:rPr>
          <w:rFonts w:hint="eastAsia" w:ascii="仿宋" w:hAnsi="仿宋" w:eastAsia="仿宋"/>
          <w:sz w:val="21"/>
          <w:szCs w:val="21"/>
        </w:rPr>
        <w:t xml:space="preserve">                                       2022年1月2</w:t>
      </w:r>
      <w:r>
        <w:rPr>
          <w:rFonts w:ascii="仿宋" w:hAnsi="仿宋" w:eastAsia="仿宋"/>
          <w:sz w:val="21"/>
          <w:szCs w:val="21"/>
        </w:rPr>
        <w:t>7</w:t>
      </w:r>
      <w:r>
        <w:rPr>
          <w:rFonts w:hint="eastAsia" w:ascii="仿宋" w:hAnsi="仿宋" w:eastAsia="仿宋"/>
          <w:sz w:val="21"/>
          <w:szCs w:val="21"/>
        </w:rPr>
        <w:t>日</w:t>
      </w:r>
    </w:p>
    <w:p>
      <w:pPr>
        <w:spacing w:line="360" w:lineRule="auto"/>
        <w:ind w:firstLine="420" w:firstLineChars="200"/>
        <w:rPr>
          <w:rFonts w:ascii="仿宋" w:hAnsi="仿宋" w:eastAsia="仿宋" w:cs="宋体"/>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49B"/>
    <w:rsid w:val="000F38A8"/>
    <w:rsid w:val="00681854"/>
    <w:rsid w:val="007363A3"/>
    <w:rsid w:val="007D3C29"/>
    <w:rsid w:val="00A06B5C"/>
    <w:rsid w:val="00A5149B"/>
    <w:rsid w:val="00A90B13"/>
    <w:rsid w:val="00C50871"/>
    <w:rsid w:val="00CA7F85"/>
    <w:rsid w:val="00DA1B4F"/>
    <w:rsid w:val="00DE3CDF"/>
    <w:rsid w:val="00E22CEE"/>
    <w:rsid w:val="07823C94"/>
    <w:rsid w:val="0DD707F5"/>
    <w:rsid w:val="14E856E6"/>
    <w:rsid w:val="15F11D33"/>
    <w:rsid w:val="23EE4739"/>
    <w:rsid w:val="252B3EAD"/>
    <w:rsid w:val="2C3371B6"/>
    <w:rsid w:val="37295475"/>
    <w:rsid w:val="5BD02E04"/>
    <w:rsid w:val="76D01A9A"/>
    <w:rsid w:val="7D10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22"/>
    <w:rPr>
      <w:b/>
      <w:bCs/>
    </w:rPr>
  </w:style>
  <w:style w:type="character" w:styleId="9">
    <w:name w:val="Hyperlink"/>
    <w:basedOn w:val="7"/>
    <w:qFormat/>
    <w:uiPriority w:val="0"/>
    <w:rPr>
      <w:color w:val="0000FF"/>
      <w:u w:val="single"/>
    </w:rPr>
  </w:style>
  <w:style w:type="character" w:customStyle="1" w:styleId="10">
    <w:name w:val="页眉 字符"/>
    <w:basedOn w:val="7"/>
    <w:link w:val="4"/>
    <w:qFormat/>
    <w:uiPriority w:val="0"/>
    <w:rPr>
      <w:rFonts w:asciiTheme="minorHAnsi" w:hAnsiTheme="minorHAnsi" w:eastAsiaTheme="minorEastAsia" w:cstheme="minorBidi"/>
      <w:kern w:val="2"/>
      <w:sz w:val="18"/>
      <w:szCs w:val="18"/>
    </w:rPr>
  </w:style>
  <w:style w:type="character" w:customStyle="1" w:styleId="11">
    <w:name w:val="页脚 字符"/>
    <w:basedOn w:val="7"/>
    <w:link w:val="3"/>
    <w:qFormat/>
    <w:uiPriority w:val="0"/>
    <w:rPr>
      <w:rFonts w:asciiTheme="minorHAnsi" w:hAnsiTheme="minorHAnsi" w:eastAsiaTheme="minorEastAsia" w:cstheme="minorBidi"/>
      <w:kern w:val="2"/>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154</Words>
  <Characters>881</Characters>
  <Lines>7</Lines>
  <Paragraphs>2</Paragraphs>
  <TotalTime>34</TotalTime>
  <ScaleCrop>false</ScaleCrop>
  <LinksUpToDate>false</LinksUpToDate>
  <CharactersWithSpaces>1033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2021-05-06T03:21:00Z</dcterms:created>
  <dc:creator>LiuXian</dc:creator>
  <cp:lastModifiedBy>刘显</cp:lastModifiedBy>
  <dcterms:modified xsi:type="dcterms:W3CDTF">2022-01-27T07:35:23Z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FD6A72C39AD94664AA4EA5A4AB019BFF</vt:lpwstr>
  </property>
</Properties>
</file>