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0E305" w14:textId="77777777" w:rsidR="00E37F66" w:rsidRDefault="00AA6A82">
      <w:pPr>
        <w:jc w:val="center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关于组织申报</w:t>
      </w:r>
      <w:r>
        <w:rPr>
          <w:rFonts w:ascii="微软雅黑" w:eastAsia="微软雅黑" w:hAnsi="微软雅黑" w:hint="eastAsia"/>
          <w:sz w:val="36"/>
          <w:szCs w:val="36"/>
        </w:rPr>
        <w:t>2021</w:t>
      </w:r>
      <w:r>
        <w:rPr>
          <w:rFonts w:ascii="微软雅黑" w:eastAsia="微软雅黑" w:hAnsi="微软雅黑" w:hint="eastAsia"/>
          <w:sz w:val="36"/>
          <w:szCs w:val="36"/>
        </w:rPr>
        <w:t>年度国家社科基金高校思想政治理论课研究专项的通知</w:t>
      </w:r>
    </w:p>
    <w:p w14:paraId="29B200C6" w14:textId="77777777" w:rsidR="00E37F66" w:rsidRDefault="00E37F66"/>
    <w:p w14:paraId="2CD46A1F" w14:textId="77777777" w:rsidR="00E37F66" w:rsidRDefault="00E37F66">
      <w:pPr>
        <w:pStyle w:val="a3"/>
        <w:snapToGrid w:val="0"/>
        <w:spacing w:before="0" w:beforeAutospacing="0" w:after="0" w:afterAutospacing="0" w:line="360" w:lineRule="auto"/>
        <w:rPr>
          <w:color w:val="3C3C3C"/>
          <w:shd w:val="clear" w:color="auto" w:fill="FFFFFF"/>
        </w:rPr>
      </w:pPr>
    </w:p>
    <w:p w14:paraId="6BF7F7F5" w14:textId="77777777" w:rsidR="00E37F66" w:rsidRDefault="00AA6A82">
      <w:pPr>
        <w:pStyle w:val="a3"/>
        <w:snapToGrid w:val="0"/>
        <w:spacing w:before="0" w:beforeAutospacing="0" w:after="0" w:afterAutospacing="0" w:line="360" w:lineRule="auto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各单位、部门：</w:t>
      </w:r>
    </w:p>
    <w:p w14:paraId="22F063E6" w14:textId="77777777" w:rsidR="00E37F66" w:rsidRDefault="00AA6A82">
      <w:pPr>
        <w:pStyle w:val="a3"/>
        <w:snapToGrid w:val="0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全国社科工作办近日发布了《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年度国家社科基金高校思想政治理论课研究专项申报公告》（见附件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1-5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），现将材料转发给你们。请各单位、部门组织职工积极申报，并严格审核申报资格、申报质量、前期研究成果的真实性、申请人及课题组的研究实力和必备条件等。</w:t>
      </w:r>
    </w:p>
    <w:p w14:paraId="7B3525A0" w14:textId="005E79BD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申报材料包括纸质版《申请书》、《活页》各一式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6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份</w:t>
      </w:r>
      <w:r>
        <w:rPr>
          <w:rFonts w:ascii="仿宋" w:eastAsia="仿宋" w:hAnsi="仿宋" w:hint="eastAsia"/>
          <w:sz w:val="30"/>
          <w:szCs w:val="30"/>
        </w:rPr>
        <w:t>（附件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-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、汇总表一份</w:t>
      </w:r>
      <w:r>
        <w:rPr>
          <w:rFonts w:ascii="仿宋" w:eastAsia="仿宋" w:hAnsi="仿宋" w:hint="eastAsia"/>
          <w:sz w:val="30"/>
          <w:szCs w:val="30"/>
        </w:rPr>
        <w:t>（附件</w:t>
      </w: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，由各单位、部门审核合格后于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5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月</w:t>
      </w:r>
      <w:r w:rsidR="002305FA">
        <w:rPr>
          <w:rFonts w:ascii="仿宋" w:eastAsia="仿宋" w:hAnsi="仿宋" w:cstheme="minorBidi" w:hint="eastAsia"/>
          <w:kern w:val="2"/>
          <w:sz w:val="30"/>
          <w:szCs w:val="30"/>
        </w:rPr>
        <w:t>1</w:t>
      </w:r>
      <w:r w:rsidR="002305FA">
        <w:rPr>
          <w:rFonts w:ascii="仿宋" w:eastAsia="仿宋" w:hAnsi="仿宋" w:cstheme="minorBidi"/>
          <w:kern w:val="2"/>
          <w:sz w:val="30"/>
          <w:szCs w:val="30"/>
        </w:rPr>
        <w:t>9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日前交到学校科技处，电子版发送到科技处指定邮箱。科技处对材料审核用印后报送自治区社科工作办。</w:t>
      </w:r>
    </w:p>
    <w:p w14:paraId="40F1585F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未尽事宜，请与科技处联系。</w:t>
      </w:r>
    </w:p>
    <w:p w14:paraId="05D80810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联系人：刘显、李熠毅</w:t>
      </w:r>
    </w:p>
    <w:p w14:paraId="4BB9EF3B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联系电话：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0771-3941063</w:t>
      </w:r>
    </w:p>
    <w:p w14:paraId="371B84B9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联系邮箱：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kejichujihuake@163.com</w:t>
      </w:r>
    </w:p>
    <w:p w14:paraId="35BF8254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联系地址；合德楼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313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室。</w:t>
      </w:r>
    </w:p>
    <w:p w14:paraId="0EF7912F" w14:textId="77777777" w:rsidR="00E37F66" w:rsidRDefault="00E37F66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</w:p>
    <w:p w14:paraId="4A89622F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附件：</w:t>
      </w:r>
    </w:p>
    <w:p w14:paraId="13888210" w14:textId="70BC80DB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1.2021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年度国家社科基金高校思想政治理论课研究专项申报公告</w:t>
      </w:r>
    </w:p>
    <w:p w14:paraId="76F2633F" w14:textId="698CB81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lastRenderedPageBreak/>
        <w:t>2.2021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年度国家社科基金高校思想政治理论课研究专项选题指南</w:t>
      </w:r>
    </w:p>
    <w:p w14:paraId="4BD65402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3.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《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年度国家社科基金高校思想政治理论课研究专项申请书》</w:t>
      </w:r>
    </w:p>
    <w:p w14:paraId="7861AEC2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4.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《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年度国家社科基金高校思想政治理论课研究专项课题论证活页》</w:t>
      </w:r>
    </w:p>
    <w:p w14:paraId="567A471B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5.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《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年度国家社科基金高校思想政治理论课研究专项申报材料汇总表》</w:t>
      </w:r>
    </w:p>
    <w:p w14:paraId="2C06AFC0" w14:textId="77777777" w:rsidR="00E37F66" w:rsidRDefault="00E37F66">
      <w:pPr>
        <w:pStyle w:val="a3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theme="minorBidi"/>
          <w:kern w:val="2"/>
          <w:sz w:val="30"/>
          <w:szCs w:val="30"/>
        </w:rPr>
      </w:pPr>
    </w:p>
    <w:p w14:paraId="17912388" w14:textId="77777777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jc w:val="right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广西中医药大学</w:t>
      </w:r>
    </w:p>
    <w:p w14:paraId="360CD686" w14:textId="0CEDF1DE" w:rsidR="00E37F66" w:rsidRDefault="00AA6A82">
      <w:pPr>
        <w:pStyle w:val="a3"/>
        <w:spacing w:before="0" w:beforeAutospacing="0" w:after="0" w:afterAutospacing="0" w:line="360" w:lineRule="auto"/>
        <w:ind w:firstLineChars="200" w:firstLine="600"/>
        <w:jc w:val="right"/>
        <w:rPr>
          <w:rFonts w:ascii="仿宋" w:eastAsia="仿宋" w:hAnsi="仿宋" w:cstheme="minorBidi"/>
          <w:kern w:val="2"/>
          <w:sz w:val="30"/>
          <w:szCs w:val="30"/>
        </w:rPr>
      </w:pPr>
      <w:r>
        <w:rPr>
          <w:rFonts w:ascii="仿宋" w:eastAsia="仿宋" w:hAnsi="仿宋" w:cstheme="minorBidi" w:hint="eastAsia"/>
          <w:kern w:val="2"/>
          <w:sz w:val="30"/>
          <w:szCs w:val="30"/>
        </w:rPr>
        <w:t>2021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年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4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月</w:t>
      </w:r>
      <w:r>
        <w:rPr>
          <w:rFonts w:ascii="仿宋" w:eastAsia="仿宋" w:hAnsi="仿宋" w:cstheme="minorBidi"/>
          <w:kern w:val="2"/>
          <w:sz w:val="30"/>
          <w:szCs w:val="30"/>
        </w:rPr>
        <w:t>8</w:t>
      </w:r>
      <w:r>
        <w:rPr>
          <w:rFonts w:ascii="仿宋" w:eastAsia="仿宋" w:hAnsi="仿宋" w:cstheme="minorBidi" w:hint="eastAsia"/>
          <w:kern w:val="2"/>
          <w:sz w:val="30"/>
          <w:szCs w:val="30"/>
        </w:rPr>
        <w:t>日</w:t>
      </w:r>
    </w:p>
    <w:p w14:paraId="258E9C69" w14:textId="77777777" w:rsidR="00E37F66" w:rsidRDefault="00E37F66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Chars="200" w:firstLine="420"/>
        <w:rPr>
          <w:rFonts w:ascii="Times New Roman" w:eastAsia="仿宋" w:hAnsi="Times New Roman" w:cstheme="minorBidi"/>
          <w:kern w:val="2"/>
          <w:sz w:val="21"/>
          <w:szCs w:val="22"/>
        </w:rPr>
      </w:pPr>
    </w:p>
    <w:p w14:paraId="6B1337CA" w14:textId="77777777" w:rsidR="00E37F66" w:rsidRDefault="00E37F66">
      <w:pPr>
        <w:pStyle w:val="a3"/>
        <w:shd w:val="clear" w:color="auto" w:fill="FFFFFF"/>
        <w:wordWrap w:val="0"/>
        <w:spacing w:before="0" w:beforeAutospacing="0" w:after="0" w:afterAutospacing="0" w:line="360" w:lineRule="auto"/>
        <w:ind w:firstLineChars="200" w:firstLine="420"/>
        <w:rPr>
          <w:rFonts w:ascii="Times New Roman" w:eastAsia="仿宋" w:hAnsi="Times New Roman" w:cstheme="minorBidi"/>
          <w:kern w:val="2"/>
          <w:sz w:val="21"/>
          <w:szCs w:val="22"/>
        </w:rPr>
      </w:pPr>
    </w:p>
    <w:sectPr w:rsidR="00E37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145"/>
    <w:rsid w:val="00206145"/>
    <w:rsid w:val="002305FA"/>
    <w:rsid w:val="003D0153"/>
    <w:rsid w:val="003F29AD"/>
    <w:rsid w:val="00573BEC"/>
    <w:rsid w:val="005B0CA2"/>
    <w:rsid w:val="00906C7E"/>
    <w:rsid w:val="00957A5B"/>
    <w:rsid w:val="00AA6A82"/>
    <w:rsid w:val="00DE1CEF"/>
    <w:rsid w:val="00E32072"/>
    <w:rsid w:val="00E37F66"/>
    <w:rsid w:val="091260B7"/>
    <w:rsid w:val="18DA21B8"/>
    <w:rsid w:val="1F0818D0"/>
    <w:rsid w:val="1FE217A1"/>
    <w:rsid w:val="2308344D"/>
    <w:rsid w:val="3CD0574D"/>
    <w:rsid w:val="4BA1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626C1"/>
  <w15:docId w15:val="{B1D14C37-6AA2-48EA-8555-BE0457F6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4</cp:revision>
  <dcterms:created xsi:type="dcterms:W3CDTF">2014-10-29T12:08:00Z</dcterms:created>
  <dcterms:modified xsi:type="dcterms:W3CDTF">2021-04-08T00:53:00Z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94B408B701504A2CB185F8CD295055CB</vt:lpwstr>
  </property>
</Properties>
</file>