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99" w:rsidRDefault="00013899" w:rsidP="00013899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附件3</w:t>
      </w:r>
    </w:p>
    <w:p w:rsidR="00013899" w:rsidRPr="0039534B" w:rsidRDefault="00013899" w:rsidP="0039534B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项目要求及技术参数需求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0"/>
        <w:gridCol w:w="363"/>
        <w:gridCol w:w="1479"/>
        <w:gridCol w:w="709"/>
        <w:gridCol w:w="851"/>
        <w:gridCol w:w="5646"/>
      </w:tblGrid>
      <w:tr w:rsidR="00013899" w:rsidTr="000A6CC8">
        <w:trPr>
          <w:trHeight w:val="399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一、技术要求</w:t>
            </w:r>
          </w:p>
        </w:tc>
      </w:tr>
      <w:tr w:rsidR="00013899" w:rsidTr="000A6CC8">
        <w:trPr>
          <w:trHeight w:val="3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采购项目名称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项目要求及技术参数需求</w:t>
            </w:r>
          </w:p>
        </w:tc>
      </w:tr>
      <w:tr w:rsidR="00013899" w:rsidTr="000A6CC8">
        <w:trPr>
          <w:trHeight w:val="4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广西中医药大学宣传栏建设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1E2568" w:rsidP="000A6CC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一、服务要求</w:t>
            </w:r>
          </w:p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、按照标准建设15个（3个5连体）宣传栏建设，</w:t>
            </w:r>
          </w:p>
          <w:p w:rsidR="00013899" w:rsidRPr="00A9694B" w:rsidRDefault="00013899" w:rsidP="000A6CC8">
            <w:r>
              <w:rPr>
                <w:rFonts w:ascii="宋体" w:hAnsi="宋体" w:cs="宋体" w:hint="eastAsia"/>
                <w:kern w:val="0"/>
                <w:szCs w:val="21"/>
              </w:rPr>
              <w:t>2、供应商应严格依照采购人订单要求（详见</w:t>
            </w:r>
            <w:r w:rsidRPr="00A9694B">
              <w:rPr>
                <w:rFonts w:ascii="宋体" w:hAnsi="宋体" w:cs="宋体" w:hint="eastAsia"/>
                <w:kern w:val="0"/>
                <w:szCs w:val="21"/>
              </w:rPr>
              <w:t>附录</w:t>
            </w:r>
            <w:proofErr w:type="gramStart"/>
            <w:r w:rsidRPr="00A9694B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A9694B">
              <w:rPr>
                <w:rFonts w:ascii="宋体" w:hAnsi="宋体" w:cs="宋体" w:hint="eastAsia"/>
                <w:kern w:val="0"/>
                <w:szCs w:val="21"/>
              </w:rPr>
              <w:t>：广西中医药大学宣传栏建设服务用料标准；附录二：设计图；附录三：样品实拍图</w:t>
            </w:r>
            <w:r>
              <w:rPr>
                <w:rFonts w:ascii="宋体" w:hAnsi="宋体" w:cs="宋体" w:hint="eastAsia"/>
                <w:kern w:val="0"/>
                <w:szCs w:val="21"/>
              </w:rPr>
              <w:t>）进行建设，如不按要求进行建设，由此造成验收不合格，则损失及费用全部由供应商承担。</w:t>
            </w:r>
          </w:p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3、要求签订合同后15天内完成。</w:t>
            </w:r>
          </w:p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</w:t>
            </w:r>
            <w:r>
              <w:rPr>
                <w:rFonts w:ascii="宋体" w:hAnsi="宋体" w:hint="eastAsia"/>
                <w:b/>
                <w:bCs/>
                <w:szCs w:val="21"/>
              </w:rPr>
              <w:t>质量要求</w:t>
            </w:r>
          </w:p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1、质量要求达到行业标准。</w:t>
            </w:r>
          </w:p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2、质量保证期为2年以上，在期间免费进行维护和维修（不可抗力除外）</w:t>
            </w:r>
          </w:p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3、质量保证期内要每2个月要进行例行检查，进行相应的维护。</w:t>
            </w:r>
          </w:p>
        </w:tc>
      </w:tr>
      <w:tr w:rsidR="00013899" w:rsidTr="000A6CC8">
        <w:trPr>
          <w:trHeight w:val="521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tabs>
                <w:tab w:val="left" w:pos="1820"/>
              </w:tabs>
              <w:spacing w:line="360" w:lineRule="auto"/>
              <w:rPr>
                <w:rFonts w:ascii="宋体" w:hAnsi="宋体" w:cs="Courier New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二、商务要求</w:t>
            </w:r>
          </w:p>
        </w:tc>
      </w:tr>
      <w:tr w:rsidR="00013899" w:rsidTr="000A6CC8">
        <w:trPr>
          <w:trHeight w:val="5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采购及报价要求</w:t>
            </w:r>
          </w:p>
        </w:tc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138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采购内容及金额：</w:t>
            </w:r>
            <w:proofErr w:type="gramStart"/>
            <w:r w:rsidR="00E12CEB" w:rsidRPr="00CB26C2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  <w:u w:val="single"/>
              </w:rPr>
              <w:t>壹拾壹万</w:t>
            </w:r>
            <w:r w:rsidR="00E12CEB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  <w:u w:val="single"/>
              </w:rPr>
              <w:t>玖</w:t>
            </w:r>
            <w:r w:rsidR="00E12CEB" w:rsidRPr="00CB26C2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  <w:u w:val="single"/>
              </w:rPr>
              <w:t>仟</w:t>
            </w:r>
            <w:r w:rsidR="00E12CEB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  <w:u w:val="single"/>
              </w:rPr>
              <w:t>肆</w:t>
            </w:r>
            <w:r w:rsidR="00E12CEB" w:rsidRPr="00CB26C2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  <w:u w:val="single"/>
              </w:rPr>
              <w:t>佰</w:t>
            </w:r>
            <w:proofErr w:type="gramEnd"/>
            <w:r w:rsidR="00E12CEB" w:rsidRPr="00CB26C2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  <w:u w:val="single"/>
              </w:rPr>
              <w:t>元整</w:t>
            </w:r>
            <w:r w:rsidR="00E12CE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(￥119</w:t>
            </w:r>
            <w:r w:rsidR="00E12CEB">
              <w:rPr>
                <w:rFonts w:ascii="宋体" w:hAnsi="宋体" w:cs="宋体" w:hint="eastAsia"/>
                <w:kern w:val="0"/>
                <w:szCs w:val="21"/>
              </w:rPr>
              <w:t>400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元)。</w:t>
            </w:r>
          </w:p>
          <w:p w:rsidR="00013899" w:rsidRDefault="00013899" w:rsidP="0001389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本项目的报价形式为</w:t>
            </w:r>
            <w:r w:rsidR="00E12CEB">
              <w:rPr>
                <w:rFonts w:ascii="宋体" w:hAnsi="宋体" w:cs="宋体" w:hint="eastAsia"/>
                <w:kern w:val="0"/>
                <w:szCs w:val="21"/>
              </w:rPr>
              <w:t>总价</w:t>
            </w:r>
            <w:r>
              <w:rPr>
                <w:rFonts w:ascii="宋体" w:hAnsi="宋体" w:cs="宋体" w:hint="eastAsia"/>
                <w:kern w:val="0"/>
                <w:szCs w:val="21"/>
              </w:rPr>
              <w:t>包干报价，</w:t>
            </w:r>
            <w:r w:rsidR="00E12CEB">
              <w:rPr>
                <w:rFonts w:ascii="宋体" w:hAnsi="宋体" w:cs="宋体" w:hint="eastAsia"/>
                <w:kern w:val="0"/>
                <w:szCs w:val="21"/>
              </w:rPr>
              <w:t>包干价之外采购人不另出任何费用，且超出项目预算价的报价无效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013899" w:rsidRDefault="00013899" w:rsidP="000A6CC8">
            <w:pPr>
              <w:tabs>
                <w:tab w:val="left" w:pos="182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3、宣传栏的样板以采购人提供的为准。</w:t>
            </w:r>
          </w:p>
        </w:tc>
      </w:tr>
      <w:tr w:rsidR="00013899" w:rsidTr="000A6CC8">
        <w:trPr>
          <w:trHeight w:val="5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交货地点</w:t>
            </w:r>
          </w:p>
        </w:tc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广西南宁市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青秀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区五合大道13号</w:t>
            </w:r>
          </w:p>
        </w:tc>
      </w:tr>
      <w:tr w:rsidR="00013899" w:rsidTr="000A6CC8">
        <w:trPr>
          <w:trHeight w:val="5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采购完成时间</w:t>
            </w:r>
          </w:p>
        </w:tc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签订同之日起15个自然日内完成。</w:t>
            </w:r>
          </w:p>
        </w:tc>
      </w:tr>
      <w:tr w:rsidR="00013899" w:rsidTr="000A6CC8">
        <w:trPr>
          <w:trHeight w:val="5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付款方式</w:t>
            </w:r>
          </w:p>
        </w:tc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870714" w:rsidP="005E777B">
            <w:pPr>
              <w:rPr>
                <w:rFonts w:ascii="宋体" w:hAnsi="宋体" w:cs="宋体"/>
                <w:kern w:val="0"/>
                <w:szCs w:val="21"/>
              </w:rPr>
            </w:pPr>
            <w:r w:rsidRPr="005E777B">
              <w:rPr>
                <w:rFonts w:ascii="宋体" w:hAnsi="宋体" w:cs="宋体" w:hint="eastAsia"/>
                <w:kern w:val="0"/>
                <w:szCs w:val="21"/>
              </w:rPr>
              <w:t>一次性付清全部款项（无预付款），合同签订并</w:t>
            </w:r>
            <w:r>
              <w:rPr>
                <w:rFonts w:ascii="宋体" w:hAnsi="宋体" w:cs="宋体" w:hint="eastAsia"/>
                <w:kern w:val="0"/>
                <w:szCs w:val="21"/>
              </w:rPr>
              <w:t>验收合格之后</w:t>
            </w:r>
            <w:r w:rsidRPr="005E777B">
              <w:rPr>
                <w:rFonts w:ascii="宋体" w:hAnsi="宋体" w:cs="宋体" w:hint="eastAsia"/>
                <w:kern w:val="0"/>
                <w:szCs w:val="21"/>
              </w:rPr>
              <w:t>乙方开具成交价等额发票，待收到发票后，甲方应在10个工作日向乙方一次性支付成交价全部费用（如遇特殊情况最长不得超过20个工作日）。</w:t>
            </w:r>
          </w:p>
        </w:tc>
      </w:tr>
      <w:tr w:rsidR="00013899" w:rsidTr="000A6CC8">
        <w:trPr>
          <w:trHeight w:val="5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质保期及质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保要求</w:t>
            </w:r>
            <w:proofErr w:type="gramEnd"/>
          </w:p>
        </w:tc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TimesNewRomanPSMT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、质保期不少于2年（自验收合格之日起计）。</w:t>
            </w:r>
          </w:p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、按国家有关产品“三包”规定执行“三包”。保质期内建设项目如有质量问题，供应商需24小时内响应，最迟3个工作日内解决问题。</w:t>
            </w:r>
          </w:p>
          <w:p w:rsidR="00013899" w:rsidRDefault="00013899" w:rsidP="000A6C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3、如供应商不能及时解决问题，采购人自行维护、维修的，费用由供应商负责。</w:t>
            </w:r>
          </w:p>
        </w:tc>
      </w:tr>
    </w:tbl>
    <w:p w:rsidR="00013899" w:rsidRDefault="00013899" w:rsidP="00013899">
      <w:pPr>
        <w:pStyle w:val="a5"/>
        <w:widowControl/>
        <w:spacing w:after="452" w:line="555" w:lineRule="atLeas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附录</w:t>
      </w:r>
      <w:proofErr w:type="gramStart"/>
      <w:r>
        <w:rPr>
          <w:rFonts w:ascii="宋体" w:hAnsi="宋体" w:cs="宋体" w:hint="eastAsia"/>
          <w:b/>
          <w:szCs w:val="21"/>
        </w:rPr>
        <w:t>一</w:t>
      </w:r>
      <w:proofErr w:type="gramEnd"/>
      <w:r>
        <w:rPr>
          <w:rFonts w:ascii="宋体" w:hAnsi="宋体" w:cs="宋体" w:hint="eastAsia"/>
          <w:b/>
          <w:szCs w:val="21"/>
        </w:rPr>
        <w:t>：广西中医药大学宣传栏建设服务用料标准</w:t>
      </w:r>
    </w:p>
    <w:tbl>
      <w:tblPr>
        <w:tblW w:w="8322" w:type="dxa"/>
        <w:tblInd w:w="93" w:type="dxa"/>
        <w:tblLayout w:type="fixed"/>
        <w:tblLook w:val="04A0"/>
      </w:tblPr>
      <w:tblGrid>
        <w:gridCol w:w="822"/>
        <w:gridCol w:w="1875"/>
        <w:gridCol w:w="788"/>
        <w:gridCol w:w="806"/>
        <w:gridCol w:w="1125"/>
        <w:gridCol w:w="844"/>
        <w:gridCol w:w="2062"/>
      </w:tblGrid>
      <w:tr w:rsidR="00DC70C1" w:rsidTr="00132906">
        <w:trPr>
          <w:trHeight w:val="319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C70C1" w:rsidTr="00132906">
        <w:trPr>
          <w:trHeight w:val="822"/>
        </w:trPr>
        <w:tc>
          <w:tcPr>
            <w:tcW w:w="8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0C1" w:rsidRDefault="00DC70C1" w:rsidP="0013290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广西中医药大学宣传栏预算（5连体）</w:t>
            </w:r>
          </w:p>
        </w:tc>
      </w:tr>
      <w:tr w:rsidR="00DC70C1" w:rsidTr="00132906">
        <w:trPr>
          <w:trHeight w:val="5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单位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单价/元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</w:t>
            </w:r>
          </w:p>
        </w:tc>
      </w:tr>
      <w:tr w:rsidR="00DC70C1" w:rsidTr="00132906">
        <w:trPr>
          <w:trHeight w:val="114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3米*3米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宣传栏立柱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920.00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2760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φ159mm，1.4mm厚304材质不锈钢圆管，6米/条（2条3米一个）</w:t>
            </w:r>
          </w:p>
        </w:tc>
      </w:tr>
      <w:tr w:rsidR="00DC70C1" w:rsidTr="00132906">
        <w:trPr>
          <w:trHeight w:val="8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宣传栏框体下沿装饰圆管及雨蓬立柱用料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130.00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φ60mm，0.8mm厚304材质不锈钢圆管，6米/条（含损耗）</w:t>
            </w:r>
          </w:p>
        </w:tc>
      </w:tr>
      <w:tr w:rsidR="00DC70C1" w:rsidTr="00132906">
        <w:trPr>
          <w:trHeight w:val="5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顶上雨蓬主材框架方通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130.00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60*40mm,0.8厚304材质不锈钢距管</w:t>
            </w:r>
          </w:p>
        </w:tc>
      </w:tr>
      <w:tr w:rsidR="00DC70C1" w:rsidTr="00132906">
        <w:trPr>
          <w:trHeight w:val="5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顶上雨蓬弧形骨架用料方通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90.00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40*20mm,0.8厚304材质不锈钢距管（成品：拉弯成型）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雨蓬封板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18.9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120.00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3mm厚蓝色耐力板</w:t>
            </w:r>
          </w:p>
        </w:tc>
      </w:tr>
      <w:tr w:rsidR="00DC70C1" w:rsidTr="00132906">
        <w:trPr>
          <w:trHeight w:val="48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雨蓬压条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35.00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280.00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0.9mm厚304材质不锈钢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板单剪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及折弯</w:t>
            </w:r>
          </w:p>
        </w:tc>
      </w:tr>
      <w:tr w:rsidR="00DC70C1" w:rsidTr="00132906">
        <w:trPr>
          <w:trHeight w:val="5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宣传栏固定框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料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275.00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3575.00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1.1mm厚304材质不锈钢板剪板折弯，展开用料</w:t>
            </w:r>
          </w:p>
        </w:tc>
      </w:tr>
      <w:tr w:rsidR="00DC70C1" w:rsidTr="00132906">
        <w:trPr>
          <w:trHeight w:val="8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宣传栏箱体背后封奶白色彩钢板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24.00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0.426奶白色彩钢板</w:t>
            </w:r>
          </w:p>
        </w:tc>
      </w:tr>
      <w:tr w:rsidR="00DC70C1" w:rsidTr="00132906">
        <w:trPr>
          <w:trHeight w:val="85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宣传栏箱体中封9mm厚多层木板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90.00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多层木板</w:t>
            </w:r>
          </w:p>
        </w:tc>
      </w:tr>
      <w:tr w:rsidR="00DC70C1" w:rsidTr="00132906">
        <w:trPr>
          <w:trHeight w:val="5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宣传栏箱体内面封3mm铝塑板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145.00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3mm铝塑板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万能胶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200.00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彩钢板与木板粘贴用</w:t>
            </w:r>
          </w:p>
        </w:tc>
      </w:tr>
      <w:tr w:rsidR="00DC70C1" w:rsidTr="00132906">
        <w:trPr>
          <w:trHeight w:val="48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结构胶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320.00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452356" w:rsidP="001329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赠送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耐候玻璃胶，固定铝塑板及彩钢板收口</w:t>
            </w:r>
          </w:p>
        </w:tc>
      </w:tr>
      <w:tr w:rsidR="00DC70C1" w:rsidTr="00132906">
        <w:trPr>
          <w:trHeight w:val="72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加固方通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45.00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452356" w:rsidP="0013290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赠送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彩钢板接口加固，25*13mm,0.8mm厚，304材质不锈钢距管</w:t>
            </w:r>
          </w:p>
        </w:tc>
      </w:tr>
      <w:tr w:rsidR="00DC70C1" w:rsidTr="00132906">
        <w:trPr>
          <w:trHeight w:val="48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箱体翻盖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275.00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2420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1.1mm厚304材质不锈钢板剪板折弯，展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开用料</w:t>
            </w:r>
          </w:p>
        </w:tc>
      </w:tr>
      <w:tr w:rsidR="00DC70C1" w:rsidTr="00132906">
        <w:trPr>
          <w:trHeight w:val="5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翻盖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加固定方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50.00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40*20mm,1.0mm厚镀锌管</w:t>
            </w:r>
          </w:p>
        </w:tc>
      </w:tr>
      <w:tr w:rsidR="00DC70C1" w:rsidTr="00132906">
        <w:trPr>
          <w:trHeight w:val="57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翻盖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加固定方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19*19mm,1.0mm厚镀锌管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箱体翻盖烤漆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1000.00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调色汽车烤漆（两色）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翻盖封板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120.00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2340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3mm厚透明耐力板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打磨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300.00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打磨、焊接、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丝印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600.00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黄色部分.白色部分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辅料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200.00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铝朔板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、玻璃胶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五金配件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100.00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合页、五金配件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亚克力面板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600.00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0.3MM亚克力面板</w:t>
            </w:r>
          </w:p>
        </w:tc>
      </w:tr>
      <w:tr w:rsidR="00DC70C1" w:rsidTr="00132906">
        <w:trPr>
          <w:trHeight w:val="48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支撑杆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φ18mm，0.8mm厚304材质不锈钢圆管，6米/条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不锈钢合页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五金件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304焊丝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180.00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焊机耗材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打磨百叶轮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120.00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耗材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焊接气体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260.00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焊机耗材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切割片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120.00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耗材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抛光麻轮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120.00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耗材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抛光腊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80.00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耗材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焊机钨针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90.00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焊机耗材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焊嘴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90.00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焊机耗材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抽芯钉</w:t>
            </w:r>
            <w:proofErr w:type="gram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50.00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五金耗材</w:t>
            </w: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锁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150.00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70C1" w:rsidTr="00132906">
        <w:trPr>
          <w:trHeight w:val="3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电线电缆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200.00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五金耗材</w:t>
            </w:r>
          </w:p>
        </w:tc>
      </w:tr>
      <w:tr w:rsidR="00DC70C1" w:rsidTr="00132906">
        <w:trPr>
          <w:trHeight w:val="48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主体制作人工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工时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260.00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框体制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作及安装费用（5个主体）</w:t>
            </w:r>
          </w:p>
        </w:tc>
      </w:tr>
      <w:tr w:rsidR="00DC70C1" w:rsidTr="00132906">
        <w:trPr>
          <w:trHeight w:val="5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材料采购及运输卸货费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1400.00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70C1" w:rsidTr="00132906">
        <w:trPr>
          <w:trHeight w:val="5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水泥、沙、砂石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450.00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70C1" w:rsidTr="00132906">
        <w:trPr>
          <w:trHeight w:val="3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垃圾清理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1200.00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70C1" w:rsidTr="00132906">
        <w:trPr>
          <w:trHeight w:val="375"/>
        </w:trPr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35866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70C1" w:rsidTr="00132906">
        <w:trPr>
          <w:trHeight w:val="375"/>
        </w:trPr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税金及管理费、两年的维护费（普票）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3934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C70C1" w:rsidTr="00132906">
        <w:trPr>
          <w:trHeight w:val="375"/>
        </w:trPr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0C1" w:rsidRDefault="00DC70C1" w:rsidP="0013290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39800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C1" w:rsidRDefault="00DC70C1" w:rsidP="001329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注：5连体的价格</w:t>
            </w:r>
          </w:p>
        </w:tc>
      </w:tr>
    </w:tbl>
    <w:p w:rsidR="00013899" w:rsidRDefault="00DC70C1" w:rsidP="00013899">
      <w:pPr>
        <w:pStyle w:val="a5"/>
        <w:widowControl/>
        <w:spacing w:after="452" w:line="555" w:lineRule="atLeast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三个</w:t>
      </w:r>
      <w:r>
        <w:rPr>
          <w:rFonts w:ascii="宋体" w:hAnsi="宋体" w:cs="宋体" w:hint="eastAsia"/>
          <w:b/>
          <w:szCs w:val="21"/>
        </w:rPr>
        <w:t>5连体价格总计：11.94万元。</w:t>
      </w:r>
    </w:p>
    <w:p w:rsidR="00013899" w:rsidRDefault="00DC70C1" w:rsidP="00013899">
      <w:pPr>
        <w:pStyle w:val="a5"/>
        <w:widowControl/>
        <w:spacing w:after="452" w:line="555" w:lineRule="atLeast"/>
        <w:rPr>
          <w:rFonts w:ascii="宋体" w:hAnsi="宋体" w:cs="宋体"/>
          <w:b/>
          <w:szCs w:val="21"/>
        </w:rPr>
      </w:pPr>
      <w:r w:rsidRPr="00DC70C1">
        <w:rPr>
          <w:rFonts w:ascii="宋体" w:hAnsi="宋体" w:cs="宋体"/>
          <w:b/>
          <w:noProof/>
          <w:szCs w:val="21"/>
        </w:rPr>
        <w:drawing>
          <wp:inline distT="0" distB="0" distL="0" distR="0">
            <wp:extent cx="4829175" cy="2733675"/>
            <wp:effectExtent l="19050" t="0" r="9525" b="0"/>
            <wp:docPr id="4" name="图片 1" descr="微信图片_2021102510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微信图片_202110251044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043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99" w:rsidRDefault="00013899" w:rsidP="00013899">
      <w:pPr>
        <w:pStyle w:val="a5"/>
        <w:widowControl/>
        <w:spacing w:after="452" w:line="555" w:lineRule="atLeast"/>
        <w:rPr>
          <w:rFonts w:ascii="宋体" w:hAnsi="宋体" w:cs="宋体"/>
          <w:b/>
          <w:szCs w:val="21"/>
        </w:rPr>
      </w:pPr>
    </w:p>
    <w:p w:rsidR="00013899" w:rsidRDefault="00013899" w:rsidP="00013899">
      <w:pPr>
        <w:pStyle w:val="a5"/>
        <w:widowControl/>
        <w:spacing w:after="452" w:line="555" w:lineRule="atLeast"/>
        <w:rPr>
          <w:rFonts w:ascii="宋体" w:hAnsi="宋体" w:cs="宋体"/>
          <w:b/>
          <w:szCs w:val="21"/>
        </w:rPr>
      </w:pPr>
    </w:p>
    <w:p w:rsidR="00013899" w:rsidRDefault="00013899" w:rsidP="00013899">
      <w:pPr>
        <w:spacing w:line="400" w:lineRule="exact"/>
        <w:rPr>
          <w:rStyle w:val="a6"/>
          <w:rFonts w:ascii="黑体" w:eastAsia="黑体" w:hAnsi="宋体" w:cs="黑体"/>
          <w:color w:val="333333"/>
          <w:sz w:val="28"/>
          <w:szCs w:val="28"/>
          <w:shd w:val="clear" w:color="auto" w:fill="FFFFFF"/>
        </w:rPr>
      </w:pPr>
    </w:p>
    <w:p w:rsidR="00013899" w:rsidRPr="00013899" w:rsidRDefault="00013899" w:rsidP="00013899">
      <w:pPr>
        <w:rPr>
          <w:rFonts w:ascii="黑体" w:eastAsia="黑体" w:hAnsi="宋体" w:cs="黑体"/>
          <w:sz w:val="28"/>
          <w:szCs w:val="28"/>
        </w:rPr>
      </w:pPr>
    </w:p>
    <w:p w:rsidR="00013899" w:rsidRPr="00013899" w:rsidRDefault="00013899" w:rsidP="00013899">
      <w:pPr>
        <w:rPr>
          <w:rFonts w:ascii="黑体" w:eastAsia="黑体" w:hAnsi="宋体" w:cs="黑体"/>
          <w:sz w:val="28"/>
          <w:szCs w:val="28"/>
        </w:rPr>
      </w:pPr>
    </w:p>
    <w:p w:rsidR="00013899" w:rsidRPr="00013899" w:rsidRDefault="00013899" w:rsidP="00013899">
      <w:pPr>
        <w:rPr>
          <w:rFonts w:ascii="黑体" w:eastAsia="黑体" w:hAnsi="宋体" w:cs="黑体"/>
          <w:sz w:val="28"/>
          <w:szCs w:val="28"/>
        </w:rPr>
      </w:pPr>
    </w:p>
    <w:p w:rsidR="00013899" w:rsidRPr="00013899" w:rsidRDefault="00013899" w:rsidP="00013899">
      <w:pPr>
        <w:rPr>
          <w:rFonts w:ascii="黑体" w:eastAsia="黑体" w:hAnsi="宋体" w:cs="黑体"/>
          <w:sz w:val="28"/>
          <w:szCs w:val="28"/>
        </w:rPr>
      </w:pPr>
    </w:p>
    <w:p w:rsidR="00013899" w:rsidRPr="00013899" w:rsidRDefault="00013899" w:rsidP="00013899">
      <w:pPr>
        <w:rPr>
          <w:rFonts w:ascii="黑体" w:eastAsia="黑体" w:hAnsi="宋体" w:cs="黑体"/>
          <w:sz w:val="28"/>
          <w:szCs w:val="28"/>
        </w:rPr>
      </w:pPr>
    </w:p>
    <w:p w:rsidR="00013899" w:rsidRPr="00013899" w:rsidRDefault="00013899" w:rsidP="00013899">
      <w:pPr>
        <w:rPr>
          <w:rFonts w:ascii="黑体" w:eastAsia="黑体" w:hAnsi="宋体" w:cs="黑体"/>
          <w:sz w:val="28"/>
          <w:szCs w:val="28"/>
        </w:rPr>
      </w:pPr>
    </w:p>
    <w:p w:rsidR="00013899" w:rsidRPr="00013899" w:rsidRDefault="00013899" w:rsidP="00013899">
      <w:pPr>
        <w:tabs>
          <w:tab w:val="left" w:pos="945"/>
        </w:tabs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</w:rPr>
        <w:tab/>
      </w:r>
    </w:p>
    <w:p w:rsidR="00013899" w:rsidRPr="00013899" w:rsidRDefault="00013899" w:rsidP="00013899">
      <w:pPr>
        <w:pStyle w:val="a5"/>
        <w:widowControl/>
        <w:spacing w:after="452" w:line="555" w:lineRule="atLeas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附录二：设计</w:t>
      </w:r>
      <w:r w:rsidR="00662139">
        <w:rPr>
          <w:rFonts w:ascii="宋体" w:hAnsi="宋体" w:cs="宋体" w:hint="eastAsia"/>
          <w:b/>
          <w:szCs w:val="21"/>
        </w:rPr>
        <w:t>图</w:t>
      </w:r>
    </w:p>
    <w:p w:rsidR="00013899" w:rsidRPr="00013899" w:rsidRDefault="00013899" w:rsidP="00013899">
      <w:pPr>
        <w:rPr>
          <w:rFonts w:ascii="黑体" w:eastAsia="黑体" w:hAnsi="宋体" w:cs="黑体"/>
          <w:sz w:val="28"/>
          <w:szCs w:val="28"/>
        </w:rPr>
      </w:pPr>
      <w:r w:rsidRPr="00013899">
        <w:rPr>
          <w:rFonts w:ascii="黑体" w:eastAsia="黑体" w:hAnsi="宋体" w:cs="黑体" w:hint="eastAsia"/>
          <w:noProof/>
          <w:sz w:val="28"/>
          <w:szCs w:val="28"/>
        </w:rPr>
        <w:drawing>
          <wp:inline distT="0" distB="0" distL="114300" distR="114300">
            <wp:extent cx="5936615" cy="3941259"/>
            <wp:effectExtent l="19050" t="0" r="6985" b="0"/>
            <wp:docPr id="1" name="图片 1" descr="板报设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板报设计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14073" b="20600"/>
                    <a:stretch>
                      <a:fillRect/>
                    </a:stretch>
                  </pic:blipFill>
                  <pic:spPr>
                    <a:xfrm>
                      <a:off x="0" y="0"/>
                      <a:ext cx="5936212" cy="394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99" w:rsidRPr="00013899" w:rsidRDefault="00013899" w:rsidP="00013899">
      <w:pPr>
        <w:rPr>
          <w:rFonts w:ascii="黑体" w:eastAsia="黑体" w:hAnsi="宋体" w:cs="黑体"/>
          <w:sz w:val="28"/>
          <w:szCs w:val="28"/>
        </w:rPr>
      </w:pPr>
    </w:p>
    <w:p w:rsidR="00013899" w:rsidRDefault="00013899" w:rsidP="00013899">
      <w:pPr>
        <w:rPr>
          <w:rFonts w:ascii="黑体" w:eastAsia="黑体" w:hAnsi="宋体" w:cs="黑体"/>
          <w:sz w:val="28"/>
          <w:szCs w:val="28"/>
        </w:rPr>
      </w:pPr>
      <w:r w:rsidRPr="00013899">
        <w:rPr>
          <w:rFonts w:ascii="黑体" w:eastAsia="黑体" w:hAnsi="宋体" w:cs="黑体" w:hint="eastAsia"/>
          <w:noProof/>
          <w:sz w:val="28"/>
          <w:szCs w:val="28"/>
        </w:rPr>
        <w:drawing>
          <wp:inline distT="0" distB="0" distL="114300" distR="114300">
            <wp:extent cx="4271645" cy="3542030"/>
            <wp:effectExtent l="0" t="0" r="14605" b="1270"/>
            <wp:docPr id="2" name="图片 2" descr="板报设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板报设计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19838" b="15794"/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99" w:rsidRPr="00A9694B" w:rsidRDefault="00013899" w:rsidP="00013899">
      <w:pPr>
        <w:pStyle w:val="a5"/>
        <w:widowControl/>
        <w:spacing w:after="452" w:line="555" w:lineRule="atLeast"/>
        <w:rPr>
          <w:rFonts w:ascii="宋体" w:hAnsi="宋体" w:cs="宋体"/>
          <w:b/>
          <w:szCs w:val="21"/>
        </w:rPr>
      </w:pPr>
      <w:r w:rsidRPr="00A9694B">
        <w:rPr>
          <w:rFonts w:ascii="宋体" w:hAnsi="宋体" w:cs="宋体" w:hint="eastAsia"/>
          <w:b/>
          <w:szCs w:val="21"/>
        </w:rPr>
        <w:lastRenderedPageBreak/>
        <w:t>附录三：</w:t>
      </w:r>
      <w:r w:rsidR="00DC70C1">
        <w:rPr>
          <w:rFonts w:ascii="宋体" w:eastAsia="宋体" w:hAnsi="宋体" w:cs="宋体" w:hint="eastAsia"/>
          <w:bCs/>
          <w:szCs w:val="21"/>
        </w:rPr>
        <w:t>实物</w:t>
      </w:r>
      <w:r w:rsidRPr="00A9694B">
        <w:rPr>
          <w:rFonts w:ascii="宋体" w:hAnsi="宋体" w:cs="宋体" w:hint="eastAsia"/>
          <w:b/>
          <w:szCs w:val="21"/>
        </w:rPr>
        <w:t>实拍图</w:t>
      </w:r>
    </w:p>
    <w:p w:rsidR="00013899" w:rsidRPr="00013899" w:rsidRDefault="00013899" w:rsidP="00013899">
      <w:pPr>
        <w:rPr>
          <w:rFonts w:ascii="黑体" w:eastAsia="黑体" w:hAnsi="宋体" w:cs="黑体"/>
          <w:sz w:val="28"/>
          <w:szCs w:val="28"/>
        </w:rPr>
      </w:pPr>
    </w:p>
    <w:p w:rsidR="00013899" w:rsidRPr="00013899" w:rsidRDefault="00013899" w:rsidP="00013899">
      <w:pPr>
        <w:rPr>
          <w:rFonts w:ascii="黑体" w:eastAsia="黑体" w:hAnsi="宋体" w:cs="黑体"/>
          <w:sz w:val="28"/>
          <w:szCs w:val="28"/>
        </w:rPr>
      </w:pPr>
      <w:r w:rsidRPr="00013899">
        <w:rPr>
          <w:rFonts w:ascii="黑体" w:eastAsia="黑体" w:hAnsi="宋体" w:cs="黑体" w:hint="eastAsia"/>
          <w:noProof/>
          <w:sz w:val="28"/>
          <w:szCs w:val="28"/>
        </w:rPr>
        <w:drawing>
          <wp:inline distT="0" distB="0" distL="114300" distR="114300">
            <wp:extent cx="5234940" cy="2731135"/>
            <wp:effectExtent l="0" t="0" r="3810" b="12065"/>
            <wp:docPr id="3" name="图片 3" descr="微信图片_2021102510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02510440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30438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99" w:rsidRPr="00013899" w:rsidRDefault="00013899" w:rsidP="00013899">
      <w:pPr>
        <w:rPr>
          <w:rFonts w:ascii="黑体" w:eastAsia="黑体" w:hAnsi="宋体" w:cs="黑体"/>
          <w:sz w:val="28"/>
          <w:szCs w:val="28"/>
        </w:rPr>
      </w:pPr>
    </w:p>
    <w:p w:rsidR="006E6C19" w:rsidRPr="00013899" w:rsidRDefault="006E6C19" w:rsidP="00013899">
      <w:pPr>
        <w:rPr>
          <w:rFonts w:ascii="黑体" w:eastAsia="黑体" w:hAnsi="宋体" w:cs="黑体"/>
          <w:sz w:val="28"/>
          <w:szCs w:val="28"/>
        </w:rPr>
      </w:pPr>
    </w:p>
    <w:sectPr w:rsidR="006E6C19" w:rsidRPr="00013899" w:rsidSect="001D0CC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20F" w:rsidRDefault="006D020F" w:rsidP="004167FA">
      <w:r>
        <w:separator/>
      </w:r>
    </w:p>
  </w:endnote>
  <w:endnote w:type="continuationSeparator" w:id="0">
    <w:p w:rsidR="006D020F" w:rsidRDefault="006D020F" w:rsidP="0041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8329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A7961" w:rsidRDefault="000A7961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692B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2B44">
              <w:rPr>
                <w:b/>
                <w:sz w:val="24"/>
                <w:szCs w:val="24"/>
              </w:rPr>
              <w:fldChar w:fldCharType="separate"/>
            </w:r>
            <w:r w:rsidR="00455525">
              <w:rPr>
                <w:b/>
                <w:noProof/>
              </w:rPr>
              <w:t>1</w:t>
            </w:r>
            <w:r w:rsidR="00692B4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2B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2B44">
              <w:rPr>
                <w:b/>
                <w:sz w:val="24"/>
                <w:szCs w:val="24"/>
              </w:rPr>
              <w:fldChar w:fldCharType="separate"/>
            </w:r>
            <w:r w:rsidR="00455525">
              <w:rPr>
                <w:b/>
                <w:noProof/>
              </w:rPr>
              <w:t>6</w:t>
            </w:r>
            <w:r w:rsidR="00692B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028E" w:rsidRDefault="006D028E" w:rsidP="006E6C19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20F" w:rsidRDefault="006D020F" w:rsidP="004167FA">
      <w:r>
        <w:separator/>
      </w:r>
    </w:p>
  </w:footnote>
  <w:footnote w:type="continuationSeparator" w:id="0">
    <w:p w:rsidR="006D020F" w:rsidRDefault="006D020F" w:rsidP="00416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0C75"/>
    <w:multiLevelType w:val="hybridMultilevel"/>
    <w:tmpl w:val="CCBCF2FA"/>
    <w:lvl w:ilvl="0" w:tplc="AAFAC41A">
      <w:start w:val="2"/>
      <w:numFmt w:val="japaneseCounting"/>
      <w:lvlText w:val="（%1）"/>
      <w:lvlJc w:val="left"/>
      <w:pPr>
        <w:ind w:left="1995" w:hanging="720"/>
      </w:pPr>
      <w:rPr>
        <w:rFonts w:ascii="宋体" w:eastAsia="宋体" w:hAnsi="宋体" w:hint="default"/>
        <w:sz w:val="19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1">
    <w:nsid w:val="18EC7738"/>
    <w:multiLevelType w:val="singleLevel"/>
    <w:tmpl w:val="18EC7738"/>
    <w:lvl w:ilvl="0">
      <w:start w:val="1"/>
      <w:numFmt w:val="decimal"/>
      <w:suff w:val="nothing"/>
      <w:lvlText w:val="%1、"/>
      <w:lvlJc w:val="left"/>
    </w:lvl>
  </w:abstractNum>
  <w:abstractNum w:abstractNumId="2">
    <w:nsid w:val="557C3E85"/>
    <w:multiLevelType w:val="hybridMultilevel"/>
    <w:tmpl w:val="5ACA5944"/>
    <w:lvl w:ilvl="0" w:tplc="EC983FE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6A078F3"/>
    <w:multiLevelType w:val="hybridMultilevel"/>
    <w:tmpl w:val="24FE7B4A"/>
    <w:lvl w:ilvl="0" w:tplc="4B265DA8">
      <w:start w:val="1"/>
      <w:numFmt w:val="japaneseCounting"/>
      <w:lvlText w:val="%1、"/>
      <w:lvlJc w:val="left"/>
      <w:pPr>
        <w:ind w:left="1275" w:hanging="720"/>
      </w:pPr>
      <w:rPr>
        <w:rFonts w:ascii="黑体" w:eastAsia="黑体" w:cs="黑体" w:hint="default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6C264AF1"/>
    <w:multiLevelType w:val="hybridMultilevel"/>
    <w:tmpl w:val="3E722DA4"/>
    <w:lvl w:ilvl="0" w:tplc="D294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D653D6"/>
    <w:rsid w:val="00002994"/>
    <w:rsid w:val="00013899"/>
    <w:rsid w:val="0001736C"/>
    <w:rsid w:val="000408C1"/>
    <w:rsid w:val="00047C0E"/>
    <w:rsid w:val="00056B5E"/>
    <w:rsid w:val="000808B9"/>
    <w:rsid w:val="00082409"/>
    <w:rsid w:val="00087E6F"/>
    <w:rsid w:val="000A7961"/>
    <w:rsid w:val="000D6E70"/>
    <w:rsid w:val="000E5C7F"/>
    <w:rsid w:val="0010348A"/>
    <w:rsid w:val="00127AFC"/>
    <w:rsid w:val="001333EA"/>
    <w:rsid w:val="00133620"/>
    <w:rsid w:val="00156346"/>
    <w:rsid w:val="001D0CC4"/>
    <w:rsid w:val="001E2568"/>
    <w:rsid w:val="002310AC"/>
    <w:rsid w:val="00232C58"/>
    <w:rsid w:val="00253977"/>
    <w:rsid w:val="00312577"/>
    <w:rsid w:val="00351A5E"/>
    <w:rsid w:val="00370DDA"/>
    <w:rsid w:val="003854AB"/>
    <w:rsid w:val="0039534B"/>
    <w:rsid w:val="003D7CA4"/>
    <w:rsid w:val="00401437"/>
    <w:rsid w:val="004071AF"/>
    <w:rsid w:val="004167FA"/>
    <w:rsid w:val="00431E0E"/>
    <w:rsid w:val="00452356"/>
    <w:rsid w:val="00455525"/>
    <w:rsid w:val="00474A3B"/>
    <w:rsid w:val="0048288D"/>
    <w:rsid w:val="0048565F"/>
    <w:rsid w:val="004D446A"/>
    <w:rsid w:val="0051135C"/>
    <w:rsid w:val="005166BE"/>
    <w:rsid w:val="00547DDF"/>
    <w:rsid w:val="0055287B"/>
    <w:rsid w:val="005650B2"/>
    <w:rsid w:val="005C6D2A"/>
    <w:rsid w:val="005E1921"/>
    <w:rsid w:val="005E4C14"/>
    <w:rsid w:val="005E4ECB"/>
    <w:rsid w:val="005E777B"/>
    <w:rsid w:val="00603052"/>
    <w:rsid w:val="00624C0D"/>
    <w:rsid w:val="00662139"/>
    <w:rsid w:val="0066686A"/>
    <w:rsid w:val="00681F69"/>
    <w:rsid w:val="00692B44"/>
    <w:rsid w:val="00694E32"/>
    <w:rsid w:val="006A4493"/>
    <w:rsid w:val="006B216D"/>
    <w:rsid w:val="006C62A8"/>
    <w:rsid w:val="006D020F"/>
    <w:rsid w:val="006D028E"/>
    <w:rsid w:val="006E3CF1"/>
    <w:rsid w:val="006E6C19"/>
    <w:rsid w:val="007828C7"/>
    <w:rsid w:val="007942C7"/>
    <w:rsid w:val="007A4C72"/>
    <w:rsid w:val="007B21E3"/>
    <w:rsid w:val="007B4626"/>
    <w:rsid w:val="007C5205"/>
    <w:rsid w:val="007E1D79"/>
    <w:rsid w:val="00801CC6"/>
    <w:rsid w:val="0080519D"/>
    <w:rsid w:val="00853064"/>
    <w:rsid w:val="00857045"/>
    <w:rsid w:val="00865CF5"/>
    <w:rsid w:val="00870714"/>
    <w:rsid w:val="00871030"/>
    <w:rsid w:val="008D14DD"/>
    <w:rsid w:val="008D1820"/>
    <w:rsid w:val="008D28D6"/>
    <w:rsid w:val="009254E6"/>
    <w:rsid w:val="00954DF6"/>
    <w:rsid w:val="00980C1A"/>
    <w:rsid w:val="00991123"/>
    <w:rsid w:val="009A4990"/>
    <w:rsid w:val="009D19B2"/>
    <w:rsid w:val="009D70B3"/>
    <w:rsid w:val="009E011A"/>
    <w:rsid w:val="009E24CA"/>
    <w:rsid w:val="009E469C"/>
    <w:rsid w:val="00A173CF"/>
    <w:rsid w:val="00A86CD0"/>
    <w:rsid w:val="00A91344"/>
    <w:rsid w:val="00B11EDA"/>
    <w:rsid w:val="00B12D00"/>
    <w:rsid w:val="00B25E09"/>
    <w:rsid w:val="00B65124"/>
    <w:rsid w:val="00B86469"/>
    <w:rsid w:val="00B96552"/>
    <w:rsid w:val="00B96A3E"/>
    <w:rsid w:val="00BB208F"/>
    <w:rsid w:val="00BD4895"/>
    <w:rsid w:val="00BD6001"/>
    <w:rsid w:val="00BE601F"/>
    <w:rsid w:val="00BF406C"/>
    <w:rsid w:val="00C14009"/>
    <w:rsid w:val="00C30E63"/>
    <w:rsid w:val="00C81107"/>
    <w:rsid w:val="00CB26C2"/>
    <w:rsid w:val="00CF4136"/>
    <w:rsid w:val="00D20611"/>
    <w:rsid w:val="00D457A7"/>
    <w:rsid w:val="00D71E77"/>
    <w:rsid w:val="00DC70C1"/>
    <w:rsid w:val="00DE62C0"/>
    <w:rsid w:val="00E11FB9"/>
    <w:rsid w:val="00E12CEB"/>
    <w:rsid w:val="00E12ED2"/>
    <w:rsid w:val="00E4439D"/>
    <w:rsid w:val="00EF6487"/>
    <w:rsid w:val="00F20CDC"/>
    <w:rsid w:val="00F348C2"/>
    <w:rsid w:val="00F73016"/>
    <w:rsid w:val="00F92D4B"/>
    <w:rsid w:val="00F94F4A"/>
    <w:rsid w:val="00FB02B1"/>
    <w:rsid w:val="00FD620A"/>
    <w:rsid w:val="0163247B"/>
    <w:rsid w:val="0E6F05D1"/>
    <w:rsid w:val="15A6480D"/>
    <w:rsid w:val="20A0716E"/>
    <w:rsid w:val="38290730"/>
    <w:rsid w:val="508F329F"/>
    <w:rsid w:val="52264F17"/>
    <w:rsid w:val="527B4618"/>
    <w:rsid w:val="52B813CD"/>
    <w:rsid w:val="52D653D6"/>
    <w:rsid w:val="5B8E2CD1"/>
    <w:rsid w:val="67D866A0"/>
    <w:rsid w:val="7CDA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Definition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1D0CC4"/>
    <w:pPr>
      <w:jc w:val="left"/>
      <w:outlineLvl w:val="1"/>
    </w:pPr>
    <w:rPr>
      <w:rFonts w:ascii="宋体" w:eastAsia="宋体" w:hAnsi="宋体" w:cs="Times New Roman" w:hint="eastAsia"/>
      <w:kern w:val="0"/>
      <w:sz w:val="24"/>
    </w:rPr>
  </w:style>
  <w:style w:type="paragraph" w:styleId="4">
    <w:name w:val="heading 4"/>
    <w:basedOn w:val="a"/>
    <w:next w:val="a"/>
    <w:semiHidden/>
    <w:unhideWhenUsed/>
    <w:qFormat/>
    <w:rsid w:val="001D0CC4"/>
    <w:pPr>
      <w:jc w:val="left"/>
      <w:outlineLvl w:val="3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0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1D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D0CC4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D0CC4"/>
    <w:rPr>
      <w:b/>
    </w:rPr>
  </w:style>
  <w:style w:type="character" w:styleId="a7">
    <w:name w:val="FollowedHyperlink"/>
    <w:basedOn w:val="a0"/>
    <w:qFormat/>
    <w:rsid w:val="001D0CC4"/>
    <w:rPr>
      <w:color w:val="333333"/>
      <w:u w:val="none"/>
    </w:rPr>
  </w:style>
  <w:style w:type="character" w:styleId="a8">
    <w:name w:val="Emphasis"/>
    <w:basedOn w:val="a0"/>
    <w:qFormat/>
    <w:rsid w:val="001D0CC4"/>
  </w:style>
  <w:style w:type="character" w:styleId="HTML">
    <w:name w:val="HTML Definition"/>
    <w:basedOn w:val="a0"/>
    <w:qFormat/>
    <w:rsid w:val="001D0CC4"/>
  </w:style>
  <w:style w:type="character" w:styleId="HTML0">
    <w:name w:val="HTML Acronym"/>
    <w:basedOn w:val="a0"/>
    <w:qFormat/>
    <w:rsid w:val="001D0CC4"/>
  </w:style>
  <w:style w:type="character" w:styleId="HTML1">
    <w:name w:val="HTML Variable"/>
    <w:basedOn w:val="a0"/>
    <w:rsid w:val="001D0CC4"/>
  </w:style>
  <w:style w:type="character" w:styleId="a9">
    <w:name w:val="Hyperlink"/>
    <w:basedOn w:val="a0"/>
    <w:qFormat/>
    <w:rsid w:val="001D0CC4"/>
    <w:rPr>
      <w:color w:val="333333"/>
      <w:u w:val="none"/>
    </w:rPr>
  </w:style>
  <w:style w:type="character" w:styleId="HTML2">
    <w:name w:val="HTML Code"/>
    <w:basedOn w:val="a0"/>
    <w:rsid w:val="001D0CC4"/>
    <w:rPr>
      <w:rFonts w:ascii="Courier New" w:hAnsi="Courier New"/>
      <w:sz w:val="20"/>
    </w:rPr>
  </w:style>
  <w:style w:type="character" w:styleId="HTML3">
    <w:name w:val="HTML Cite"/>
    <w:basedOn w:val="a0"/>
    <w:rsid w:val="001D0CC4"/>
  </w:style>
  <w:style w:type="character" w:customStyle="1" w:styleId="current">
    <w:name w:val="current"/>
    <w:basedOn w:val="a0"/>
    <w:qFormat/>
    <w:rsid w:val="001D0CC4"/>
    <w:rPr>
      <w:b/>
      <w:bCs/>
      <w:color w:val="FFFFFF"/>
      <w:bdr w:val="single" w:sz="6" w:space="0" w:color="7D6543"/>
      <w:shd w:val="clear" w:color="auto" w:fill="7D6543"/>
    </w:rPr>
  </w:style>
  <w:style w:type="character" w:customStyle="1" w:styleId="disabled">
    <w:name w:val="disabled"/>
    <w:basedOn w:val="a0"/>
    <w:rsid w:val="001D0CC4"/>
    <w:rPr>
      <w:color w:val="999999"/>
      <w:bdr w:val="single" w:sz="6" w:space="0" w:color="C5C5C5"/>
    </w:rPr>
  </w:style>
  <w:style w:type="character" w:customStyle="1" w:styleId="font11">
    <w:name w:val="font11"/>
    <w:basedOn w:val="a0"/>
    <w:qFormat/>
    <w:rsid w:val="001D0CC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1D0CC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uiPriority w:val="99"/>
    <w:qFormat/>
    <w:rsid w:val="001D0CC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D0C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4167FA"/>
    <w:pPr>
      <w:ind w:firstLineChars="200" w:firstLine="420"/>
    </w:pPr>
  </w:style>
  <w:style w:type="paragraph" w:styleId="ab">
    <w:name w:val="Plain Text"/>
    <w:basedOn w:val="a"/>
    <w:link w:val="Char1"/>
    <w:qFormat/>
    <w:rsid w:val="00253977"/>
    <w:rPr>
      <w:rFonts w:ascii="宋体" w:eastAsia="宋体" w:hAnsi="Courier New" w:cs="Courier New"/>
      <w:kern w:val="0"/>
      <w:sz w:val="20"/>
      <w:szCs w:val="21"/>
    </w:rPr>
  </w:style>
  <w:style w:type="character" w:customStyle="1" w:styleId="Char1">
    <w:name w:val="纯文本 Char"/>
    <w:basedOn w:val="a0"/>
    <w:link w:val="ab"/>
    <w:qFormat/>
    <w:rsid w:val="00253977"/>
    <w:rPr>
      <w:rFonts w:ascii="宋体" w:hAnsi="Courier New" w:cs="Courier New"/>
      <w:szCs w:val="21"/>
    </w:rPr>
  </w:style>
  <w:style w:type="paragraph" w:styleId="ac">
    <w:name w:val="No Spacing"/>
    <w:link w:val="Char2"/>
    <w:uiPriority w:val="1"/>
    <w:qFormat/>
    <w:rsid w:val="006D028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c"/>
    <w:uiPriority w:val="1"/>
    <w:rsid w:val="006D028E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annotation reference"/>
    <w:basedOn w:val="a0"/>
    <w:semiHidden/>
    <w:unhideWhenUsed/>
    <w:rsid w:val="00B25E09"/>
    <w:rPr>
      <w:sz w:val="21"/>
      <w:szCs w:val="21"/>
    </w:rPr>
  </w:style>
  <w:style w:type="paragraph" w:styleId="ae">
    <w:name w:val="annotation text"/>
    <w:basedOn w:val="a"/>
    <w:link w:val="Char3"/>
    <w:semiHidden/>
    <w:unhideWhenUsed/>
    <w:rsid w:val="00B25E09"/>
    <w:pPr>
      <w:jc w:val="left"/>
    </w:pPr>
  </w:style>
  <w:style w:type="character" w:customStyle="1" w:styleId="Char3">
    <w:name w:val="批注文字 Char"/>
    <w:basedOn w:val="a0"/>
    <w:link w:val="ae"/>
    <w:semiHidden/>
    <w:rsid w:val="00B25E0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annotation subject"/>
    <w:basedOn w:val="ae"/>
    <w:next w:val="ae"/>
    <w:link w:val="Char4"/>
    <w:semiHidden/>
    <w:unhideWhenUsed/>
    <w:rsid w:val="00B25E09"/>
    <w:rPr>
      <w:b/>
      <w:bCs/>
    </w:rPr>
  </w:style>
  <w:style w:type="character" w:customStyle="1" w:styleId="Char4">
    <w:name w:val="批注主题 Char"/>
    <w:basedOn w:val="Char3"/>
    <w:link w:val="af"/>
    <w:semiHidden/>
    <w:rsid w:val="00B25E0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Balloon Text"/>
    <w:basedOn w:val="a"/>
    <w:link w:val="Char5"/>
    <w:semiHidden/>
    <w:unhideWhenUsed/>
    <w:rsid w:val="00B25E09"/>
    <w:rPr>
      <w:sz w:val="18"/>
      <w:szCs w:val="18"/>
    </w:rPr>
  </w:style>
  <w:style w:type="character" w:customStyle="1" w:styleId="Char5">
    <w:name w:val="批注框文本 Char"/>
    <w:basedOn w:val="a0"/>
    <w:link w:val="af0"/>
    <w:semiHidden/>
    <w:rsid w:val="00B25E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61">
    <w:name w:val="font61"/>
    <w:basedOn w:val="a0"/>
    <w:rsid w:val="0001389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1389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359</Words>
  <Characters>2049</Characters>
  <Application>Microsoft Office Word</Application>
  <DocSecurity>0</DocSecurity>
  <Lines>17</Lines>
  <Paragraphs>4</Paragraphs>
  <ScaleCrop>false</ScaleCrop>
  <Company>China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060014</cp:lastModifiedBy>
  <cp:revision>2</cp:revision>
  <cp:lastPrinted>2021-11-01T03:04:00Z</cp:lastPrinted>
  <dcterms:created xsi:type="dcterms:W3CDTF">2021-11-02T08:21:00Z</dcterms:created>
  <dcterms:modified xsi:type="dcterms:W3CDTF">2021-11-02T08:21:00Z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6DB27D8331EB43C993A6498069293B50</vt:lpwstr>
  </property>
</Properties>
</file>