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60" w:lineRule="auto"/>
        <w:jc w:val="center"/>
        <w:rPr>
          <w:rFonts w:ascii="仿宋" w:hAnsi="仿宋" w:eastAsia="仿宋"/>
          <w:b/>
          <w:color w:val="333333"/>
          <w:szCs w:val="21"/>
        </w:rPr>
      </w:pPr>
      <w:bookmarkStart w:id="0" w:name="_GoBack"/>
      <w:r>
        <w:rPr>
          <w:rFonts w:hint="eastAsia" w:ascii="仿宋" w:hAnsi="仿宋" w:eastAsia="仿宋"/>
          <w:b/>
          <w:color w:val="333333"/>
          <w:szCs w:val="21"/>
        </w:rPr>
        <w:t>自治区科技厅关于发布2020年广西科技厅—浙江大学科技创新合作专项申报指南的通知（桂科计字〔2020〕242号）</w:t>
      </w:r>
    </w:p>
    <w:bookmarkEnd w:id="0"/>
    <w:p>
      <w:pPr>
        <w:pStyle w:val="4"/>
        <w:shd w:val="clear" w:color="auto" w:fill="FFFFFF"/>
        <w:spacing w:before="0" w:beforeAutospacing="0" w:after="0" w:afterAutospacing="0" w:line="360" w:lineRule="auto"/>
        <w:jc w:val="center"/>
        <w:rPr>
          <w:rFonts w:ascii="仿宋" w:hAnsi="仿宋" w:eastAsia="仿宋"/>
          <w:b/>
          <w:color w:val="333333"/>
          <w:sz w:val="28"/>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333333"/>
          <w:sz w:val="21"/>
          <w:szCs w:val="21"/>
        </w:rPr>
      </w:pPr>
      <w:r>
        <w:rPr>
          <w:rFonts w:hint="eastAsia" w:ascii="仿宋" w:hAnsi="仿宋" w:eastAsia="仿宋"/>
          <w:color w:val="333333"/>
          <w:sz w:val="21"/>
          <w:szCs w:val="21"/>
        </w:rPr>
        <w:t>各有关单位：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仿宋" w:hAnsi="仿宋" w:eastAsia="仿宋"/>
          <w:color w:val="333333"/>
          <w:sz w:val="21"/>
          <w:szCs w:val="21"/>
        </w:rPr>
      </w:pPr>
      <w:r>
        <w:rPr>
          <w:rFonts w:hint="eastAsia" w:ascii="仿宋" w:hAnsi="仿宋" w:eastAsia="仿宋"/>
          <w:color w:val="333333"/>
          <w:sz w:val="21"/>
          <w:szCs w:val="21"/>
        </w:rPr>
        <w:t>为贯彻落实党中央、国务院关于深化体制机制改革加快实施创新驱动发展战略的部署以及《广西壮族自治区人民政府 浙江大学全面战略合作协议》，推动广西与浙江大学在新材料、数字经济和生物医药等领域深入开展科技创新合作，现发布2020年广西科技厅—浙江大学科技创新合作专项申报指南，并就有关事项通知如下：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仿宋" w:hAnsi="仿宋" w:eastAsia="仿宋"/>
          <w:color w:val="333333"/>
          <w:sz w:val="21"/>
          <w:szCs w:val="21"/>
        </w:rPr>
      </w:pPr>
      <w:r>
        <w:rPr>
          <w:rFonts w:hint="eastAsia" w:ascii="仿宋" w:hAnsi="仿宋" w:eastAsia="仿宋"/>
          <w:color w:val="333333"/>
          <w:sz w:val="21"/>
          <w:szCs w:val="21"/>
        </w:rPr>
        <w:t>一、组织方式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仿宋" w:hAnsi="仿宋" w:eastAsia="仿宋"/>
          <w:color w:val="333333"/>
          <w:sz w:val="21"/>
          <w:szCs w:val="21"/>
        </w:rPr>
      </w:pPr>
      <w:r>
        <w:rPr>
          <w:rFonts w:hint="eastAsia" w:ascii="仿宋" w:hAnsi="仿宋" w:eastAsia="仿宋"/>
          <w:color w:val="333333"/>
          <w:sz w:val="21"/>
          <w:szCs w:val="21"/>
        </w:rPr>
        <w:t>申报单位按照项目申报指南要求，在规定时间内提交申报材料。专业机构组织专家进行评审论证，形成立项建议。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仿宋" w:hAnsi="仿宋" w:eastAsia="仿宋"/>
          <w:color w:val="333333"/>
          <w:sz w:val="21"/>
          <w:szCs w:val="21"/>
        </w:rPr>
      </w:pPr>
      <w:r>
        <w:rPr>
          <w:rFonts w:hint="eastAsia" w:ascii="仿宋" w:hAnsi="仿宋" w:eastAsia="仿宋"/>
          <w:color w:val="333333"/>
          <w:sz w:val="21"/>
          <w:szCs w:val="21"/>
        </w:rPr>
        <w:t>二、时间安排</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仿宋" w:hAnsi="仿宋" w:eastAsia="仿宋"/>
          <w:color w:val="333333"/>
          <w:sz w:val="21"/>
          <w:szCs w:val="21"/>
        </w:rPr>
      </w:pPr>
      <w:r>
        <w:rPr>
          <w:rFonts w:hint="eastAsia" w:ascii="仿宋" w:hAnsi="仿宋" w:eastAsia="仿宋"/>
          <w:color w:val="333333"/>
          <w:sz w:val="21"/>
          <w:szCs w:val="21"/>
        </w:rPr>
        <w:t>申报截止时间：2020年10月16日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仿宋" w:hAnsi="仿宋" w:eastAsia="仿宋"/>
          <w:color w:val="333333"/>
          <w:sz w:val="21"/>
          <w:szCs w:val="21"/>
        </w:rPr>
      </w:pPr>
      <w:r>
        <w:rPr>
          <w:rFonts w:hint="eastAsia" w:ascii="仿宋" w:hAnsi="仿宋" w:eastAsia="仿宋"/>
          <w:color w:val="333333"/>
          <w:sz w:val="21"/>
          <w:szCs w:val="21"/>
        </w:rPr>
        <w:t>三、联系方式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仿宋" w:hAnsi="仿宋" w:eastAsia="仿宋"/>
          <w:color w:val="333333"/>
          <w:sz w:val="21"/>
          <w:szCs w:val="21"/>
        </w:rPr>
      </w:pPr>
      <w:r>
        <w:rPr>
          <w:rFonts w:hint="eastAsia" w:ascii="仿宋" w:hAnsi="仿宋" w:eastAsia="仿宋"/>
          <w:color w:val="333333"/>
          <w:sz w:val="21"/>
          <w:szCs w:val="21"/>
        </w:rPr>
        <w:t>业务咨询： 卢雯婕 0571-87951468  18958064468</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仿宋" w:hAnsi="仿宋" w:eastAsia="仿宋"/>
          <w:color w:val="333333"/>
          <w:sz w:val="21"/>
          <w:szCs w:val="21"/>
        </w:rPr>
      </w:pPr>
      <w:r>
        <w:rPr>
          <w:rFonts w:hint="eastAsia" w:ascii="仿宋" w:hAnsi="仿宋" w:eastAsia="仿宋"/>
          <w:color w:val="333333"/>
          <w:sz w:val="21"/>
          <w:szCs w:val="21"/>
        </w:rPr>
        <w:t>受理地点：浙江省杭州市西湖区余杭塘路866号浙大紫金港校区纳米楼355房间，邮编：300052</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仿宋" w:hAnsi="仿宋" w:eastAsia="仿宋"/>
          <w:color w:val="333333"/>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仿宋" w:hAnsi="仿宋" w:eastAsia="仿宋"/>
          <w:color w:val="333333"/>
          <w:sz w:val="21"/>
          <w:szCs w:val="21"/>
        </w:rPr>
      </w:pPr>
      <w:r>
        <w:rPr>
          <w:rFonts w:hint="eastAsia" w:ascii="仿宋" w:hAnsi="仿宋" w:eastAsia="仿宋"/>
          <w:color w:val="333333"/>
          <w:sz w:val="21"/>
          <w:szCs w:val="21"/>
        </w:rPr>
        <w:t>附件：1. 广西科技厅—浙江大学科技创新合作专项申报指南.docx</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仿宋" w:hAnsi="仿宋" w:eastAsia="仿宋"/>
          <w:color w:val="333333"/>
          <w:sz w:val="21"/>
          <w:szCs w:val="21"/>
        </w:rPr>
      </w:pPr>
      <w:r>
        <w:rPr>
          <w:rFonts w:hint="eastAsia" w:ascii="仿宋" w:hAnsi="仿宋" w:eastAsia="仿宋"/>
          <w:color w:val="333333"/>
          <w:sz w:val="21"/>
          <w:szCs w:val="21"/>
        </w:rPr>
        <w:t>　　　2. 广西科技厅—浙江大学科技创新合作专项申报须知.docx</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仿宋" w:hAnsi="仿宋" w:eastAsia="仿宋"/>
          <w:color w:val="333333"/>
          <w:sz w:val="21"/>
          <w:szCs w:val="21"/>
        </w:rPr>
      </w:pPr>
      <w:r>
        <w:rPr>
          <w:rFonts w:hint="eastAsia" w:ascii="仿宋" w:hAnsi="仿宋" w:eastAsia="仿宋"/>
          <w:color w:val="333333"/>
          <w:sz w:val="21"/>
          <w:szCs w:val="21"/>
        </w:rPr>
        <w:t>　　　3. 广西科技厅—浙江大学科技创新合作专项申报书.docx</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仿宋" w:hAnsi="仿宋" w:eastAsia="仿宋"/>
          <w:color w:val="333333"/>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仿宋" w:hAnsi="仿宋" w:eastAsia="仿宋"/>
          <w:color w:val="333333"/>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jc w:val="right"/>
        <w:textAlignment w:val="auto"/>
        <w:rPr>
          <w:rFonts w:hint="eastAsia" w:ascii="仿宋" w:hAnsi="仿宋" w:eastAsia="仿宋"/>
          <w:color w:val="333333"/>
          <w:sz w:val="21"/>
          <w:szCs w:val="21"/>
        </w:rPr>
      </w:pPr>
      <w:r>
        <w:rPr>
          <w:rFonts w:hint="eastAsia" w:ascii="仿宋" w:hAnsi="仿宋" w:eastAsia="仿宋"/>
          <w:color w:val="333333"/>
          <w:sz w:val="21"/>
          <w:szCs w:val="21"/>
        </w:rPr>
        <w:t>广西壮族自治区科学技术厅</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jc w:val="right"/>
        <w:textAlignment w:val="auto"/>
        <w:rPr>
          <w:rFonts w:hint="eastAsia" w:ascii="仿宋" w:hAnsi="仿宋" w:eastAsia="仿宋"/>
          <w:color w:val="333333"/>
          <w:sz w:val="21"/>
          <w:szCs w:val="21"/>
        </w:rPr>
      </w:pPr>
      <w:r>
        <w:rPr>
          <w:rFonts w:hint="eastAsia" w:ascii="仿宋" w:hAnsi="仿宋" w:eastAsia="仿宋"/>
          <w:color w:val="333333"/>
          <w:sz w:val="21"/>
          <w:szCs w:val="21"/>
        </w:rPr>
        <w:t>2020年10月9日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78"/>
    <w:rsid w:val="000E43DF"/>
    <w:rsid w:val="00133B83"/>
    <w:rsid w:val="0022095E"/>
    <w:rsid w:val="00312B3B"/>
    <w:rsid w:val="003D5778"/>
    <w:rsid w:val="003F73AE"/>
    <w:rsid w:val="00744DA6"/>
    <w:rsid w:val="00816BD0"/>
    <w:rsid w:val="00B41668"/>
    <w:rsid w:val="00BA7515"/>
    <w:rsid w:val="00ED116C"/>
    <w:rsid w:val="11D25FFD"/>
    <w:rsid w:val="23653DC4"/>
    <w:rsid w:val="3B4879F1"/>
    <w:rsid w:val="505A5B71"/>
    <w:rsid w:val="5A4A705B"/>
    <w:rsid w:val="62136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150</Words>
  <Characters>860</Characters>
  <Lines>7</Lines>
  <Paragraphs>2</Paragraphs>
  <TotalTime>13</TotalTime>
  <ScaleCrop>false</ScaleCrop>
  <LinksUpToDate>false</LinksUpToDate>
  <CharactersWithSpaces>1008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2020-05-22T12:57:00Z</dcterms:created>
  <dc:creator>Admin</dc:creator>
  <cp:lastModifiedBy>ㄟ(▔，▔)ㄏ</cp:lastModifiedBy>
  <dcterms:modified xsi:type="dcterms:W3CDTF">2020-10-11T04:11:27Z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