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9E86E" w14:textId="77777777" w:rsidR="00AA6370" w:rsidRPr="00AA6370" w:rsidRDefault="00AA6370" w:rsidP="00AA6370">
      <w:pPr>
        <w:widowControl/>
        <w:shd w:val="clear" w:color="auto" w:fill="FFFFFF"/>
        <w:spacing w:line="480" w:lineRule="auto"/>
        <w:outlineLvl w:val="1"/>
        <w:rPr>
          <w:rFonts w:ascii="微软雅黑" w:eastAsia="微软雅黑" w:hAnsi="微软雅黑" w:cs="宋体"/>
          <w:b/>
          <w:bCs/>
          <w:kern w:val="36"/>
          <w:sz w:val="28"/>
          <w:szCs w:val="30"/>
        </w:rPr>
      </w:pPr>
      <w:r w:rsidRPr="00AA6370">
        <w:rPr>
          <w:rFonts w:ascii="微软雅黑" w:eastAsia="微软雅黑" w:hAnsi="微软雅黑" w:cs="宋体" w:hint="eastAsia"/>
          <w:b/>
          <w:bCs/>
          <w:kern w:val="36"/>
          <w:sz w:val="28"/>
          <w:szCs w:val="30"/>
        </w:rPr>
        <w:t>组织器官区域免疫特性与疾病重大研究计划2019年度项目指南</w:t>
      </w:r>
    </w:p>
    <w:p w14:paraId="63D9DFAE" w14:textId="2482C8E5" w:rsidR="00AA6370" w:rsidRDefault="00AA6370" w:rsidP="00AA6370">
      <w:pPr>
        <w:widowControl/>
        <w:shd w:val="clear" w:color="auto" w:fill="FFFFFF"/>
        <w:spacing w:line="360" w:lineRule="atLeast"/>
        <w:rPr>
          <w:rFonts w:ascii="宋体" w:eastAsia="宋体" w:hAnsi="宋体" w:cs="宋体"/>
          <w:kern w:val="0"/>
          <w:sz w:val="24"/>
          <w:szCs w:val="24"/>
        </w:rPr>
      </w:pPr>
    </w:p>
    <w:p w14:paraId="4861B236" w14:textId="77CF237B" w:rsidR="00DA2937" w:rsidRDefault="00DA2937" w:rsidP="00AA6370">
      <w:pPr>
        <w:widowControl/>
        <w:shd w:val="clear" w:color="auto" w:fill="FFFFFF"/>
        <w:spacing w:line="360" w:lineRule="atLeast"/>
        <w:rPr>
          <w:rFonts w:ascii="宋体" w:eastAsia="宋体" w:hAnsi="宋体" w:cs="宋体"/>
          <w:kern w:val="0"/>
          <w:sz w:val="24"/>
          <w:szCs w:val="24"/>
        </w:rPr>
      </w:pPr>
      <w:r>
        <w:rPr>
          <w:rFonts w:ascii="宋体" w:eastAsia="宋体" w:hAnsi="宋体" w:cs="宋体" w:hint="eastAsia"/>
          <w:kern w:val="0"/>
          <w:sz w:val="24"/>
          <w:szCs w:val="24"/>
        </w:rPr>
        <w:t>网址：</w:t>
      </w:r>
      <w:hyperlink r:id="rId6" w:history="1">
        <w:r w:rsidRPr="009004B7">
          <w:rPr>
            <w:rStyle w:val="a7"/>
            <w:rFonts w:ascii="宋体" w:eastAsia="宋体" w:hAnsi="宋体" w:cs="宋体" w:hint="default"/>
            <w:kern w:val="0"/>
            <w:sz w:val="24"/>
            <w:szCs w:val="24"/>
          </w:rPr>
          <w:t>http://www.nsfc.gov.cn/publish/portal0/tab568/info75877.htm</w:t>
        </w:r>
      </w:hyperlink>
    </w:p>
    <w:p w14:paraId="5AF9286D" w14:textId="77777777" w:rsidR="00DA2937" w:rsidRPr="00DA2937" w:rsidRDefault="00DA2937" w:rsidP="00AA6370">
      <w:pPr>
        <w:widowControl/>
        <w:shd w:val="clear" w:color="auto" w:fill="FFFFFF"/>
        <w:spacing w:line="360" w:lineRule="atLeast"/>
        <w:rPr>
          <w:rFonts w:ascii="宋体" w:eastAsia="宋体" w:hAnsi="宋体" w:cs="宋体" w:hint="eastAsia"/>
          <w:kern w:val="0"/>
          <w:sz w:val="24"/>
          <w:szCs w:val="24"/>
        </w:rPr>
      </w:pPr>
    </w:p>
    <w:p w14:paraId="38670089"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24"/>
          <w:szCs w:val="24"/>
        </w:rPr>
      </w:pPr>
      <w:r w:rsidRPr="00AA6370">
        <w:rPr>
          <w:rFonts w:ascii="微软雅黑" w:eastAsia="微软雅黑" w:hAnsi="微软雅黑" w:cs="宋体" w:hint="eastAsia"/>
          <w:kern w:val="0"/>
          <w:sz w:val="18"/>
          <w:szCs w:val="18"/>
        </w:rPr>
        <w:t xml:space="preserve">　　中枢和外周免疫器官（如骨髓、胸腺、淋巴结、脾脏等）的免疫学特性,与人体重要疾病高发组织器官（如肝脏、肠道、肺、脑等）的免疫学特性存在较大区别。这些组织器官由于具有独特的结构、生理功能和组织微环境，可能含有特定或者独特的细胞亚群和功能分子，从而形成了区域免疫特性，区域免疫特性与所在组织器官相关的众多疾病的发生发展可能紧密相</w:t>
      </w:r>
      <w:bookmarkStart w:id="0" w:name="_GoBack"/>
      <w:bookmarkEnd w:id="0"/>
      <w:r w:rsidRPr="00AA6370">
        <w:rPr>
          <w:rFonts w:ascii="微软雅黑" w:eastAsia="微软雅黑" w:hAnsi="微软雅黑" w:cs="宋体" w:hint="eastAsia"/>
          <w:kern w:val="0"/>
          <w:sz w:val="18"/>
          <w:szCs w:val="18"/>
        </w:rPr>
        <w:t>关。由于对疾病高发组织器官的区域免疫特性研究较少，对于机体免疫功能及其生理病理意义尚缺乏全面深入的认识，在一定程度上影响了免疫与疾病研究以及疾病免疫防治的发展。为了深入阐释疾病的免疫病理机制，推进转化医学研究，迫切需要对组织器官的区域免疫特性进行基础性、前沿性和系统性的先导研究，以揭示区域免疫特性与重大疾病的内在联系，寻找新的免疫治疗靶点、提出新的疾病免疫防治策略。</w:t>
      </w:r>
    </w:p>
    <w:p w14:paraId="628C57F1"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t xml:space="preserve">　　</w:t>
      </w:r>
      <w:proofErr w:type="gramStart"/>
      <w:r w:rsidRPr="00AA6370">
        <w:rPr>
          <w:rFonts w:ascii="微软雅黑" w:eastAsia="微软雅黑" w:hAnsi="微软雅黑" w:cs="宋体" w:hint="eastAsia"/>
          <w:kern w:val="0"/>
          <w:sz w:val="18"/>
          <w:szCs w:val="18"/>
        </w:rPr>
        <w:t>本重大</w:t>
      </w:r>
      <w:proofErr w:type="gramEnd"/>
      <w:r w:rsidRPr="00AA6370">
        <w:rPr>
          <w:rFonts w:ascii="微软雅黑" w:eastAsia="微软雅黑" w:hAnsi="微软雅黑" w:cs="宋体" w:hint="eastAsia"/>
          <w:kern w:val="0"/>
          <w:sz w:val="18"/>
          <w:szCs w:val="18"/>
        </w:rPr>
        <w:t>研究计划旨在将免疫学的重大基础研究（区域免疫特性）与国家的重大需求（重大疾病防治）结合起来。以“组织器官的区域免疫特性与疾病”研究为核心，通过与免疫器官比较，重点研究重要疾病高发组织器官（如肝脏、肠道、肺、脑、肾、关节等）的区域免疫特性，阐述这些组织器官中特有免疫细胞亚群的基本性状，揭示区域免疫特性的基本属性，发现形成组织器官区域免疫特性的细胞调控网络和分子调控网络，深入研究相关疾病的病理生理机制，以揭示区域免疫特性与重大疾病的内在联系，寻找新的免疫治疗靶点与途径。</w:t>
      </w:r>
    </w:p>
    <w:p w14:paraId="3D16A007"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t xml:space="preserve">　　</w:t>
      </w:r>
      <w:r w:rsidRPr="00AA6370">
        <w:rPr>
          <w:rFonts w:ascii="微软雅黑" w:eastAsia="微软雅黑" w:hAnsi="微软雅黑" w:cs="宋体" w:hint="eastAsia"/>
          <w:b/>
          <w:bCs/>
          <w:kern w:val="0"/>
          <w:sz w:val="18"/>
          <w:szCs w:val="18"/>
        </w:rPr>
        <w:t>一、科学目标</w:t>
      </w:r>
    </w:p>
    <w:p w14:paraId="28060077"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t xml:space="preserve">　　</w:t>
      </w:r>
      <w:proofErr w:type="gramStart"/>
      <w:r w:rsidRPr="00AA6370">
        <w:rPr>
          <w:rFonts w:ascii="微软雅黑" w:eastAsia="微软雅黑" w:hAnsi="微软雅黑" w:cs="宋体" w:hint="eastAsia"/>
          <w:kern w:val="0"/>
          <w:sz w:val="18"/>
          <w:szCs w:val="18"/>
        </w:rPr>
        <w:t>本重大</w:t>
      </w:r>
      <w:proofErr w:type="gramEnd"/>
      <w:r w:rsidRPr="00AA6370">
        <w:rPr>
          <w:rFonts w:ascii="微软雅黑" w:eastAsia="微软雅黑" w:hAnsi="微软雅黑" w:cs="宋体" w:hint="eastAsia"/>
          <w:kern w:val="0"/>
          <w:sz w:val="18"/>
          <w:szCs w:val="18"/>
        </w:rPr>
        <w:t>研究计划通过与免疫器官比对，运用多学科交叉，创建并整合多种技术和方法，阐释重要疾病高发组织器官（如肝脏、肠道、肺、脑、肾、关节等）的区域免疫特性,并对相关疾病提出新解释和探索新的免疫干预策略。</w:t>
      </w:r>
    </w:p>
    <w:p w14:paraId="094C997E"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lastRenderedPageBreak/>
        <w:t xml:space="preserve">　　</w:t>
      </w:r>
      <w:r w:rsidRPr="00AA6370">
        <w:rPr>
          <w:rFonts w:ascii="微软雅黑" w:eastAsia="微软雅黑" w:hAnsi="微软雅黑" w:cs="宋体" w:hint="eastAsia"/>
          <w:b/>
          <w:bCs/>
          <w:kern w:val="0"/>
          <w:sz w:val="18"/>
          <w:szCs w:val="18"/>
        </w:rPr>
        <w:t>二、核心科学问题</w:t>
      </w:r>
    </w:p>
    <w:p w14:paraId="5AA93C75"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t xml:space="preserve">　　</w:t>
      </w:r>
      <w:proofErr w:type="gramStart"/>
      <w:r w:rsidRPr="00AA6370">
        <w:rPr>
          <w:rFonts w:ascii="微软雅黑" w:eastAsia="微软雅黑" w:hAnsi="微软雅黑" w:cs="宋体" w:hint="eastAsia"/>
          <w:kern w:val="0"/>
          <w:sz w:val="18"/>
          <w:szCs w:val="18"/>
        </w:rPr>
        <w:t>本重大</w:t>
      </w:r>
      <w:proofErr w:type="gramEnd"/>
      <w:r w:rsidRPr="00AA6370">
        <w:rPr>
          <w:rFonts w:ascii="微软雅黑" w:eastAsia="微软雅黑" w:hAnsi="微软雅黑" w:cs="宋体" w:hint="eastAsia"/>
          <w:kern w:val="0"/>
          <w:sz w:val="18"/>
          <w:szCs w:val="18"/>
        </w:rPr>
        <w:t>研究计划的核心科学问题是了解重要疾病高发组织器官（如肝脏、肠道、肺、脑、肾、关节等）的区域免疫基本属性、组织器官区域免疫特性的网络调控机制以及组织器官区域免疫特性在疾病发生发展中的作用机制。</w:t>
      </w:r>
    </w:p>
    <w:p w14:paraId="29812B7F"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t xml:space="preserve">　　</w:t>
      </w:r>
      <w:r w:rsidRPr="00AA6370">
        <w:rPr>
          <w:rFonts w:ascii="微软雅黑" w:eastAsia="微软雅黑" w:hAnsi="微软雅黑" w:cs="宋体" w:hint="eastAsia"/>
          <w:b/>
          <w:bCs/>
          <w:kern w:val="0"/>
          <w:sz w:val="18"/>
          <w:szCs w:val="18"/>
        </w:rPr>
        <w:t>三、2019年度重点资助研究方向</w:t>
      </w:r>
    </w:p>
    <w:p w14:paraId="5B6E7C8E"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t xml:space="preserve">　　</w:t>
      </w:r>
      <w:proofErr w:type="gramStart"/>
      <w:r w:rsidRPr="00AA6370">
        <w:rPr>
          <w:rFonts w:ascii="微软雅黑" w:eastAsia="微软雅黑" w:hAnsi="微软雅黑" w:cs="宋体" w:hint="eastAsia"/>
          <w:kern w:val="0"/>
          <w:sz w:val="18"/>
          <w:szCs w:val="18"/>
        </w:rPr>
        <w:t>本重大</w:t>
      </w:r>
      <w:proofErr w:type="gramEnd"/>
      <w:r w:rsidRPr="00AA6370">
        <w:rPr>
          <w:rFonts w:ascii="微软雅黑" w:eastAsia="微软雅黑" w:hAnsi="微软雅黑" w:cs="宋体" w:hint="eastAsia"/>
          <w:kern w:val="0"/>
          <w:sz w:val="18"/>
          <w:szCs w:val="18"/>
        </w:rPr>
        <w:t>研究计划经过中期评估后已进入集成阶段，本年度计划拟资助的集成项目研究方向如下：</w:t>
      </w:r>
    </w:p>
    <w:p w14:paraId="38AD3020"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t xml:space="preserve">　　（一）利用并整合多种技术（组学大数据如微生物组学、各种单细胞技术、可视化新技术、纳米技术等）和特色平台（特殊疾病动物模型），深入解析组织器官区域免疫特性的交叉研究。</w:t>
      </w:r>
    </w:p>
    <w:p w14:paraId="671BFB9D"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t xml:space="preserve">　　（二）围绕中国人高发重大疾病的组织器官区域免疫特性与功能开展的基础与临床结合的研究，鼓励基于临床研究的发现，深入探讨疾病发生发展的免疫学机制。</w:t>
      </w:r>
    </w:p>
    <w:p w14:paraId="37909485"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t xml:space="preserve">　　（三）疾病多发器官与免疫器官之间（例如肺-肠、脑-肠、肝-脾）的区域免疫特性的交互作用和关联研究。</w:t>
      </w:r>
    </w:p>
    <w:p w14:paraId="409E8E07"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t xml:space="preserve">　　（四）以自主发现的重要组织器官新免疫细胞亚群、新功能属性、新疾病机制为基础的原创性研究。</w:t>
      </w:r>
    </w:p>
    <w:p w14:paraId="1DBB88F9"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t xml:space="preserve">　　</w:t>
      </w:r>
      <w:r w:rsidRPr="00AA6370">
        <w:rPr>
          <w:rFonts w:ascii="微软雅黑" w:eastAsia="微软雅黑" w:hAnsi="微软雅黑" w:cs="宋体" w:hint="eastAsia"/>
          <w:b/>
          <w:bCs/>
          <w:kern w:val="0"/>
          <w:sz w:val="18"/>
          <w:szCs w:val="18"/>
        </w:rPr>
        <w:t>四、2019年度资助计划</w:t>
      </w:r>
    </w:p>
    <w:p w14:paraId="3E82778C"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t xml:space="preserve">　　2019年度拟资助集成项目15项左右，资助期限为3年,直接费用资助强度为250万元/项左右。申请书中研究期限应填写“2020年1月1日-2022年12月31日”。 </w:t>
      </w:r>
    </w:p>
    <w:p w14:paraId="2E310D74"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t xml:space="preserve">　　</w:t>
      </w:r>
      <w:r w:rsidRPr="00AA6370">
        <w:rPr>
          <w:rFonts w:ascii="微软雅黑" w:eastAsia="微软雅黑" w:hAnsi="微软雅黑" w:cs="宋体" w:hint="eastAsia"/>
          <w:b/>
          <w:bCs/>
          <w:kern w:val="0"/>
          <w:sz w:val="18"/>
          <w:szCs w:val="18"/>
        </w:rPr>
        <w:t>五、申请要求及注意事项</w:t>
      </w:r>
    </w:p>
    <w:p w14:paraId="2ADDDB95"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t xml:space="preserve">　　（一）申请条件。</w:t>
      </w:r>
    </w:p>
    <w:p w14:paraId="1C3D9EB3"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t xml:space="preserve">　　</w:t>
      </w:r>
      <w:proofErr w:type="gramStart"/>
      <w:r w:rsidRPr="00AA6370">
        <w:rPr>
          <w:rFonts w:ascii="微软雅黑" w:eastAsia="微软雅黑" w:hAnsi="微软雅黑" w:cs="宋体" w:hint="eastAsia"/>
          <w:kern w:val="0"/>
          <w:sz w:val="18"/>
          <w:szCs w:val="18"/>
        </w:rPr>
        <w:t>本重大</w:t>
      </w:r>
      <w:proofErr w:type="gramEnd"/>
      <w:r w:rsidRPr="00AA6370">
        <w:rPr>
          <w:rFonts w:ascii="微软雅黑" w:eastAsia="微软雅黑" w:hAnsi="微软雅黑" w:cs="宋体" w:hint="eastAsia"/>
          <w:kern w:val="0"/>
          <w:sz w:val="18"/>
          <w:szCs w:val="18"/>
        </w:rPr>
        <w:t>研究计划项目申请人应当具备以下条件：</w:t>
      </w:r>
    </w:p>
    <w:p w14:paraId="02FDFC04"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lastRenderedPageBreak/>
        <w:t xml:space="preserve">　　1.具有承担基础研究课题的经历；</w:t>
      </w:r>
    </w:p>
    <w:p w14:paraId="64B9E7C3"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t xml:space="preserve">　　2.具有高级专业技术职务（职称）。</w:t>
      </w:r>
    </w:p>
    <w:p w14:paraId="4AFD1A87"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t xml:space="preserve">　　在站博士后研究人员、正在攻读研究生学位以及无工作单位或者所在单位不是依托单位的人员不得作为申请人进行申请。</w:t>
      </w:r>
    </w:p>
    <w:p w14:paraId="6AEF9318"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t xml:space="preserve">　　（二）限</w:t>
      </w:r>
      <w:proofErr w:type="gramStart"/>
      <w:r w:rsidRPr="00AA6370">
        <w:rPr>
          <w:rFonts w:ascii="微软雅黑" w:eastAsia="微软雅黑" w:hAnsi="微软雅黑" w:cs="宋体" w:hint="eastAsia"/>
          <w:kern w:val="0"/>
          <w:sz w:val="18"/>
          <w:szCs w:val="18"/>
        </w:rPr>
        <w:t>项申请</w:t>
      </w:r>
      <w:proofErr w:type="gramEnd"/>
      <w:r w:rsidRPr="00AA6370">
        <w:rPr>
          <w:rFonts w:ascii="微软雅黑" w:eastAsia="微软雅黑" w:hAnsi="微软雅黑" w:cs="宋体" w:hint="eastAsia"/>
          <w:kern w:val="0"/>
          <w:sz w:val="18"/>
          <w:szCs w:val="18"/>
        </w:rPr>
        <w:t>规定。</w:t>
      </w:r>
    </w:p>
    <w:p w14:paraId="03EAE8B3"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t xml:space="preserve">　　具有高级专业技术职务（职称）的人员，申请或参与申请本次发布的重大研究计划集成项目不限项。</w:t>
      </w:r>
    </w:p>
    <w:p w14:paraId="65EDBA92"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t xml:space="preserve">　　（三）申请注意事项。</w:t>
      </w:r>
    </w:p>
    <w:p w14:paraId="6C1B5EEF"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t xml:space="preserve">　　1.申请书报送日期为2019年5月27日-5月31日16时。</w:t>
      </w:r>
    </w:p>
    <w:p w14:paraId="7115E63D"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t xml:space="preserve">　　2.项目申请书采用在线方式撰写。对申请人具体要求如下：</w:t>
      </w:r>
    </w:p>
    <w:p w14:paraId="702EB642"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t xml:space="preserve">　　(1) 申请人在填报申请书前，应当认真阅读本项目指南和《2019年度国家自然科学基金项目指南》中申请须知和限</w:t>
      </w:r>
      <w:proofErr w:type="gramStart"/>
      <w:r w:rsidRPr="00AA6370">
        <w:rPr>
          <w:rFonts w:ascii="微软雅黑" w:eastAsia="微软雅黑" w:hAnsi="微软雅黑" w:cs="宋体" w:hint="eastAsia"/>
          <w:kern w:val="0"/>
          <w:sz w:val="18"/>
          <w:szCs w:val="18"/>
        </w:rPr>
        <w:t>项申请</w:t>
      </w:r>
      <w:proofErr w:type="gramEnd"/>
      <w:r w:rsidRPr="00AA6370">
        <w:rPr>
          <w:rFonts w:ascii="微软雅黑" w:eastAsia="微软雅黑" w:hAnsi="微软雅黑" w:cs="宋体" w:hint="eastAsia"/>
          <w:kern w:val="0"/>
          <w:sz w:val="18"/>
          <w:szCs w:val="18"/>
        </w:rPr>
        <w:t>规定的相关内容，不符合项目指南和相关要求的申请项目不予受理。</w:t>
      </w:r>
    </w:p>
    <w:p w14:paraId="4B12E4CE"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t xml:space="preserve">　　(2) </w:t>
      </w:r>
      <w:proofErr w:type="gramStart"/>
      <w:r w:rsidRPr="00AA6370">
        <w:rPr>
          <w:rFonts w:ascii="微软雅黑" w:eastAsia="微软雅黑" w:hAnsi="微软雅黑" w:cs="宋体" w:hint="eastAsia"/>
          <w:kern w:val="0"/>
          <w:sz w:val="18"/>
          <w:szCs w:val="18"/>
        </w:rPr>
        <w:t>本重大</w:t>
      </w:r>
      <w:proofErr w:type="gramEnd"/>
      <w:r w:rsidRPr="00AA6370">
        <w:rPr>
          <w:rFonts w:ascii="微软雅黑" w:eastAsia="微软雅黑" w:hAnsi="微软雅黑" w:cs="宋体" w:hint="eastAsia"/>
          <w:kern w:val="0"/>
          <w:sz w:val="18"/>
          <w:szCs w:val="18"/>
        </w:rPr>
        <w:t>研究计划旨在紧密围绕核心科学问题，将对多学科相关研究进行战略性的方向引导和优势整合，成为一个项目集群。申请人应根据</w:t>
      </w:r>
      <w:proofErr w:type="gramStart"/>
      <w:r w:rsidRPr="00AA6370">
        <w:rPr>
          <w:rFonts w:ascii="微软雅黑" w:eastAsia="微软雅黑" w:hAnsi="微软雅黑" w:cs="宋体" w:hint="eastAsia"/>
          <w:kern w:val="0"/>
          <w:sz w:val="18"/>
          <w:szCs w:val="18"/>
        </w:rPr>
        <w:t>本重大</w:t>
      </w:r>
      <w:proofErr w:type="gramEnd"/>
      <w:r w:rsidRPr="00AA6370">
        <w:rPr>
          <w:rFonts w:ascii="微软雅黑" w:eastAsia="微软雅黑" w:hAnsi="微软雅黑" w:cs="宋体" w:hint="eastAsia"/>
          <w:kern w:val="0"/>
          <w:sz w:val="18"/>
          <w:szCs w:val="18"/>
        </w:rPr>
        <w:t>研究计划拟解决的具体科学问题和项目指南公布的拟资助研究方向，自行拟定项目名称、科学目标、研究内容、技术路线和相应的研究经费等。</w:t>
      </w:r>
    </w:p>
    <w:p w14:paraId="2EE0A328"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t xml:space="preserve">　　(3) 申请人登录科学基金网络信息系统https://isisn.nsfc.gov.cn/（没有系统账号的申请人请向依托单位基金管理联系人申请开户），按照撰写提纲及相关要求撰写申请书。</w:t>
      </w:r>
    </w:p>
    <w:p w14:paraId="7ADFF3B8"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t xml:space="preserve">　　(4) 申请书中的资助类别选择“重大研究计划”，亚类说明选择“集成项目”，附注说明选择“组织器官区域免疫特性与疾病”，根据申请的具体研究内容选择相应的申请代码。</w:t>
      </w:r>
    </w:p>
    <w:p w14:paraId="7C95D0E7"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t xml:space="preserve">　　</w:t>
      </w:r>
      <w:r w:rsidRPr="00AA6370">
        <w:rPr>
          <w:rFonts w:ascii="微软雅黑" w:eastAsia="微软雅黑" w:hAnsi="微软雅黑" w:cs="宋体" w:hint="eastAsia"/>
          <w:b/>
          <w:bCs/>
          <w:kern w:val="0"/>
          <w:sz w:val="18"/>
          <w:szCs w:val="18"/>
        </w:rPr>
        <w:t>集成项目的合作研究单位不得超过4个。</w:t>
      </w:r>
    </w:p>
    <w:p w14:paraId="1A7C1FE3"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lastRenderedPageBreak/>
        <w:t xml:space="preserve">　　（5）申请人应当按照重大研究计划申请书的撰写提纲撰写申请书，应突出有限目标和重点突破，明确对实现</w:t>
      </w:r>
      <w:proofErr w:type="gramStart"/>
      <w:r w:rsidRPr="00AA6370">
        <w:rPr>
          <w:rFonts w:ascii="微软雅黑" w:eastAsia="微软雅黑" w:hAnsi="微软雅黑" w:cs="宋体" w:hint="eastAsia"/>
          <w:kern w:val="0"/>
          <w:sz w:val="18"/>
          <w:szCs w:val="18"/>
        </w:rPr>
        <w:t>本重大</w:t>
      </w:r>
      <w:proofErr w:type="gramEnd"/>
      <w:r w:rsidRPr="00AA6370">
        <w:rPr>
          <w:rFonts w:ascii="微软雅黑" w:eastAsia="微软雅黑" w:hAnsi="微软雅黑" w:cs="宋体" w:hint="eastAsia"/>
          <w:kern w:val="0"/>
          <w:sz w:val="18"/>
          <w:szCs w:val="18"/>
        </w:rPr>
        <w:t>研究计划总体目标和解决核心科学问题的贡献。</w:t>
      </w:r>
    </w:p>
    <w:p w14:paraId="26E00595"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t xml:space="preserve">　　申请集成项目要求在本指南公布的集成方向下确定研究内容，各研究内容之间应突出相互合作、协调和有机联系，真正实现集成所确立的研究方向和目标。</w:t>
      </w:r>
    </w:p>
    <w:p w14:paraId="7B42EEDB"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t xml:space="preserve">　　如果申请人已经承担与</w:t>
      </w:r>
      <w:proofErr w:type="gramStart"/>
      <w:r w:rsidRPr="00AA6370">
        <w:rPr>
          <w:rFonts w:ascii="微软雅黑" w:eastAsia="微软雅黑" w:hAnsi="微软雅黑" w:cs="宋体" w:hint="eastAsia"/>
          <w:kern w:val="0"/>
          <w:sz w:val="18"/>
          <w:szCs w:val="18"/>
        </w:rPr>
        <w:t>本重大</w:t>
      </w:r>
      <w:proofErr w:type="gramEnd"/>
      <w:r w:rsidRPr="00AA6370">
        <w:rPr>
          <w:rFonts w:ascii="微软雅黑" w:eastAsia="微软雅黑" w:hAnsi="微软雅黑" w:cs="宋体" w:hint="eastAsia"/>
          <w:kern w:val="0"/>
          <w:sz w:val="18"/>
          <w:szCs w:val="18"/>
        </w:rPr>
        <w:t>研究计划相关的其他科技计划项目，应当在报告正文的“研究基础”部分论述申请项目与其他相关项目的区别与联系。</w:t>
      </w:r>
    </w:p>
    <w:p w14:paraId="51D23D92"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t xml:space="preserve">　　（6）申请人应当认真阅读《2019年度国家自然科学基金项目指南》中预算编报须知的内容，严格按照《国家自然科学基金资助项目资金管理办法》《项目资金管理有关问题的补充通知》以及《国家自然科学基金项目资金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w:t>
      </w:r>
    </w:p>
    <w:p w14:paraId="0990E72E"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t xml:space="preserve">　　（7）申请人完成申请书撰写后，在线提交电子申请书及附件材料，下载打印最终PDF版本申请书，并保证纸质申请书与电子版内容一致。</w:t>
      </w:r>
    </w:p>
    <w:p w14:paraId="17017AB9"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t xml:space="preserve">　　（8）申请人应及时向依托单位提交签字后的纸质申请书原件以及其他特别说明要求提交的纸质材料原件等附件。</w:t>
      </w:r>
    </w:p>
    <w:p w14:paraId="2ECDC8B9"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t xml:space="preserve">　　3.依托单位应对本单位申请人所提交申请材料的真实性、完整性和合</w:t>
      </w:r>
      <w:proofErr w:type="gramStart"/>
      <w:r w:rsidRPr="00AA6370">
        <w:rPr>
          <w:rFonts w:ascii="微软雅黑" w:eastAsia="微软雅黑" w:hAnsi="微软雅黑" w:cs="宋体" w:hint="eastAsia"/>
          <w:kern w:val="0"/>
          <w:sz w:val="18"/>
          <w:szCs w:val="18"/>
        </w:rPr>
        <w:t>规</w:t>
      </w:r>
      <w:proofErr w:type="gramEnd"/>
      <w:r w:rsidRPr="00AA6370">
        <w:rPr>
          <w:rFonts w:ascii="微软雅黑" w:eastAsia="微软雅黑" w:hAnsi="微软雅黑" w:cs="宋体" w:hint="eastAsia"/>
          <w:kern w:val="0"/>
          <w:sz w:val="18"/>
          <w:szCs w:val="18"/>
        </w:rPr>
        <w:t>性进行审核；对申请人申报预算的目标相关性、政策相符性和经济合理性进行审核，并在规定时间内将申请材料报送国家自然科学基金委员会。具体要求如下：</w:t>
      </w:r>
    </w:p>
    <w:p w14:paraId="279A3FEB"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t xml:space="preserve">　　（1）应在规定的项目申请截止日期</w:t>
      </w:r>
      <w:r w:rsidRPr="00AA6370">
        <w:rPr>
          <w:rFonts w:ascii="微软雅黑" w:eastAsia="微软雅黑" w:hAnsi="微软雅黑" w:cs="宋体" w:hint="eastAsia"/>
          <w:b/>
          <w:bCs/>
          <w:kern w:val="0"/>
          <w:sz w:val="18"/>
          <w:szCs w:val="18"/>
        </w:rPr>
        <w:t>（2019年5月31日16时）</w:t>
      </w:r>
      <w:r w:rsidRPr="00AA6370">
        <w:rPr>
          <w:rFonts w:ascii="微软雅黑" w:eastAsia="微软雅黑" w:hAnsi="微软雅黑" w:cs="宋体" w:hint="eastAsia"/>
          <w:kern w:val="0"/>
          <w:sz w:val="18"/>
          <w:szCs w:val="18"/>
        </w:rPr>
        <w:t>前提交本单位电子版申请书及附件材料，并统一报送经单位签字盖章后的纸质申请书原件（一式一份）及要求报送的纸质附件材料。</w:t>
      </w:r>
    </w:p>
    <w:p w14:paraId="6392E4A0"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lastRenderedPageBreak/>
        <w:t xml:space="preserve">　　（2）提交电子版申请书时，应通过信息系统逐项确认。</w:t>
      </w:r>
    </w:p>
    <w:p w14:paraId="1559A831"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t xml:space="preserve">　　（3）报送纸质申请材料时，还应提供由法定代表人签字、依托单位加盖公章的依托单位科研诚信承诺书，并</w:t>
      </w:r>
      <w:proofErr w:type="gramStart"/>
      <w:r w:rsidRPr="00AA6370">
        <w:rPr>
          <w:rFonts w:ascii="微软雅黑" w:eastAsia="微软雅黑" w:hAnsi="微软雅黑" w:cs="宋体" w:hint="eastAsia"/>
          <w:kern w:val="0"/>
          <w:sz w:val="18"/>
          <w:szCs w:val="18"/>
        </w:rPr>
        <w:t>附申请</w:t>
      </w:r>
      <w:proofErr w:type="gramEnd"/>
      <w:r w:rsidRPr="00AA6370">
        <w:rPr>
          <w:rFonts w:ascii="微软雅黑" w:eastAsia="微软雅黑" w:hAnsi="微软雅黑" w:cs="宋体" w:hint="eastAsia"/>
          <w:kern w:val="0"/>
          <w:sz w:val="18"/>
          <w:szCs w:val="18"/>
        </w:rPr>
        <w:t>项目清单，材料不完整不予接收。</w:t>
      </w:r>
    </w:p>
    <w:p w14:paraId="2B962004"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t xml:space="preserve">　　（4）可将纸质申请材料直接送达或邮寄至国家自然科学基金委员会项目材料接收工作组。采用邮寄方式的，请在项目申请截止时间前（以发信邮戳日期为准）以快递方式邮寄，以免延误申请，并在信封左下角注明“重大研究计划项目申请材料”。</w:t>
      </w:r>
    </w:p>
    <w:p w14:paraId="3957067B"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t xml:space="preserve">　　4.申请书由国家自然科学基金委员会项目材料接收工作组负责接收，材料接收工作组联系方式如下：</w:t>
      </w:r>
    </w:p>
    <w:p w14:paraId="5AA06C08"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t xml:space="preserve">　　通讯地址：北京市海淀区双清路83号，国家自然科学基金委员会项目材料接收工作组（行政楼101房间）</w:t>
      </w:r>
    </w:p>
    <w:p w14:paraId="575D5675"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t xml:space="preserve">　　</w:t>
      </w:r>
      <w:proofErr w:type="gramStart"/>
      <w:r w:rsidRPr="00AA6370">
        <w:rPr>
          <w:rFonts w:ascii="微软雅黑" w:eastAsia="微软雅黑" w:hAnsi="微软雅黑" w:cs="宋体" w:hint="eastAsia"/>
          <w:kern w:val="0"/>
          <w:sz w:val="18"/>
          <w:szCs w:val="18"/>
        </w:rPr>
        <w:t>邮</w:t>
      </w:r>
      <w:proofErr w:type="gramEnd"/>
      <w:r w:rsidRPr="00AA6370">
        <w:rPr>
          <w:rFonts w:ascii="微软雅黑" w:eastAsia="微软雅黑" w:hAnsi="微软雅黑" w:cs="宋体" w:hint="eastAsia"/>
          <w:kern w:val="0"/>
          <w:sz w:val="18"/>
          <w:szCs w:val="18"/>
        </w:rPr>
        <w:t xml:space="preserve">　　编：100085</w:t>
      </w:r>
    </w:p>
    <w:p w14:paraId="32CAA165"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t xml:space="preserve">　　联系电话：010-62328591</w:t>
      </w:r>
    </w:p>
    <w:p w14:paraId="229E5FD5"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t xml:space="preserve">　　5.</w:t>
      </w:r>
      <w:proofErr w:type="gramStart"/>
      <w:r w:rsidRPr="00AA6370">
        <w:rPr>
          <w:rFonts w:ascii="微软雅黑" w:eastAsia="微软雅黑" w:hAnsi="微软雅黑" w:cs="宋体" w:hint="eastAsia"/>
          <w:kern w:val="0"/>
          <w:sz w:val="18"/>
          <w:szCs w:val="18"/>
        </w:rPr>
        <w:t>本重大</w:t>
      </w:r>
      <w:proofErr w:type="gramEnd"/>
      <w:r w:rsidRPr="00AA6370">
        <w:rPr>
          <w:rFonts w:ascii="微软雅黑" w:eastAsia="微软雅黑" w:hAnsi="微软雅黑" w:cs="宋体" w:hint="eastAsia"/>
          <w:kern w:val="0"/>
          <w:sz w:val="18"/>
          <w:szCs w:val="18"/>
        </w:rPr>
        <w:t>研究计划咨询方式：</w:t>
      </w:r>
    </w:p>
    <w:p w14:paraId="30CF3470"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t xml:space="preserve">　　国家自然科学基金委员会医学科学部四处</w:t>
      </w:r>
    </w:p>
    <w:p w14:paraId="181B8029"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t xml:space="preserve">　　联系电话：010-62327207</w:t>
      </w:r>
    </w:p>
    <w:p w14:paraId="721065B4"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t xml:space="preserve">　　（四）其他注意事项。</w:t>
      </w:r>
    </w:p>
    <w:p w14:paraId="7A1AAF29" w14:textId="77777777" w:rsidR="00AA6370" w:rsidRPr="00AA6370" w:rsidRDefault="00AA6370" w:rsidP="00AA6370">
      <w:pPr>
        <w:widowControl/>
        <w:shd w:val="clear" w:color="auto" w:fill="FFFFFF"/>
        <w:spacing w:before="150" w:after="150" w:line="480" w:lineRule="auto"/>
        <w:rPr>
          <w:rFonts w:ascii="微软雅黑" w:eastAsia="微软雅黑" w:hAnsi="微软雅黑" w:cs="宋体"/>
          <w:kern w:val="0"/>
          <w:sz w:val="18"/>
          <w:szCs w:val="18"/>
        </w:rPr>
      </w:pPr>
      <w:r w:rsidRPr="00AA6370">
        <w:rPr>
          <w:rFonts w:ascii="微软雅黑" w:eastAsia="微软雅黑" w:hAnsi="微软雅黑" w:cs="宋体" w:hint="eastAsia"/>
          <w:kern w:val="0"/>
          <w:sz w:val="18"/>
          <w:szCs w:val="18"/>
        </w:rPr>
        <w:t xml:space="preserve">　　1.为实现重大研究计划总体科学目标和多学科集成，获得资助的项目负责人应当承诺遵守相关数据和资料管理与共享的规定，项目执行过程中应关注与</w:t>
      </w:r>
      <w:proofErr w:type="gramStart"/>
      <w:r w:rsidRPr="00AA6370">
        <w:rPr>
          <w:rFonts w:ascii="微软雅黑" w:eastAsia="微软雅黑" w:hAnsi="微软雅黑" w:cs="宋体" w:hint="eastAsia"/>
          <w:kern w:val="0"/>
          <w:sz w:val="18"/>
          <w:szCs w:val="18"/>
        </w:rPr>
        <w:t>本重大</w:t>
      </w:r>
      <w:proofErr w:type="gramEnd"/>
      <w:r w:rsidRPr="00AA6370">
        <w:rPr>
          <w:rFonts w:ascii="微软雅黑" w:eastAsia="微软雅黑" w:hAnsi="微软雅黑" w:cs="宋体" w:hint="eastAsia"/>
          <w:kern w:val="0"/>
          <w:sz w:val="18"/>
          <w:szCs w:val="18"/>
        </w:rPr>
        <w:t>研究计划其他项目之间的相互支撑关系。</w:t>
      </w:r>
    </w:p>
    <w:p w14:paraId="6CA28999" w14:textId="6CBEB300" w:rsidR="00AC7332" w:rsidRDefault="00AA6370" w:rsidP="00AA6370">
      <w:r w:rsidRPr="00AA6370">
        <w:rPr>
          <w:rFonts w:ascii="微软雅黑" w:eastAsia="微软雅黑" w:hAnsi="微软雅黑" w:cs="宋体" w:hint="eastAsia"/>
          <w:kern w:val="0"/>
          <w:sz w:val="18"/>
          <w:szCs w:val="18"/>
        </w:rPr>
        <w:t xml:space="preserve">　　2.为加强项目的学术交流，促进项目群的形成和多学科交叉与集成，</w:t>
      </w:r>
      <w:proofErr w:type="gramStart"/>
      <w:r w:rsidRPr="00AA6370">
        <w:rPr>
          <w:rFonts w:ascii="微软雅黑" w:eastAsia="微软雅黑" w:hAnsi="微软雅黑" w:cs="宋体" w:hint="eastAsia"/>
          <w:kern w:val="0"/>
          <w:sz w:val="18"/>
          <w:szCs w:val="18"/>
        </w:rPr>
        <w:t>本重大</w:t>
      </w:r>
      <w:proofErr w:type="gramEnd"/>
      <w:r w:rsidRPr="00AA6370">
        <w:rPr>
          <w:rFonts w:ascii="微软雅黑" w:eastAsia="微软雅黑" w:hAnsi="微软雅黑" w:cs="宋体" w:hint="eastAsia"/>
          <w:kern w:val="0"/>
          <w:sz w:val="18"/>
          <w:szCs w:val="18"/>
        </w:rPr>
        <w:t>研究计划将每年举办一次资助项目的年度学术交流会，并将不定期地组织相关领域的学术研讨会。获资助项目负责人有义务参加</w:t>
      </w:r>
      <w:proofErr w:type="gramStart"/>
      <w:r w:rsidRPr="00AA6370">
        <w:rPr>
          <w:rFonts w:ascii="微软雅黑" w:eastAsia="微软雅黑" w:hAnsi="微软雅黑" w:cs="宋体" w:hint="eastAsia"/>
          <w:kern w:val="0"/>
          <w:sz w:val="18"/>
          <w:szCs w:val="18"/>
        </w:rPr>
        <w:t>本重大</w:t>
      </w:r>
      <w:proofErr w:type="gramEnd"/>
      <w:r w:rsidRPr="00AA6370">
        <w:rPr>
          <w:rFonts w:ascii="微软雅黑" w:eastAsia="微软雅黑" w:hAnsi="微软雅黑" w:cs="宋体" w:hint="eastAsia"/>
          <w:kern w:val="0"/>
          <w:sz w:val="18"/>
          <w:szCs w:val="18"/>
        </w:rPr>
        <w:t>研究计划指导专家组和管理工作组所组织的上述学术交流活动。</w:t>
      </w:r>
    </w:p>
    <w:sectPr w:rsidR="00AC73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9A9CE" w14:textId="77777777" w:rsidR="00A54B21" w:rsidRDefault="00A54B21" w:rsidP="00AA6370">
      <w:r>
        <w:separator/>
      </w:r>
    </w:p>
  </w:endnote>
  <w:endnote w:type="continuationSeparator" w:id="0">
    <w:p w14:paraId="72B7C1E2" w14:textId="77777777" w:rsidR="00A54B21" w:rsidRDefault="00A54B21" w:rsidP="00A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5DDF2" w14:textId="77777777" w:rsidR="00A54B21" w:rsidRDefault="00A54B21" w:rsidP="00AA6370">
      <w:r>
        <w:separator/>
      </w:r>
    </w:p>
  </w:footnote>
  <w:footnote w:type="continuationSeparator" w:id="0">
    <w:p w14:paraId="7ECEA69C" w14:textId="77777777" w:rsidR="00A54B21" w:rsidRDefault="00A54B21" w:rsidP="00AA63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CC3"/>
    <w:rsid w:val="002571D9"/>
    <w:rsid w:val="00854CC3"/>
    <w:rsid w:val="00A54B21"/>
    <w:rsid w:val="00AA6370"/>
    <w:rsid w:val="00AC7332"/>
    <w:rsid w:val="00DA2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43B46"/>
  <w15:chartTrackingRefBased/>
  <w15:docId w15:val="{6DD5A518-A9DE-4FA0-9B0B-84FB8B0C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37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6370"/>
    <w:rPr>
      <w:sz w:val="18"/>
      <w:szCs w:val="18"/>
    </w:rPr>
  </w:style>
  <w:style w:type="paragraph" w:styleId="a5">
    <w:name w:val="footer"/>
    <w:basedOn w:val="a"/>
    <w:link w:val="a6"/>
    <w:uiPriority w:val="99"/>
    <w:unhideWhenUsed/>
    <w:rsid w:val="00AA6370"/>
    <w:pPr>
      <w:tabs>
        <w:tab w:val="center" w:pos="4153"/>
        <w:tab w:val="right" w:pos="8306"/>
      </w:tabs>
      <w:snapToGrid w:val="0"/>
      <w:jc w:val="left"/>
    </w:pPr>
    <w:rPr>
      <w:sz w:val="18"/>
      <w:szCs w:val="18"/>
    </w:rPr>
  </w:style>
  <w:style w:type="character" w:customStyle="1" w:styleId="a6">
    <w:name w:val="页脚 字符"/>
    <w:basedOn w:val="a0"/>
    <w:link w:val="a5"/>
    <w:uiPriority w:val="99"/>
    <w:rsid w:val="00AA6370"/>
    <w:rPr>
      <w:sz w:val="18"/>
      <w:szCs w:val="18"/>
    </w:rPr>
  </w:style>
  <w:style w:type="character" w:styleId="a7">
    <w:name w:val="Hyperlink"/>
    <w:basedOn w:val="a0"/>
    <w:uiPriority w:val="99"/>
    <w:unhideWhenUsed/>
    <w:rsid w:val="00AA6370"/>
    <w:rPr>
      <w:rFonts w:ascii="微软雅黑" w:eastAsia="微软雅黑" w:hAnsi="微软雅黑" w:hint="eastAsia"/>
      <w:strike w:val="0"/>
      <w:dstrike w:val="0"/>
      <w:color w:val="333333"/>
      <w:u w:val="none"/>
      <w:effect w:val="none"/>
    </w:rPr>
  </w:style>
  <w:style w:type="character" w:customStyle="1" w:styleId="normal105">
    <w:name w:val="normal105"/>
    <w:basedOn w:val="a0"/>
    <w:rsid w:val="00AA6370"/>
  </w:style>
  <w:style w:type="character" w:styleId="a8">
    <w:name w:val="Strong"/>
    <w:basedOn w:val="a0"/>
    <w:uiPriority w:val="22"/>
    <w:qFormat/>
    <w:rsid w:val="00AA6370"/>
    <w:rPr>
      <w:b/>
      <w:bCs/>
    </w:rPr>
  </w:style>
  <w:style w:type="character" w:styleId="a9">
    <w:name w:val="Unresolved Mention"/>
    <w:basedOn w:val="a0"/>
    <w:uiPriority w:val="99"/>
    <w:semiHidden/>
    <w:unhideWhenUsed/>
    <w:rsid w:val="00DA2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4364">
      <w:bodyDiv w:val="1"/>
      <w:marLeft w:val="0"/>
      <w:marRight w:val="0"/>
      <w:marTop w:val="0"/>
      <w:marBottom w:val="0"/>
      <w:divBdr>
        <w:top w:val="none" w:sz="0" w:space="0" w:color="auto"/>
        <w:left w:val="none" w:sz="0" w:space="0" w:color="auto"/>
        <w:bottom w:val="none" w:sz="0" w:space="0" w:color="auto"/>
        <w:right w:val="none" w:sz="0" w:space="0" w:color="auto"/>
      </w:divBdr>
      <w:divsChild>
        <w:div w:id="1496142277">
          <w:marLeft w:val="0"/>
          <w:marRight w:val="0"/>
          <w:marTop w:val="0"/>
          <w:marBottom w:val="0"/>
          <w:divBdr>
            <w:top w:val="none" w:sz="0" w:space="0" w:color="auto"/>
            <w:left w:val="none" w:sz="0" w:space="0" w:color="auto"/>
            <w:bottom w:val="none" w:sz="0" w:space="0" w:color="auto"/>
            <w:right w:val="none" w:sz="0" w:space="0" w:color="auto"/>
          </w:divBdr>
          <w:divsChild>
            <w:div w:id="1489861239">
              <w:marLeft w:val="0"/>
              <w:marRight w:val="0"/>
              <w:marTop w:val="0"/>
              <w:marBottom w:val="0"/>
              <w:divBdr>
                <w:top w:val="none" w:sz="0" w:space="0" w:color="auto"/>
                <w:left w:val="none" w:sz="0" w:space="0" w:color="auto"/>
                <w:bottom w:val="none" w:sz="0" w:space="0" w:color="auto"/>
                <w:right w:val="none" w:sz="0" w:space="0" w:color="auto"/>
              </w:divBdr>
              <w:divsChild>
                <w:div w:id="1414476903">
                  <w:marLeft w:val="0"/>
                  <w:marRight w:val="0"/>
                  <w:marTop w:val="0"/>
                  <w:marBottom w:val="0"/>
                  <w:divBdr>
                    <w:top w:val="none" w:sz="0" w:space="0" w:color="auto"/>
                    <w:left w:val="none" w:sz="0" w:space="0" w:color="auto"/>
                    <w:bottom w:val="none" w:sz="0" w:space="0" w:color="auto"/>
                    <w:right w:val="none" w:sz="0" w:space="0" w:color="auto"/>
                  </w:divBdr>
                  <w:divsChild>
                    <w:div w:id="1363936835">
                      <w:marLeft w:val="0"/>
                      <w:marRight w:val="0"/>
                      <w:marTop w:val="0"/>
                      <w:marBottom w:val="0"/>
                      <w:divBdr>
                        <w:top w:val="none" w:sz="0" w:space="0" w:color="auto"/>
                        <w:left w:val="none" w:sz="0" w:space="0" w:color="auto"/>
                        <w:bottom w:val="none" w:sz="0" w:space="0" w:color="auto"/>
                        <w:right w:val="none" w:sz="0" w:space="0" w:color="auto"/>
                      </w:divBdr>
                      <w:divsChild>
                        <w:div w:id="737824723">
                          <w:marLeft w:val="0"/>
                          <w:marRight w:val="0"/>
                          <w:marTop w:val="0"/>
                          <w:marBottom w:val="0"/>
                          <w:divBdr>
                            <w:top w:val="none" w:sz="0" w:space="0" w:color="auto"/>
                            <w:left w:val="none" w:sz="0" w:space="0" w:color="auto"/>
                            <w:bottom w:val="none" w:sz="0" w:space="0" w:color="auto"/>
                            <w:right w:val="none" w:sz="0" w:space="0" w:color="auto"/>
                          </w:divBdr>
                          <w:divsChild>
                            <w:div w:id="1441872959">
                              <w:marLeft w:val="0"/>
                              <w:marRight w:val="0"/>
                              <w:marTop w:val="0"/>
                              <w:marBottom w:val="0"/>
                              <w:divBdr>
                                <w:top w:val="none" w:sz="0" w:space="0" w:color="auto"/>
                                <w:left w:val="none" w:sz="0" w:space="0" w:color="auto"/>
                                <w:bottom w:val="none" w:sz="0" w:space="0" w:color="auto"/>
                                <w:right w:val="none" w:sz="0" w:space="0" w:color="auto"/>
                              </w:divBdr>
                            </w:div>
                            <w:div w:id="1682703783">
                              <w:marLeft w:val="0"/>
                              <w:marRight w:val="0"/>
                              <w:marTop w:val="0"/>
                              <w:marBottom w:val="0"/>
                              <w:divBdr>
                                <w:top w:val="none" w:sz="0" w:space="0" w:color="auto"/>
                                <w:left w:val="none" w:sz="0" w:space="0" w:color="auto"/>
                                <w:bottom w:val="none" w:sz="0" w:space="0" w:color="auto"/>
                                <w:right w:val="none" w:sz="0" w:space="0" w:color="auto"/>
                              </w:divBdr>
                            </w:div>
                            <w:div w:id="187053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sfc.gov.cn/publish/portal0/tab568/info75877.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520</Words>
  <Characters>2966</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3</cp:revision>
  <dcterms:created xsi:type="dcterms:W3CDTF">2019-05-06T08:26:00Z</dcterms:created>
  <dcterms:modified xsi:type="dcterms:W3CDTF">2019-05-06T08:56:00Z</dcterms:modified>
</cp:coreProperties>
</file>