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转发中国科协办公厅关于开展青年人才托举工程2017-2019年度项目实施工作的通知</w:t>
      </w:r>
    </w:p>
    <w:p>
      <w:pPr>
        <w:spacing w:line="560" w:lineRule="exact"/>
        <w:rPr>
          <w:rFonts w:ascii="仿宋_GB2312" w:eastAsia="仿宋_GB2312"/>
          <w:sz w:val="32"/>
          <w:szCs w:val="32"/>
        </w:rPr>
      </w:pPr>
    </w:p>
    <w:p>
      <w:pPr>
        <w:spacing w:line="560" w:lineRule="exact"/>
        <w:rPr>
          <w:rFonts w:ascii="仿宋_GB2312" w:eastAsia="仿宋_GB2312"/>
          <w:color w:val="000000" w:themeColor="text1"/>
          <w:sz w:val="32"/>
          <w:szCs w:val="32"/>
          <w14:textFill>
            <w14:solidFill>
              <w14:schemeClr w14:val="tx1"/>
            </w14:solidFill>
          </w14:textFill>
        </w:rPr>
      </w:pPr>
      <w:bookmarkStart w:id="0" w:name="OLE_LINK4"/>
      <w:bookmarkStart w:id="1" w:name="OLE_LINK3"/>
      <w:r>
        <w:rPr>
          <w:rFonts w:hint="eastAsia" w:ascii="仿宋_GB2312" w:eastAsia="仿宋_GB2312"/>
          <w:sz w:val="32"/>
          <w:szCs w:val="32"/>
          <w:lang w:eastAsia="zh-CN"/>
        </w:rPr>
        <w:t>学校各单位、部门</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近日，中国科协下发了《中国科协办公厅关于开展青年人才托举工程2017-2019年度项目实施工作的通知》（科协办函学字〔2017〕158号）。为做好项目申报工作，现将该通知转发给你们，请按通知要求执行并做好以下工作：</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1、请各</w:t>
      </w:r>
      <w:r>
        <w:rPr>
          <w:rFonts w:hint="eastAsia" w:ascii="仿宋_GB2312" w:eastAsia="仿宋_GB2312"/>
          <w:sz w:val="32"/>
          <w:szCs w:val="32"/>
          <w:lang w:eastAsia="zh-CN"/>
        </w:rPr>
        <w:t>各单位、部门</w:t>
      </w:r>
      <w:r>
        <w:rPr>
          <w:rFonts w:hint="eastAsia" w:ascii="仿宋_GB2312" w:eastAsia="仿宋_GB2312"/>
          <w:color w:val="000000" w:themeColor="text1"/>
          <w:sz w:val="32"/>
          <w:szCs w:val="32"/>
          <w14:textFill>
            <w14:solidFill>
              <w14:schemeClr w14:val="tx1"/>
            </w14:solidFill>
          </w14:textFill>
        </w:rPr>
        <w:t>重视此项工作，</w:t>
      </w:r>
      <w:r>
        <w:rPr>
          <w:rFonts w:ascii="仿宋_GB2312" w:eastAsia="仿宋_GB2312"/>
          <w:color w:val="000000" w:themeColor="text1"/>
          <w:sz w:val="32"/>
          <w:szCs w:val="32"/>
          <w14:textFill>
            <w14:solidFill>
              <w14:schemeClr w14:val="tx1"/>
            </w14:solidFill>
          </w14:textFill>
        </w:rPr>
        <w:t>严格按照推荐条件认真组织推荐工作</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2、请</w:t>
      </w:r>
      <w:r>
        <w:rPr>
          <w:rFonts w:ascii="仿宋_GB2312" w:eastAsia="仿宋_GB2312"/>
          <w:color w:val="000000" w:themeColor="text1"/>
          <w:sz w:val="32"/>
          <w:szCs w:val="32"/>
          <w14:textFill>
            <w14:solidFill>
              <w14:schemeClr w14:val="tx1"/>
            </w14:solidFill>
          </w14:textFill>
        </w:rPr>
        <w:t>于</w:t>
      </w: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日前将</w:t>
      </w:r>
      <w:r>
        <w:rPr>
          <w:rFonts w:hint="eastAsia" w:ascii="仿宋_GB2312" w:eastAsia="仿宋_GB2312"/>
          <w:color w:val="000000" w:themeColor="text1"/>
          <w:sz w:val="32"/>
          <w:szCs w:val="32"/>
          <w14:textFill>
            <w14:solidFill>
              <w14:schemeClr w14:val="tx1"/>
            </w14:solidFill>
          </w14:textFill>
        </w:rPr>
        <w:t>《项目申报书》及其相关材料电子版发送</w:t>
      </w:r>
      <w:r>
        <w:rPr>
          <w:rFonts w:ascii="仿宋_GB2312" w:eastAsia="仿宋_GB2312"/>
          <w:color w:val="000000" w:themeColor="text1"/>
          <w:sz w:val="32"/>
          <w:szCs w:val="32"/>
          <w14:textFill>
            <w14:solidFill>
              <w14:schemeClr w14:val="tx1"/>
            </w14:solidFill>
          </w14:textFill>
        </w:rPr>
        <w:t>至</w:t>
      </w:r>
      <w:r>
        <w:rPr>
          <w:rFonts w:hint="eastAsia" w:ascii="仿宋_GB2312" w:eastAsia="仿宋_GB2312"/>
          <w:color w:val="000000" w:themeColor="text1"/>
          <w:sz w:val="32"/>
          <w:szCs w:val="32"/>
          <w:lang w:eastAsia="zh-CN"/>
          <w14:textFill>
            <w14:solidFill>
              <w14:schemeClr w14:val="tx1"/>
            </w14:solidFill>
          </w14:textFill>
        </w:rPr>
        <w:t>科技处</w:t>
      </w:r>
      <w:r>
        <w:rPr>
          <w:rFonts w:hint="eastAsia" w:ascii="仿宋_GB2312" w:eastAsia="仿宋_GB2312"/>
          <w:color w:val="000000" w:themeColor="text1"/>
          <w:sz w:val="32"/>
          <w:szCs w:val="32"/>
          <w14:textFill>
            <w14:solidFill>
              <w14:schemeClr w14:val="tx1"/>
            </w14:solidFill>
          </w14:textFill>
        </w:rPr>
        <w:t>邮箱（</w:t>
      </w:r>
      <w:r>
        <w:fldChar w:fldCharType="begin"/>
      </w:r>
      <w:r>
        <w:instrText xml:space="preserve"> HYPERLINK "mailto:gxkxxhb@126.com" </w:instrText>
      </w:r>
      <w:r>
        <w:fldChar w:fldCharType="separate"/>
      </w:r>
      <w:r>
        <w:rPr>
          <w:rStyle w:val="4"/>
          <w:rFonts w:hint="eastAsia" w:ascii="仿宋_GB2312" w:eastAsia="仿宋_GB2312"/>
          <w:color w:val="000000" w:themeColor="text1"/>
          <w:sz w:val="32"/>
          <w:szCs w:val="32"/>
          <w:lang w:val="en-US" w:eastAsia="zh-CN"/>
          <w14:textFill>
            <w14:solidFill>
              <w14:schemeClr w14:val="tx1"/>
            </w14:solidFill>
          </w14:textFill>
        </w:rPr>
        <w:t>kjccgk2013</w:t>
      </w:r>
      <w:r>
        <w:rPr>
          <w:rStyle w:val="4"/>
          <w:rFonts w:ascii="仿宋_GB2312" w:eastAsia="仿宋_GB2312"/>
          <w:color w:val="000000" w:themeColor="text1"/>
          <w:sz w:val="32"/>
          <w:szCs w:val="32"/>
          <w14:textFill>
            <w14:solidFill>
              <w14:schemeClr w14:val="tx1"/>
            </w14:solidFill>
          </w14:textFill>
        </w:rPr>
        <w:t>@</w:t>
      </w:r>
      <w:r>
        <w:rPr>
          <w:rStyle w:val="4"/>
          <w:rFonts w:hint="eastAsia" w:ascii="仿宋_GB2312" w:eastAsia="仿宋_GB2312"/>
          <w:color w:val="000000" w:themeColor="text1"/>
          <w:sz w:val="32"/>
          <w:szCs w:val="32"/>
          <w:lang w:val="en-US" w:eastAsia="zh-CN"/>
          <w14:textFill>
            <w14:solidFill>
              <w14:schemeClr w14:val="tx1"/>
            </w14:solidFill>
          </w14:textFill>
        </w:rPr>
        <w:t>163</w:t>
      </w:r>
      <w:r>
        <w:rPr>
          <w:rStyle w:val="4"/>
          <w:rFonts w:ascii="仿宋_GB2312" w:eastAsia="仿宋_GB2312"/>
          <w:color w:val="000000" w:themeColor="text1"/>
          <w:sz w:val="32"/>
          <w:szCs w:val="32"/>
          <w14:textFill>
            <w14:solidFill>
              <w14:schemeClr w14:val="tx1"/>
            </w14:solidFill>
          </w14:textFill>
        </w:rPr>
        <w:t>.com</w:t>
      </w:r>
      <w:r>
        <w:rPr>
          <w:rStyle w:val="4"/>
          <w:rFonts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联系人及联系方式：</w:t>
      </w:r>
      <w:r>
        <w:rPr>
          <w:rFonts w:hint="eastAsia" w:ascii="仿宋_GB2312" w:eastAsia="仿宋_GB2312"/>
          <w:color w:val="000000" w:themeColor="text1"/>
          <w:sz w:val="32"/>
          <w:szCs w:val="32"/>
          <w:lang w:eastAsia="zh-CN"/>
          <w14:textFill>
            <w14:solidFill>
              <w14:schemeClr w14:val="tx1"/>
            </w14:solidFill>
          </w14:textFill>
        </w:rPr>
        <w:t>陈</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龙</w:t>
      </w:r>
      <w:r>
        <w:rPr>
          <w:rFonts w:hint="eastAsia" w:ascii="仿宋_GB2312" w:eastAsia="仿宋_GB2312"/>
          <w:color w:val="000000" w:themeColor="text1"/>
          <w:sz w:val="32"/>
          <w:szCs w:val="32"/>
          <w14:textFill>
            <w14:solidFill>
              <w14:schemeClr w14:val="tx1"/>
            </w14:solidFill>
          </w14:textFill>
        </w:rPr>
        <w:t xml:space="preserve"> 1</w:t>
      </w:r>
      <w:r>
        <w:rPr>
          <w:rFonts w:hint="eastAsia" w:ascii="仿宋_GB2312" w:eastAsia="仿宋_GB2312"/>
          <w:color w:val="000000" w:themeColor="text1"/>
          <w:sz w:val="32"/>
          <w:szCs w:val="32"/>
          <w:lang w:val="en-US" w:eastAsia="zh-CN"/>
          <w14:textFill>
            <w14:solidFill>
              <w14:schemeClr w14:val="tx1"/>
            </w14:solidFill>
          </w14:textFill>
        </w:rPr>
        <w:t>8376759179</w:t>
      </w:r>
      <w:bookmarkStart w:id="2" w:name="_GoBack"/>
      <w:bookmarkEnd w:id="2"/>
    </w:p>
    <w:p>
      <w:pPr>
        <w:spacing w:line="560" w:lineRule="exact"/>
        <w:ind w:firstLine="645"/>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 xml:space="preserve">                  </w:t>
      </w:r>
      <w:bookmarkEnd w:id="0"/>
      <w:bookmarkEnd w:id="1"/>
      <w:r>
        <w:rPr>
          <w:rFonts w:hint="eastAsia" w:ascii="仿宋_GB2312" w:eastAsia="仿宋_GB2312"/>
          <w:sz w:val="32"/>
          <w:szCs w:val="32"/>
        </w:rPr>
        <w:t xml:space="preserve">  </w:t>
      </w:r>
    </w:p>
    <w:p>
      <w:pPr>
        <w:spacing w:line="560" w:lineRule="exact"/>
        <w:ind w:firstLine="645"/>
        <w:rPr>
          <w:rFonts w:ascii="仿宋_GB2312" w:eastAsia="仿宋_GB2312"/>
          <w:sz w:val="32"/>
          <w:szCs w:val="32"/>
        </w:rPr>
      </w:pPr>
      <w:r>
        <w:rPr>
          <w:rFonts w:hint="eastAsia" w:ascii="仿宋_GB2312" w:eastAsia="仿宋_GB2312"/>
          <w:sz w:val="32"/>
          <w:szCs w:val="32"/>
        </w:rPr>
        <w:t>附件：1.《中国科协办公厅关于开展青年人才托举工程</w:t>
      </w:r>
    </w:p>
    <w:p>
      <w:pPr>
        <w:spacing w:line="560" w:lineRule="exact"/>
        <w:ind w:firstLine="2080" w:firstLineChars="650"/>
        <w:rPr>
          <w:rFonts w:ascii="仿宋_GB2312" w:eastAsia="仿宋_GB2312"/>
          <w:sz w:val="32"/>
          <w:szCs w:val="32"/>
        </w:rPr>
      </w:pPr>
      <w:r>
        <w:rPr>
          <w:rFonts w:hint="eastAsia" w:ascii="仿宋_GB2312" w:eastAsia="仿宋_GB2312"/>
          <w:sz w:val="32"/>
          <w:szCs w:val="32"/>
        </w:rPr>
        <w:t>2017-2019年度项目实施工作的通知》</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 青年人才托举工程项目申报书</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科技处</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 xml:space="preserve">                          2017年6月12日</w:t>
      </w:r>
    </w:p>
    <w:tbl>
      <w:tblPr>
        <w:tblStyle w:val="5"/>
        <w:tblW w:w="9639" w:type="dxa"/>
        <w:jc w:val="center"/>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jc w:val="center"/>
        </w:trPr>
        <w:tc>
          <w:tcPr>
            <w:tcW w:w="9639" w:type="dxa"/>
            <w:tcBorders>
              <w:top w:val="nil"/>
              <w:left w:val="nil"/>
              <w:bottom w:val="nil"/>
              <w:right w:val="nil"/>
            </w:tcBorders>
            <w:vAlign w:val="center"/>
          </w:tcPr>
          <w:p>
            <w:pPr>
              <w:spacing w:before="624" w:beforeLines="200" w:after="312" w:afterLines="100" w:line="700" w:lineRule="exact"/>
              <w:rPr>
                <w:rFonts w:ascii="仿宋_GB2312" w:eastAsia="仿宋_GB2312"/>
                <w:sz w:val="32"/>
                <w:szCs w:val="32"/>
              </w:rPr>
            </w:pPr>
            <w:r>
              <w:rPr>
                <w:rFonts w:hint="eastAsia" w:ascii="仿宋_GB2312" w:eastAsia="仿宋_GB2312"/>
                <w:sz w:val="32"/>
                <w:szCs w:val="32"/>
              </w:rPr>
              <w:t>附件1</w:t>
            </w:r>
          </w:p>
          <w:p>
            <w:pPr>
              <w:spacing w:before="624" w:beforeLines="200" w:after="312" w:afterLines="100" w:line="700" w:lineRule="exact"/>
              <w:jc w:val="center"/>
              <w:rPr>
                <w:rFonts w:ascii="小标宋" w:eastAsia="小标宋"/>
                <w:sz w:val="44"/>
                <w:szCs w:val="44"/>
              </w:rPr>
            </w:pPr>
            <w:r>
              <w:rPr>
                <w:rFonts w:hint="eastAsia" w:ascii="小标宋" w:eastAsia="小标宋"/>
                <w:sz w:val="44"/>
                <w:szCs w:val="44"/>
              </w:rPr>
              <w:t>中国科协办公厅关于开展青年人才托举工程</w:t>
            </w:r>
            <w:r>
              <w:rPr>
                <w:rFonts w:ascii="小标宋" w:eastAsia="小标宋"/>
                <w:sz w:val="44"/>
                <w:szCs w:val="44"/>
              </w:rPr>
              <w:br w:type="textWrapping"/>
            </w:r>
            <w:r>
              <w:rPr>
                <w:rFonts w:hint="eastAsia" w:ascii="小标宋" w:eastAsia="小标宋"/>
                <w:sz w:val="44"/>
                <w:szCs w:val="44"/>
              </w:rPr>
              <w:t>2017-2019年度项目实施工作的通知</w:t>
            </w:r>
            <w:r>
              <w:rPr>
                <w:rFonts w:ascii="小标宋" w:eastAsia="小标宋"/>
                <w:sz w:val="44"/>
                <w:szCs w:val="44"/>
              </w:rPr>
              <w:t xml:space="preserve"> </w:t>
            </w:r>
          </w:p>
        </w:tc>
      </w:tr>
    </w:tbl>
    <w:p>
      <w:pPr>
        <w:spacing w:line="580" w:lineRule="exact"/>
        <w:rPr>
          <w:rFonts w:ascii="仿宋_GB2312" w:hAnsi="Garamond" w:eastAsia="仿宋_GB2312"/>
          <w:spacing w:val="4"/>
          <w:sz w:val="32"/>
          <w:szCs w:val="32"/>
        </w:rPr>
      </w:pPr>
      <w:r>
        <w:rPr>
          <w:rFonts w:hint="eastAsia" w:ascii="仿宋_GB2312" w:hAnsi="宋体" w:eastAsia="仿宋_GB2312"/>
          <w:spacing w:val="4"/>
          <w:sz w:val="32"/>
          <w:szCs w:val="32"/>
        </w:rPr>
        <w:t>各全国学会、协会、研究会，各学会联合体，各省、自治区、直辖市科协，新疆生产建设兵团科协，各高等学校科协，各有关单位：</w:t>
      </w:r>
    </w:p>
    <w:p>
      <w:pPr>
        <w:snapToGrid w:val="0"/>
        <w:spacing w:line="580" w:lineRule="exact"/>
        <w:ind w:firstLine="640" w:firstLineChars="200"/>
        <w:rPr>
          <w:rFonts w:ascii="仿宋_GB2312" w:hAnsi="Garamond" w:eastAsia="仿宋_GB2312"/>
          <w:sz w:val="32"/>
          <w:szCs w:val="32"/>
        </w:rPr>
      </w:pPr>
      <w:r>
        <w:rPr>
          <w:rFonts w:hint="eastAsia" w:ascii="仿宋_GB2312" w:eastAsia="仿宋_GB2312"/>
          <w:color w:val="000000"/>
          <w:sz w:val="32"/>
          <w:szCs w:val="32"/>
        </w:rPr>
        <w:t>按照《2017年学会学术工作要点》部署，根据</w:t>
      </w:r>
      <w:r>
        <w:rPr>
          <w:rFonts w:hint="eastAsia" w:ascii="仿宋_GB2312" w:hAnsi="Garamond" w:eastAsia="仿宋_GB2312"/>
          <w:sz w:val="32"/>
          <w:szCs w:val="32"/>
        </w:rPr>
        <w:t>《中国科协青年人才托举工程管理办法》（以下简称《管理办法》）和《中国科协青年人才托举工程实施细则》（以下简称《实施细则》）</w:t>
      </w:r>
      <w:r>
        <w:rPr>
          <w:rFonts w:hint="eastAsia" w:ascii="仿宋_GB2312" w:eastAsia="仿宋_GB2312"/>
          <w:color w:val="000000"/>
          <w:sz w:val="32"/>
          <w:szCs w:val="32"/>
        </w:rPr>
        <w:t>有关要求，现将中国科协青年人才托举工程2017-2019年度项目（以下简称本期项目）实施工作有关事项通知如下：</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工作</w:t>
      </w:r>
      <w:r>
        <w:rPr>
          <w:rFonts w:ascii="黑体" w:hAnsi="黑体" w:eastAsia="黑体"/>
          <w:sz w:val="32"/>
          <w:szCs w:val="32"/>
        </w:rPr>
        <w:t>目标</w:t>
      </w:r>
    </w:p>
    <w:p>
      <w:pPr>
        <w:snapToGrid w:val="0"/>
        <w:spacing w:line="58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本期项目拟</w:t>
      </w:r>
      <w:r>
        <w:rPr>
          <w:rFonts w:hint="eastAsia" w:ascii="仿宋_GB2312" w:hAnsi="仿宋" w:eastAsia="仿宋_GB2312"/>
          <w:sz w:val="32"/>
          <w:szCs w:val="32"/>
        </w:rPr>
        <w:t>资助培养300-400名32岁以下</w:t>
      </w:r>
      <w:r>
        <w:rPr>
          <w:rFonts w:hint="eastAsia" w:ascii="仿宋_GB2312" w:eastAsia="仿宋_GB2312" w:cs="仿宋_GB2312"/>
          <w:color w:val="000000"/>
          <w:sz w:val="32"/>
          <w:szCs w:val="32"/>
        </w:rPr>
        <w:t>（1985年6月30日以后出生）</w:t>
      </w:r>
      <w:r>
        <w:rPr>
          <w:rFonts w:hint="eastAsia" w:ascii="仿宋_GB2312" w:hAnsi="仿宋" w:eastAsia="仿宋_GB2312"/>
          <w:sz w:val="32"/>
          <w:szCs w:val="32"/>
        </w:rPr>
        <w:t>青年科技工作者（以下简称被托举人）。</w:t>
      </w:r>
    </w:p>
    <w:p>
      <w:pPr>
        <w:snapToGrid w:val="0"/>
        <w:spacing w:line="580" w:lineRule="exact"/>
        <w:ind w:firstLine="656" w:firstLineChars="200"/>
        <w:rPr>
          <w:rFonts w:ascii="仿宋_GB2312" w:hAnsi="仿宋" w:eastAsia="仿宋_GB2312"/>
          <w:sz w:val="32"/>
          <w:szCs w:val="32"/>
        </w:rPr>
      </w:pPr>
      <w:r>
        <w:rPr>
          <w:rFonts w:hint="eastAsia" w:ascii="仿宋_GB2312" w:hAnsi="仿宋" w:eastAsia="仿宋_GB2312"/>
          <w:spacing w:val="4"/>
          <w:sz w:val="32"/>
          <w:szCs w:val="32"/>
        </w:rPr>
        <w:t>其中，中国科协</w:t>
      </w:r>
      <w:r>
        <w:rPr>
          <w:rFonts w:hint="eastAsia" w:ascii="仿宋_GB2312" w:eastAsia="仿宋_GB2312" w:cs="仿宋_GB2312"/>
          <w:color w:val="000000"/>
          <w:spacing w:val="4"/>
          <w:sz w:val="32"/>
          <w:szCs w:val="32"/>
        </w:rPr>
        <w:t>通过</w:t>
      </w:r>
      <w:r>
        <w:rPr>
          <w:rFonts w:hint="eastAsia" w:ascii="仿宋_GB2312" w:eastAsia="仿宋_GB2312"/>
          <w:color w:val="000000"/>
          <w:spacing w:val="4"/>
          <w:sz w:val="32"/>
          <w:szCs w:val="32"/>
        </w:rPr>
        <w:t>全国学会、协会、研究会（以下简称全国学会）</w:t>
      </w:r>
      <w:r>
        <w:rPr>
          <w:rFonts w:hint="eastAsia" w:ascii="仿宋_GB2312" w:hAnsi="仿宋" w:eastAsia="仿宋_GB2312"/>
          <w:spacing w:val="4"/>
          <w:sz w:val="32"/>
          <w:szCs w:val="32"/>
        </w:rPr>
        <w:t>和学会联合体</w:t>
      </w:r>
      <w:r>
        <w:rPr>
          <w:rFonts w:hint="eastAsia" w:ascii="仿宋_GB2312" w:eastAsia="仿宋_GB2312" w:cs="仿宋_GB2312"/>
          <w:color w:val="000000"/>
          <w:spacing w:val="4"/>
          <w:sz w:val="32"/>
          <w:szCs w:val="32"/>
        </w:rPr>
        <w:t>，选拔</w:t>
      </w:r>
      <w:r>
        <w:rPr>
          <w:rFonts w:hint="eastAsia" w:ascii="仿宋_GB2312" w:hAnsi="仿宋" w:eastAsia="仿宋_GB2312"/>
          <w:spacing w:val="4"/>
          <w:sz w:val="32"/>
          <w:szCs w:val="32"/>
        </w:rPr>
        <w:t>资助200人；</w:t>
      </w:r>
      <w:r>
        <w:rPr>
          <w:rFonts w:hint="eastAsia" w:ascii="仿宋_GB2312" w:eastAsia="仿宋_GB2312" w:cs="仿宋_GB2312"/>
          <w:color w:val="000000"/>
          <w:spacing w:val="4"/>
          <w:sz w:val="32"/>
          <w:szCs w:val="32"/>
        </w:rPr>
        <w:t>全国学会（包括学会联合体的成员学会）</w:t>
      </w:r>
      <w:r>
        <w:rPr>
          <w:rFonts w:hint="eastAsia" w:ascii="仿宋_GB2312" w:hAnsi="仿宋" w:eastAsia="仿宋_GB2312"/>
          <w:spacing w:val="4"/>
          <w:sz w:val="32"/>
          <w:szCs w:val="32"/>
        </w:rPr>
        <w:t>、地方科协、高校科协等按照</w:t>
      </w:r>
      <w:r>
        <w:rPr>
          <w:rFonts w:hint="eastAsia" w:ascii="仿宋_GB2312" w:hAnsi="Garamond" w:eastAsia="仿宋_GB2312"/>
          <w:spacing w:val="4"/>
          <w:sz w:val="32"/>
          <w:szCs w:val="32"/>
        </w:rPr>
        <w:t>《管理办法》和《实施细则》</w:t>
      </w:r>
      <w:r>
        <w:rPr>
          <w:rFonts w:hint="eastAsia" w:ascii="仿宋_GB2312" w:eastAsia="仿宋_GB2312"/>
          <w:spacing w:val="4"/>
          <w:sz w:val="32"/>
          <w:szCs w:val="32"/>
        </w:rPr>
        <w:t>相关要求</w:t>
      </w:r>
      <w:r>
        <w:rPr>
          <w:rFonts w:hint="eastAsia" w:ascii="仿宋_GB2312" w:hAnsi="仿宋" w:eastAsia="仿宋_GB2312"/>
          <w:spacing w:val="4"/>
          <w:sz w:val="32"/>
          <w:szCs w:val="32"/>
        </w:rPr>
        <w:t>，通过自筹资金的方式选拔资助100-200人。</w:t>
      </w:r>
    </w:p>
    <w:p>
      <w:pPr>
        <w:snapToGrid w:val="0"/>
        <w:spacing w:line="580" w:lineRule="exact"/>
        <w:ind w:firstLine="640" w:firstLineChars="200"/>
        <w:rPr>
          <w:rFonts w:ascii="黑体" w:hAnsi="黑体" w:eastAsia="黑体"/>
          <w:sz w:val="32"/>
          <w:szCs w:val="32"/>
        </w:rPr>
      </w:pP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二、进度安排</w:t>
      </w:r>
    </w:p>
    <w:p>
      <w:pPr>
        <w:snapToGrid w:val="0"/>
        <w:spacing w:line="58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1.项目申报（6月中旬）。中国科协发布项目实施工作的通知，明确相关工作要求，启动申报工作。</w:t>
      </w:r>
      <w:r>
        <w:rPr>
          <w:rFonts w:hint="eastAsia" w:ascii="仿宋_GB2312" w:eastAsia="仿宋_GB2312" w:cs="仿宋_GB2312"/>
          <w:color w:val="000000"/>
          <w:sz w:val="32"/>
          <w:szCs w:val="32"/>
        </w:rPr>
        <w:t>全国学会</w:t>
      </w:r>
      <w:r>
        <w:rPr>
          <w:rFonts w:hint="eastAsia" w:ascii="仿宋_GB2312" w:hAnsi="仿宋" w:eastAsia="仿宋_GB2312"/>
          <w:sz w:val="32"/>
          <w:szCs w:val="32"/>
        </w:rPr>
        <w:t>、学会联合体、地方科协、高校科协根据</w:t>
      </w:r>
      <w:r>
        <w:rPr>
          <w:rFonts w:hint="eastAsia" w:ascii="仿宋_GB2312" w:hAnsi="Garamond" w:eastAsia="仿宋_GB2312"/>
          <w:sz w:val="32"/>
          <w:szCs w:val="32"/>
        </w:rPr>
        <w:t>《实施细则》明确的</w:t>
      </w:r>
      <w:r>
        <w:rPr>
          <w:rFonts w:hint="eastAsia" w:ascii="仿宋_GB2312" w:hAnsi="仿宋" w:eastAsia="仿宋_GB2312"/>
          <w:sz w:val="32"/>
          <w:szCs w:val="32"/>
        </w:rPr>
        <w:t>申报条件自愿申报。鼓励各申报单位建立各自的青年人才储备库。</w:t>
      </w:r>
    </w:p>
    <w:p>
      <w:pPr>
        <w:snapToGrid w:val="0"/>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2.项目评审（7月中旬）。</w:t>
      </w:r>
      <w:r>
        <w:rPr>
          <w:rFonts w:hint="eastAsia" w:ascii="仿宋_GB2312" w:eastAsia="仿宋_GB2312" w:cs="仿宋_GB2312"/>
          <w:color w:val="000000"/>
          <w:sz w:val="32"/>
          <w:szCs w:val="32"/>
        </w:rPr>
        <w:t>中国科协制定评审指标，组织评审会议。</w:t>
      </w:r>
      <w:r>
        <w:rPr>
          <w:rFonts w:ascii="仿宋_GB2312" w:eastAsia="仿宋_GB2312" w:cs="仿宋_GB2312"/>
          <w:color w:val="000000"/>
          <w:sz w:val="32"/>
          <w:szCs w:val="32"/>
        </w:rPr>
        <w:t>评</w:t>
      </w:r>
      <w:r>
        <w:rPr>
          <w:rFonts w:ascii="仿宋_GB2312" w:eastAsia="仿宋_GB2312"/>
          <w:sz w:val="32"/>
          <w:szCs w:val="32"/>
        </w:rPr>
        <w:t>审</w:t>
      </w:r>
      <w:r>
        <w:rPr>
          <w:rFonts w:hint="eastAsia" w:ascii="仿宋_GB2312" w:eastAsia="仿宋_GB2312"/>
          <w:sz w:val="32"/>
          <w:szCs w:val="32"/>
        </w:rPr>
        <w:t>会议</w:t>
      </w:r>
      <w:r>
        <w:rPr>
          <w:rFonts w:ascii="仿宋_GB2312" w:eastAsia="仿宋_GB2312"/>
          <w:sz w:val="32"/>
          <w:szCs w:val="32"/>
        </w:rPr>
        <w:t>采取现场答辩、专家评议和无记名投票的方式。</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3.公布立项（7月底）。中国科协按照相关工作程序确定项目实施单位，分配资助名额，并对外公示。</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4.人才遴选（8月底）。项目实施单位按照分配资助名额及</w:t>
      </w:r>
      <w:r>
        <w:rPr>
          <w:rFonts w:hint="eastAsia" w:ascii="仿宋_GB2312" w:hAnsi="Garamond" w:eastAsia="仿宋_GB2312"/>
          <w:sz w:val="32"/>
          <w:szCs w:val="32"/>
        </w:rPr>
        <w:t>《管理办法》和《实施细则》</w:t>
      </w:r>
      <w:r>
        <w:rPr>
          <w:rFonts w:hint="eastAsia" w:ascii="仿宋_GB2312" w:eastAsia="仿宋_GB2312"/>
          <w:sz w:val="32"/>
          <w:szCs w:val="32"/>
        </w:rPr>
        <w:t>相关工作要求，组织被托举人的遴选工作。按时将被托举人人选、培养方案等材料报中国科协，并根据工作计划签署年度《项目合同书》。</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olor w:val="000000"/>
          <w:sz w:val="32"/>
          <w:szCs w:val="32"/>
        </w:rPr>
        <w:t>组织实施</w:t>
      </w:r>
      <w:r>
        <w:rPr>
          <w:rFonts w:hint="eastAsia" w:ascii="仿宋_GB2312" w:eastAsia="仿宋_GB2312"/>
          <w:sz w:val="32"/>
          <w:szCs w:val="32"/>
        </w:rPr>
        <w:t>（9月）。中国科协组织启动项目经费拨付工作，自筹经费资助的项目实施单位须按照中国科协的总体要求和工作进度统一安排经费执行工作。</w:t>
      </w:r>
      <w:r>
        <w:rPr>
          <w:rFonts w:hint="eastAsia" w:ascii="仿宋_GB2312" w:eastAsia="仿宋_GB2312"/>
          <w:color w:val="000000"/>
          <w:sz w:val="32"/>
          <w:szCs w:val="32"/>
        </w:rPr>
        <w:t>项目实施单位按照工作计划，组织开展被托举人培养工作，并配合中国科协做好</w:t>
      </w:r>
      <w:r>
        <w:rPr>
          <w:rFonts w:hint="eastAsia" w:ascii="仿宋_GB2312" w:hAnsi="仿宋" w:eastAsia="仿宋_GB2312"/>
          <w:sz w:val="32"/>
          <w:szCs w:val="32"/>
        </w:rPr>
        <w:t>被托举人成长</w:t>
      </w:r>
      <w:r>
        <w:rPr>
          <w:rFonts w:hint="eastAsia" w:ascii="仿宋_GB2312" w:hAnsi="宋体" w:eastAsia="仿宋_GB2312"/>
          <w:sz w:val="32"/>
          <w:szCs w:val="32"/>
        </w:rPr>
        <w:t>过程的跟踪记录，接受中国科协的监督指导。</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工作</w:t>
      </w:r>
      <w:r>
        <w:rPr>
          <w:rFonts w:ascii="黑体" w:hAnsi="黑体" w:eastAsia="黑体"/>
          <w:sz w:val="32"/>
          <w:szCs w:val="32"/>
        </w:rPr>
        <w:t>说明</w:t>
      </w:r>
    </w:p>
    <w:p>
      <w:pPr>
        <w:snapToGrid w:val="0"/>
        <w:spacing w:line="580" w:lineRule="exact"/>
        <w:ind w:firstLine="640" w:firstLineChars="200"/>
        <w:rPr>
          <w:rFonts w:ascii="仿宋_GB2312" w:hAnsi="Garamond" w:eastAsia="仿宋_GB2312"/>
          <w:sz w:val="32"/>
          <w:szCs w:val="32"/>
        </w:rPr>
      </w:pPr>
      <w:r>
        <w:rPr>
          <w:rFonts w:hint="eastAsia" w:ascii="仿宋_GB2312" w:hAnsi="仿宋" w:eastAsia="仿宋_GB2312"/>
          <w:sz w:val="32"/>
          <w:szCs w:val="32"/>
        </w:rPr>
        <w:t>1.全国学会、高校科协、地方科协可根据</w:t>
      </w:r>
      <w:r>
        <w:rPr>
          <w:rFonts w:hint="eastAsia" w:ascii="仿宋_GB2312" w:hAnsi="Garamond" w:eastAsia="仿宋_GB2312"/>
          <w:sz w:val="32"/>
          <w:szCs w:val="32"/>
        </w:rPr>
        <w:t>《管理办法》和《实施细则》制定各自的实施办法，组织开展人才遴选、资助和培养等具体工作。</w:t>
      </w:r>
    </w:p>
    <w:p>
      <w:pPr>
        <w:snapToGrid w:val="0"/>
        <w:spacing w:line="580" w:lineRule="exact"/>
        <w:ind w:firstLine="640" w:firstLineChars="200"/>
        <w:rPr>
          <w:rFonts w:ascii="仿宋_GB2312" w:hAnsi="Garamond" w:eastAsia="仿宋_GB2312"/>
          <w:sz w:val="32"/>
          <w:szCs w:val="32"/>
        </w:rPr>
      </w:pPr>
      <w:r>
        <w:rPr>
          <w:rFonts w:hint="eastAsia" w:ascii="仿宋_GB2312" w:hAnsi="Garamond" w:eastAsia="仿宋_GB2312"/>
          <w:sz w:val="32"/>
          <w:szCs w:val="32"/>
        </w:rPr>
        <w:t>2.军委科技委单独组织实施军事科技领域的青年人才托举工作，有关要求另行通知。</w:t>
      </w:r>
    </w:p>
    <w:p>
      <w:pPr>
        <w:snapToGrid w:val="0"/>
        <w:spacing w:line="580" w:lineRule="exact"/>
        <w:ind w:firstLine="640" w:firstLineChars="200"/>
        <w:rPr>
          <w:rFonts w:ascii="仿宋_GB2312" w:eastAsia="仿宋_GB2312"/>
          <w:color w:val="000000"/>
          <w:sz w:val="32"/>
          <w:szCs w:val="32"/>
        </w:rPr>
      </w:pPr>
      <w:r>
        <w:rPr>
          <w:rFonts w:hint="eastAsia" w:ascii="仿宋_GB2312" w:hAnsi="仿宋" w:eastAsia="仿宋_GB2312"/>
          <w:sz w:val="32"/>
          <w:szCs w:val="32"/>
        </w:rPr>
        <w:t>3.学会联合体由责任学会负责项目申报工作，并承担本期项目三年内的组织实施等工作。以学会联合体形式申报项目的，联合体的成员学会不能再以学会形式单独申报（自筹资金资助方式除外）。</w:t>
      </w:r>
      <w:r>
        <w:rPr>
          <w:rFonts w:hint="eastAsia" w:ascii="仿宋_GB2312" w:hAnsi="Garamond" w:eastAsia="仿宋_GB2312"/>
          <w:sz w:val="32"/>
          <w:szCs w:val="32"/>
        </w:rPr>
        <w:t>同时加入多个学会联合体的学会，只能选择参加一个联合体进行申报。</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4.通过</w:t>
      </w:r>
      <w:r>
        <w:rPr>
          <w:rFonts w:hint="eastAsia" w:ascii="仿宋_GB2312" w:eastAsia="仿宋_GB2312" w:cs="仿宋_GB2312"/>
          <w:color w:val="000000"/>
          <w:sz w:val="32"/>
          <w:szCs w:val="32"/>
        </w:rPr>
        <w:t>自筹资金资助</w:t>
      </w:r>
      <w:r>
        <w:rPr>
          <w:rFonts w:hint="eastAsia" w:ascii="仿宋_GB2312" w:hAnsi="仿宋" w:eastAsia="仿宋_GB2312"/>
          <w:sz w:val="32"/>
          <w:szCs w:val="32"/>
        </w:rPr>
        <w:t>青年科技工作者的项目申报单位，须在申报项目前完成资金筹集工作，并提供资助协议、文件、资金到账明细等有效证明材料。</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sz w:val="32"/>
          <w:szCs w:val="32"/>
        </w:rPr>
        <w:t>.</w:t>
      </w:r>
      <w:r>
        <w:rPr>
          <w:rFonts w:hint="eastAsia" w:ascii="仿宋_GB2312" w:eastAsia="仿宋_GB2312"/>
          <w:color w:val="000000"/>
          <w:sz w:val="32"/>
          <w:szCs w:val="32"/>
        </w:rPr>
        <w:t>本次申报采取网上申报形式，申报平台网址为</w:t>
      </w:r>
      <w:r>
        <w:rPr>
          <w:rFonts w:eastAsia="仿宋_GB2312"/>
          <w:sz w:val="32"/>
          <w:szCs w:val="32"/>
        </w:rPr>
        <w:t>http://qingtuo.36ve.com</w:t>
      </w:r>
      <w:r>
        <w:rPr>
          <w:rFonts w:hint="eastAsia" w:ascii="仿宋_GB2312" w:eastAsia="仿宋_GB2312"/>
          <w:color w:val="000000"/>
          <w:sz w:val="32"/>
          <w:szCs w:val="32"/>
        </w:rPr>
        <w:t>。项目申报单位在网上完成《项目申报书》（样本见附件，以申报平台内版式为准）填写并下载打印，将《项目申报书》及其相关材料（一式4份，至少1份原件）按要求签字盖章后，报送至中国科协培训和人才服务中心科技人才服务处</w:t>
      </w:r>
      <w:r>
        <w:rPr>
          <w:rFonts w:ascii="仿宋_GB2312" w:eastAsia="仿宋_GB2312"/>
          <w:color w:val="000000"/>
          <w:sz w:val="32"/>
          <w:szCs w:val="32"/>
        </w:rPr>
        <w:t>，</w:t>
      </w:r>
      <w:r>
        <w:rPr>
          <w:rFonts w:hint="eastAsia" w:ascii="仿宋_GB2312" w:eastAsia="仿宋_GB2312"/>
          <w:color w:val="000000"/>
          <w:sz w:val="32"/>
          <w:szCs w:val="32"/>
        </w:rPr>
        <w:t>同时在信封注明“青年人才托举工程项目申报”字样。报送截止日期为6月21日12:00（以邮戳时间为准），</w:t>
      </w:r>
      <w:r>
        <w:rPr>
          <w:rFonts w:ascii="仿宋_GB2312" w:eastAsia="仿宋_GB2312"/>
          <w:color w:val="000000"/>
          <w:sz w:val="32"/>
          <w:szCs w:val="32"/>
        </w:rPr>
        <w:t>申报平台同时关闭</w:t>
      </w:r>
      <w:r>
        <w:rPr>
          <w:rFonts w:hint="eastAsia" w:ascii="仿宋_GB2312" w:eastAsia="仿宋_GB2312"/>
          <w:color w:val="000000"/>
          <w:sz w:val="32"/>
          <w:szCs w:val="32"/>
        </w:rPr>
        <w:t>，逾期不予受理</w:t>
      </w:r>
      <w:r>
        <w:rPr>
          <w:rFonts w:ascii="仿宋_GB2312" w:eastAsia="仿宋_GB2312"/>
          <w:color w:val="000000"/>
          <w:sz w:val="32"/>
          <w:szCs w:val="32"/>
        </w:rPr>
        <w:t>。</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sz w:val="32"/>
          <w:szCs w:val="32"/>
        </w:rPr>
        <w:t>.</w:t>
      </w:r>
      <w:r>
        <w:rPr>
          <w:rFonts w:hint="eastAsia" w:ascii="仿宋_GB2312" w:eastAsia="仿宋_GB2312"/>
          <w:color w:val="000000"/>
          <w:sz w:val="32"/>
          <w:szCs w:val="32"/>
        </w:rPr>
        <w:t>申报平台登录账户由各项目申报单位自行注册，注册时应先选择用户类别（全国学会用户、学会联合体用户、地方科协用户、高校科协用户等），使用项目联络人手机号码作为用户名，注册成功后即可登录账户进行网上项目申报。青年人才托举工程往期立项单位，可使用已有管理账户直接登录，进行网上申报。</w:t>
      </w:r>
    </w:p>
    <w:p>
      <w:pPr>
        <w:snapToGrid w:val="0"/>
        <w:spacing w:line="580" w:lineRule="exact"/>
        <w:ind w:firstLine="640" w:firstLineChars="200"/>
        <w:rPr>
          <w:rFonts w:ascii="黑体" w:hAnsi="黑体" w:eastAsia="黑体"/>
          <w:sz w:val="32"/>
          <w:szCs w:val="32"/>
        </w:rPr>
      </w:pP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、联系方式</w:t>
      </w:r>
    </w:p>
    <w:p>
      <w:pPr>
        <w:snapToGrid w:val="0"/>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业务咨询</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中国科协学会学术部学会管理处</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联系人：祝  翠</w:t>
      </w:r>
      <w:r>
        <w:rPr>
          <w:rFonts w:ascii="仿宋_GB2312" w:eastAsia="仿宋_GB2312"/>
          <w:color w:val="000000"/>
          <w:sz w:val="32"/>
          <w:szCs w:val="32"/>
        </w:rPr>
        <w:t xml:space="preserve">  </w:t>
      </w:r>
      <w:r>
        <w:rPr>
          <w:rFonts w:hint="eastAsia" w:ascii="仿宋_GB2312" w:eastAsia="仿宋_GB2312"/>
          <w:color w:val="000000"/>
          <w:sz w:val="32"/>
          <w:szCs w:val="32"/>
        </w:rPr>
        <w:t>董国斌</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联系电话：010-</w:t>
      </w:r>
      <w:r>
        <w:rPr>
          <w:rFonts w:ascii="仿宋_GB2312" w:eastAsia="仿宋_GB2312"/>
          <w:color w:val="000000"/>
          <w:sz w:val="32"/>
          <w:szCs w:val="32"/>
        </w:rPr>
        <w:t>68515737  010-68571435</w:t>
      </w:r>
    </w:p>
    <w:p>
      <w:pPr>
        <w:snapToGrid w:val="0"/>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材料接收</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中国科协培训和人才服务中心科技人才服务处</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联系人：王子源  熊伊雪</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联系电话：010-</w:t>
      </w:r>
      <w:r>
        <w:rPr>
          <w:rFonts w:ascii="仿宋_GB2312" w:eastAsia="仿宋_GB2312"/>
          <w:color w:val="000000"/>
          <w:sz w:val="32"/>
          <w:szCs w:val="32"/>
        </w:rPr>
        <w:t>62165283  010-62166293</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报送地址：北京市海淀区学院南路86号综合业务楼西侧706</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邮    编：100081</w:t>
      </w:r>
    </w:p>
    <w:p>
      <w:pPr>
        <w:snapToGrid w:val="0"/>
        <w:spacing w:line="580" w:lineRule="exact"/>
        <w:ind w:firstLine="640" w:firstLineChars="200"/>
        <w:rPr>
          <w:rFonts w:eastAsia="仿宋_GB2312"/>
          <w:color w:val="000000"/>
          <w:sz w:val="32"/>
          <w:szCs w:val="32"/>
        </w:rPr>
      </w:pPr>
      <w:r>
        <w:rPr>
          <w:rFonts w:hint="eastAsia" w:ascii="仿宋_GB2312" w:eastAsia="仿宋_GB2312"/>
          <w:color w:val="000000"/>
          <w:sz w:val="32"/>
          <w:szCs w:val="32"/>
        </w:rPr>
        <w:t>电子信箱：</w:t>
      </w:r>
      <w:r>
        <w:rPr>
          <w:rFonts w:eastAsia="仿宋_GB2312"/>
          <w:color w:val="000000"/>
          <w:sz w:val="32"/>
          <w:szCs w:val="32"/>
        </w:rPr>
        <w:t>kjrc@cast.org.cn</w:t>
      </w:r>
    </w:p>
    <w:p>
      <w:pPr>
        <w:snapToGrid w:val="0"/>
        <w:spacing w:line="58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申报系统技术支持</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联系人：陆</w:t>
      </w:r>
      <w:r>
        <w:rPr>
          <w:rFonts w:ascii="仿宋_GB2312" w:eastAsia="仿宋_GB2312"/>
          <w:color w:val="000000"/>
          <w:sz w:val="32"/>
          <w:szCs w:val="32"/>
        </w:rPr>
        <w:t xml:space="preserve">  </w:t>
      </w:r>
      <w:r>
        <w:rPr>
          <w:rFonts w:hint="eastAsia" w:ascii="仿宋_GB2312" w:eastAsia="仿宋_GB2312"/>
          <w:color w:val="000000"/>
          <w:sz w:val="32"/>
          <w:szCs w:val="32"/>
        </w:rPr>
        <w:t>华</w:t>
      </w:r>
      <w:r>
        <w:rPr>
          <w:rFonts w:ascii="仿宋_GB2312" w:eastAsia="仿宋_GB2312"/>
          <w:color w:val="000000"/>
          <w:sz w:val="32"/>
          <w:szCs w:val="32"/>
        </w:rPr>
        <w:t xml:space="preserve">  010-56239889</w:t>
      </w:r>
    </w:p>
    <w:p>
      <w:pPr>
        <w:spacing w:line="580" w:lineRule="exact"/>
        <w:ind w:firstLine="640" w:firstLineChars="200"/>
        <w:rPr>
          <w:rFonts w:ascii="仿宋_GB2312" w:eastAsia="仿宋_GB2312"/>
          <w:color w:val="000000"/>
          <w:sz w:val="32"/>
          <w:szCs w:val="32"/>
        </w:rPr>
      </w:pPr>
    </w:p>
    <w:p>
      <w:pPr>
        <w:spacing w:line="580" w:lineRule="exact"/>
        <w:ind w:firstLine="640" w:firstLineChars="200"/>
        <w:rPr>
          <w:rFonts w:ascii="仿宋_GB2312" w:eastAsia="仿宋_GB2312"/>
          <w:szCs w:val="21"/>
        </w:rPr>
      </w:pPr>
      <w:r>
        <w:rPr>
          <w:rFonts w:hint="eastAsia" w:ascii="仿宋_GB2312" w:hAnsi="宋体" w:eastAsia="仿宋_GB2312"/>
          <w:sz w:val="32"/>
          <w:szCs w:val="32"/>
        </w:rPr>
        <w:t>附件</w:t>
      </w:r>
      <w:r>
        <w:rPr>
          <w:rFonts w:hint="eastAsia" w:ascii="仿宋_GB2312" w:hAnsi="Garamond" w:eastAsia="仿宋_GB2312"/>
          <w:sz w:val="32"/>
          <w:szCs w:val="32"/>
        </w:rPr>
        <w:t>：青年人才托举工程项目申报书（样本）</w:t>
      </w:r>
    </w:p>
    <w:p>
      <w:pPr>
        <w:spacing w:line="580" w:lineRule="exact"/>
        <w:ind w:left="1596" w:leftChars="760"/>
        <w:rPr>
          <w:rFonts w:ascii="仿宋_GB2312" w:hAnsi="Garamond" w:eastAsia="仿宋_GB2312"/>
          <w:sz w:val="32"/>
          <w:szCs w:val="32"/>
        </w:rPr>
      </w:pPr>
    </w:p>
    <w:p>
      <w:pPr>
        <w:spacing w:line="580" w:lineRule="exact"/>
        <w:rPr>
          <w:rFonts w:ascii="仿宋_GB2312" w:hAnsi="Garamond" w:eastAsia="仿宋_GB2312"/>
          <w:sz w:val="32"/>
          <w:szCs w:val="32"/>
        </w:rPr>
      </w:pPr>
    </w:p>
    <w:p>
      <w:pPr>
        <w:spacing w:line="580" w:lineRule="exact"/>
        <w:ind w:firstLine="5168" w:firstLineChars="1615"/>
        <w:rPr>
          <w:rFonts w:ascii="仿宋_GB2312" w:hAnsi="Garamond" w:eastAsia="仿宋_GB2312"/>
          <w:sz w:val="32"/>
          <w:szCs w:val="32"/>
        </w:rPr>
      </w:pPr>
      <w:r>
        <w:rPr>
          <w:rFonts w:hint="eastAsia" w:ascii="仿宋_GB2312" w:hAnsi="Garamond" w:eastAsia="仿宋_GB2312"/>
          <w:sz w:val="32"/>
          <w:szCs w:val="32"/>
        </w:rPr>
        <w:t>中国科协办公厅</w:t>
      </w:r>
    </w:p>
    <w:p>
      <w:pPr>
        <w:spacing w:line="580" w:lineRule="exact"/>
        <w:ind w:right="1260" w:rightChars="600"/>
        <w:jc w:val="right"/>
        <w:rPr>
          <w:rFonts w:ascii="仿宋_GB2312" w:hAnsi="Garamond" w:eastAsia="仿宋_GB2312"/>
          <w:sz w:val="32"/>
          <w:szCs w:val="32"/>
        </w:rPr>
      </w:pPr>
      <w:r>
        <w:rPr>
          <w:rFonts w:hint="eastAsia" w:ascii="仿宋_GB2312" w:hAnsi="Garamond" w:eastAsia="仿宋_GB2312"/>
          <w:sz w:val="32"/>
          <w:szCs w:val="32"/>
        </w:rPr>
        <w:t>2017年6月5日</w:t>
      </w:r>
    </w:p>
    <w:p>
      <w:pPr>
        <w:spacing w:line="580" w:lineRule="exact"/>
        <w:rPr>
          <w:rFonts w:ascii="仿宋_GB2312" w:eastAsia="仿宋_GB2312"/>
          <w:szCs w:val="21"/>
        </w:rPr>
      </w:pPr>
      <w:r>
        <w:rPr>
          <w:rFonts w:eastAsia="仿宋_GB2312"/>
          <w:szCs w:val="28"/>
        </w:rPr>
        <w:br w:type="page"/>
      </w:r>
      <w:r>
        <w:rPr>
          <w:rFonts w:hint="eastAsia" w:ascii="黑体" w:hAnsi="宋体" w:eastAsia="黑体"/>
          <w:sz w:val="32"/>
          <w:szCs w:val="32"/>
        </w:rPr>
        <w:t>附件2</w:t>
      </w:r>
    </w:p>
    <w:p>
      <w:pPr>
        <w:spacing w:line="600" w:lineRule="exact"/>
        <w:rPr>
          <w:rFonts w:ascii="仿宋_GB2312" w:hAnsi="华文中宋" w:eastAsia="仿宋_GB2312"/>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3625850</wp:posOffset>
                </wp:positionH>
                <wp:positionV relativeFrom="paragraph">
                  <wp:posOffset>-717550</wp:posOffset>
                </wp:positionV>
                <wp:extent cx="1840865" cy="563245"/>
                <wp:effectExtent l="0" t="0" r="26035" b="177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40865" cy="563245"/>
                        </a:xfrm>
                        <a:prstGeom prst="rect">
                          <a:avLst/>
                        </a:prstGeom>
                        <a:solidFill>
                          <a:srgbClr val="FFFFFF"/>
                        </a:solidFill>
                        <a:ln w="9525">
                          <a:solidFill>
                            <a:srgbClr val="000000"/>
                          </a:solidFill>
                          <a:miter lim="800000"/>
                        </a:ln>
                      </wps:spPr>
                      <wps:txbx>
                        <w:txbxContent>
                          <w:p>
                            <w:pPr>
                              <w:jc w:val="center"/>
                              <w:rPr>
                                <w:color w:val="000000"/>
                              </w:rPr>
                            </w:pPr>
                            <w:r>
                              <w:rPr>
                                <w:rFonts w:hint="eastAsia"/>
                                <w:color w:val="000000"/>
                              </w:rPr>
                              <w:t>自动生成二维码标识</w:t>
                            </w:r>
                          </w:p>
                          <w:p>
                            <w:pPr>
                              <w:jc w:val="center"/>
                              <w:rPr>
                                <w:color w:val="000000"/>
                              </w:rPr>
                            </w:pPr>
                            <w:r>
                              <w:rPr>
                                <w:rFonts w:hint="eastAsia"/>
                                <w:color w:val="000000"/>
                              </w:rPr>
                              <w:t>（每页下同）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85.5pt;margin-top:-56.5pt;height:44.35pt;width:144.95pt;z-index:251661312;mso-width-relative:page;mso-height-relative:margin;mso-height-percent:200;" fillcolor="#FFFFFF" filled="t" stroked="t" coordsize="21600,21600" o:gfxdata="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o&#10;9P9D2gAAAAwBAAAPAAAAAAAAAAEAIAAAACIAAABkcnMvZG93bnJldi54bWxQSwECFAAUAAAACACH&#10;TuJAr43lGCICAAA5BAAADgAAAAAAAAABACAAAAApAQAAZHJzL2Uyb0RvYy54bWxQSwUGAAAAAAYA&#10;BgBZAQAAvQUAAAAA&#10;">
                <v:fill on="t" focussize="0,0"/>
                <v:stroke color="#000000" miterlimit="8" joinstyle="miter"/>
                <v:imagedata o:title=""/>
                <o:lock v:ext="edit" aspectratio="f"/>
                <v:textbox style="mso-fit-shape-to-text:t;">
                  <w:txbxContent>
                    <w:p>
                      <w:pPr>
                        <w:jc w:val="center"/>
                        <w:rPr>
                          <w:color w:val="000000"/>
                        </w:rPr>
                      </w:pPr>
                      <w:r>
                        <w:rPr>
                          <w:rFonts w:hint="eastAsia"/>
                          <w:color w:val="000000"/>
                        </w:rPr>
                        <w:t>自动生成二维码标识</w:t>
                      </w:r>
                    </w:p>
                    <w:p>
                      <w:pPr>
                        <w:jc w:val="center"/>
                        <w:rPr>
                          <w:color w:val="000000"/>
                        </w:rPr>
                      </w:pPr>
                      <w:r>
                        <w:rPr>
                          <w:rFonts w:hint="eastAsia"/>
                          <w:color w:val="000000"/>
                        </w:rPr>
                        <w:t>（每页下同）</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4799965</wp:posOffset>
                </wp:positionH>
                <wp:positionV relativeFrom="paragraph">
                  <wp:posOffset>53975</wp:posOffset>
                </wp:positionV>
                <wp:extent cx="666750" cy="332105"/>
                <wp:effectExtent l="0" t="0" r="19050" b="254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6750" cy="332105"/>
                        </a:xfrm>
                        <a:prstGeom prst="rect">
                          <a:avLst/>
                        </a:prstGeom>
                        <a:solidFill>
                          <a:srgbClr val="FFFFFF"/>
                        </a:solidFill>
                        <a:ln w="9525">
                          <a:solidFill>
                            <a:srgbClr val="000000"/>
                          </a:solidFill>
                          <a:miter lim="800000"/>
                        </a:ln>
                      </wps:spPr>
                      <wps:txbx>
                        <w:txbxContent>
                          <w:p>
                            <w:pPr>
                              <w:jc w:val="center"/>
                            </w:pPr>
                            <w:r>
                              <w:rPr>
                                <w:rFonts w:hint="eastAsia"/>
                              </w:rPr>
                              <w:t>样本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7.95pt;margin-top:4.25pt;height:26.15pt;width:52.5pt;z-index:251660288;mso-width-relative:page;mso-height-relative:margin;mso-height-percent:200;" fillcolor="#FFFFFF" filled="t" stroked="t" coordsize="21600,21600" o:gfxdata="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3ZzV9UA&#10;AAAIAQAADwAAAAAAAAABACAAAAAiAAAAZHJzL2Rvd25yZXYueG1sUEsBAhQAFAAAAAgAh07iQP/E&#10;5RciAgAAOAQAAA4AAAAAAAAAAQAgAAAAJAEAAGRycy9lMm9Eb2MueG1sUEsFBgAAAAAGAAYAWQEA&#10;ALgFAAAAAA==&#10;">
                <v:fill on="t" focussize="0,0"/>
                <v:stroke color="#000000" miterlimit="8" joinstyle="miter"/>
                <v:imagedata o:title=""/>
                <o:lock v:ext="edit" aspectratio="f"/>
                <v:textbox style="mso-fit-shape-to-text:t;">
                  <w:txbxContent>
                    <w:p>
                      <w:pPr>
                        <w:jc w:val="center"/>
                      </w:pPr>
                      <w:r>
                        <w:rPr>
                          <w:rFonts w:hint="eastAsia"/>
                        </w:rPr>
                        <w:t>样本</w:t>
                      </w:r>
                    </w:p>
                  </w:txbxContent>
                </v:textbox>
              </v:shape>
            </w:pict>
          </mc:Fallback>
        </mc:AlternateContent>
      </w:r>
    </w:p>
    <w:p>
      <w:pPr>
        <w:spacing w:line="540" w:lineRule="exact"/>
        <w:rPr>
          <w:rFonts w:ascii="仿宋_GB2312" w:hAnsi="华文中宋" w:eastAsia="仿宋_GB2312"/>
          <w:color w:val="000000"/>
          <w:sz w:val="32"/>
          <w:szCs w:val="32"/>
        </w:rPr>
      </w:pPr>
      <w:r>
        <w:drawing>
          <wp:anchor distT="0" distB="0" distL="114300" distR="114300" simplePos="0" relativeHeight="251659264" behindDoc="0" locked="0" layoutInCell="1" allowOverlap="1">
            <wp:simplePos x="0" y="0"/>
            <wp:positionH relativeFrom="column">
              <wp:posOffset>115570</wp:posOffset>
            </wp:positionH>
            <wp:positionV relativeFrom="paragraph">
              <wp:posOffset>29845</wp:posOffset>
            </wp:positionV>
            <wp:extent cx="1143000" cy="1143000"/>
            <wp:effectExtent l="0" t="0" r="0" b="0"/>
            <wp:wrapSquare wrapText="bothSides"/>
            <wp:docPr id="1" name="图片 1" descr="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y10"/>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anchor>
        </w:drawing>
      </w:r>
    </w:p>
    <w:p>
      <w:pPr>
        <w:spacing w:line="780" w:lineRule="exact"/>
        <w:rPr>
          <w:color w:val="000000"/>
        </w:rPr>
      </w:pPr>
    </w:p>
    <w:p>
      <w:pPr>
        <w:spacing w:line="780" w:lineRule="exact"/>
        <w:ind w:left="-141" w:leftChars="-67" w:right="-334" w:rightChars="-159"/>
        <w:rPr>
          <w:color w:val="000000"/>
        </w:rPr>
      </w:pPr>
    </w:p>
    <w:p>
      <w:pPr>
        <w:spacing w:line="780" w:lineRule="exact"/>
        <w:ind w:left="13" w:leftChars="-67" w:hanging="154" w:hangingChars="35"/>
        <w:jc w:val="center"/>
        <w:rPr>
          <w:rFonts w:ascii="小标宋" w:hAnsi="华文中宋" w:eastAsia="小标宋"/>
          <w:bCs/>
          <w:color w:val="000000"/>
          <w:sz w:val="44"/>
          <w:szCs w:val="72"/>
        </w:rPr>
      </w:pPr>
      <w:r>
        <w:rPr>
          <w:rFonts w:hint="eastAsia" w:ascii="小标宋" w:hAnsi="华文中宋" w:eastAsia="小标宋"/>
          <w:bCs/>
          <w:color w:val="000000"/>
          <w:sz w:val="44"/>
          <w:szCs w:val="72"/>
        </w:rPr>
        <w:t>青年人才托举工程</w:t>
      </w:r>
    </w:p>
    <w:p>
      <w:pPr>
        <w:spacing w:line="780" w:lineRule="exact"/>
        <w:ind w:left="13" w:leftChars="-67" w:hanging="154" w:hangingChars="35"/>
        <w:jc w:val="center"/>
        <w:rPr>
          <w:rFonts w:ascii="小标宋" w:hAnsi="华文中宋" w:eastAsia="小标宋"/>
          <w:bCs/>
          <w:color w:val="000000"/>
          <w:sz w:val="44"/>
          <w:szCs w:val="72"/>
        </w:rPr>
      </w:pPr>
      <w:r>
        <w:rPr>
          <w:rFonts w:hint="eastAsia" w:ascii="小标宋" w:hAnsi="华文中宋" w:eastAsia="小标宋"/>
          <w:bCs/>
          <w:color w:val="000000"/>
          <w:sz w:val="44"/>
          <w:szCs w:val="72"/>
        </w:rPr>
        <w:t>项目申报书</w:t>
      </w:r>
    </w:p>
    <w:tbl>
      <w:tblPr>
        <w:tblStyle w:val="5"/>
        <w:tblW w:w="8284" w:type="dxa"/>
        <w:jc w:val="center"/>
        <w:tblInd w:w="0" w:type="dxa"/>
        <w:tblLayout w:type="fixed"/>
        <w:tblCellMar>
          <w:top w:w="0" w:type="dxa"/>
          <w:left w:w="108" w:type="dxa"/>
          <w:bottom w:w="0" w:type="dxa"/>
          <w:right w:w="108" w:type="dxa"/>
        </w:tblCellMar>
      </w:tblPr>
      <w:tblGrid>
        <w:gridCol w:w="2130"/>
        <w:gridCol w:w="1509"/>
        <w:gridCol w:w="1045"/>
        <w:gridCol w:w="1440"/>
        <w:gridCol w:w="814"/>
        <w:gridCol w:w="1346"/>
      </w:tblGrid>
      <w:tr>
        <w:tblPrEx>
          <w:tblLayout w:type="fixed"/>
          <w:tblCellMar>
            <w:top w:w="0" w:type="dxa"/>
            <w:left w:w="108" w:type="dxa"/>
            <w:bottom w:w="0" w:type="dxa"/>
            <w:right w:w="108" w:type="dxa"/>
          </w:tblCellMar>
        </w:tblPrEx>
        <w:trPr>
          <w:jc w:val="center"/>
        </w:trPr>
        <w:tc>
          <w:tcPr>
            <w:tcW w:w="2130" w:type="dxa"/>
          </w:tcPr>
          <w:p>
            <w:pPr>
              <w:spacing w:line="680" w:lineRule="exact"/>
              <w:jc w:val="distribute"/>
              <w:rPr>
                <w:rFonts w:ascii="仿宋_GB2312"/>
                <w:b/>
                <w:color w:val="000000"/>
                <w:w w:val="90"/>
                <w:szCs w:val="28"/>
              </w:rPr>
            </w:pPr>
          </w:p>
        </w:tc>
        <w:tc>
          <w:tcPr>
            <w:tcW w:w="6154" w:type="dxa"/>
            <w:gridSpan w:val="5"/>
          </w:tcPr>
          <w:p>
            <w:pPr>
              <w:spacing w:line="680" w:lineRule="exact"/>
              <w:rPr>
                <w:rFonts w:ascii="仿宋_GB2312"/>
                <w:b/>
                <w:color w:val="000000"/>
                <w:w w:val="90"/>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w w:val="90"/>
                <w:szCs w:val="28"/>
              </w:rPr>
            </w:pPr>
          </w:p>
        </w:tc>
        <w:tc>
          <w:tcPr>
            <w:tcW w:w="6154" w:type="dxa"/>
            <w:gridSpan w:val="5"/>
          </w:tcPr>
          <w:p>
            <w:pPr>
              <w:spacing w:line="680" w:lineRule="exact"/>
              <w:rPr>
                <w:rFonts w:ascii="黑体" w:hAnsi="宋体" w:eastAsia="黑体"/>
                <w:color w:val="000000"/>
                <w:w w:val="90"/>
                <w:szCs w:val="28"/>
              </w:rPr>
            </w:pPr>
          </w:p>
        </w:tc>
      </w:tr>
      <w:tr>
        <w:tblPrEx>
          <w:tblLayout w:type="fixed"/>
          <w:tblCellMar>
            <w:top w:w="0" w:type="dxa"/>
            <w:left w:w="108" w:type="dxa"/>
            <w:bottom w:w="0" w:type="dxa"/>
            <w:right w:w="108" w:type="dxa"/>
          </w:tblCellMar>
        </w:tblPrEx>
        <w:trPr>
          <w:trHeight w:val="540" w:hRule="atLeast"/>
          <w:jc w:val="center"/>
        </w:trPr>
        <w:tc>
          <w:tcPr>
            <w:tcW w:w="2130" w:type="dxa"/>
            <w:shd w:val="clear" w:color="auto" w:fill="auto"/>
          </w:tcPr>
          <w:p>
            <w:pPr>
              <w:spacing w:line="540" w:lineRule="exact"/>
              <w:rPr>
                <w:rFonts w:ascii="黑体" w:hAnsi="宋体" w:eastAsia="黑体"/>
                <w:color w:val="000000"/>
                <w:sz w:val="27"/>
                <w:szCs w:val="28"/>
              </w:rPr>
            </w:pPr>
            <w:r>
              <w:rPr>
                <w:rFonts w:hint="eastAsia" w:ascii="黑体" w:hAnsi="宋体" w:eastAsia="黑体"/>
                <w:color w:val="000000"/>
                <w:sz w:val="27"/>
                <w:szCs w:val="28"/>
              </w:rPr>
              <w:t>申  报  单  位</w:t>
            </w:r>
          </w:p>
        </w:tc>
        <w:tc>
          <w:tcPr>
            <w:tcW w:w="6154" w:type="dxa"/>
            <w:gridSpan w:val="5"/>
            <w:tcBorders>
              <w:bottom w:val="single" w:color="auto" w:sz="4" w:space="0"/>
            </w:tcBorders>
          </w:tcPr>
          <w:p>
            <w:pPr>
              <w:spacing w:line="680" w:lineRule="exact"/>
              <w:rPr>
                <w:rFonts w:ascii="楷体_GB2312" w:hAnsi="宋体" w:eastAsia="楷体_GB2312"/>
                <w:color w:val="000000"/>
                <w:w w:val="90"/>
                <w:sz w:val="29"/>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pacing w:val="270"/>
                <w:sz w:val="27"/>
                <w:szCs w:val="28"/>
                <w:fitText w:val="1890" w:id="0"/>
              </w:rPr>
              <w:t>联系</w:t>
            </w:r>
            <w:r>
              <w:rPr>
                <w:rFonts w:hint="eastAsia" w:ascii="黑体" w:hAnsi="宋体" w:eastAsia="黑体"/>
                <w:color w:val="000000"/>
                <w:sz w:val="27"/>
                <w:szCs w:val="28"/>
                <w:fitText w:val="1890" w:id="0"/>
              </w:rPr>
              <w:t>人</w:t>
            </w:r>
          </w:p>
        </w:tc>
        <w:tc>
          <w:tcPr>
            <w:tcW w:w="1509"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045"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440"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814"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346"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pacing w:val="675"/>
                <w:sz w:val="27"/>
                <w:szCs w:val="28"/>
                <w:fitText w:val="1890" w:id="1"/>
              </w:rPr>
              <w:t>手</w:t>
            </w:r>
            <w:r>
              <w:rPr>
                <w:rFonts w:hint="eastAsia" w:ascii="黑体" w:hAnsi="宋体" w:eastAsia="黑体"/>
                <w:color w:val="000000"/>
                <w:sz w:val="27"/>
                <w:szCs w:val="28"/>
                <w:fitText w:val="1890" w:id="1"/>
              </w:rPr>
              <w:t>机</w:t>
            </w:r>
          </w:p>
        </w:tc>
        <w:tc>
          <w:tcPr>
            <w:tcW w:w="1509"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045"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440"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814"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346"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pacing w:val="675"/>
                <w:sz w:val="27"/>
                <w:szCs w:val="28"/>
                <w:fitText w:val="1890" w:id="2"/>
              </w:rPr>
              <w:t>电</w:t>
            </w:r>
            <w:r>
              <w:rPr>
                <w:rFonts w:hint="eastAsia" w:ascii="黑体" w:hAnsi="宋体" w:eastAsia="黑体"/>
                <w:color w:val="000000"/>
                <w:sz w:val="27"/>
                <w:szCs w:val="28"/>
                <w:fitText w:val="1890" w:id="2"/>
              </w:rPr>
              <w:t>话</w:t>
            </w:r>
          </w:p>
        </w:tc>
        <w:tc>
          <w:tcPr>
            <w:tcW w:w="1509"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045"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440"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814"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346"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pacing w:val="135"/>
                <w:sz w:val="27"/>
                <w:szCs w:val="28"/>
                <w:fitText w:val="1890" w:id="3"/>
              </w:rPr>
              <w:t>电子信</w:t>
            </w:r>
            <w:r>
              <w:rPr>
                <w:rFonts w:hint="eastAsia" w:ascii="黑体" w:hAnsi="宋体" w:eastAsia="黑体"/>
                <w:color w:val="000000"/>
                <w:sz w:val="27"/>
                <w:szCs w:val="28"/>
                <w:fitText w:val="1890" w:id="3"/>
              </w:rPr>
              <w:t>箱</w:t>
            </w:r>
          </w:p>
        </w:tc>
        <w:tc>
          <w:tcPr>
            <w:tcW w:w="1509"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045" w:type="dxa"/>
          </w:tcPr>
          <w:p>
            <w:pPr>
              <w:spacing w:line="540" w:lineRule="exact"/>
              <w:jc w:val="center"/>
              <w:rPr>
                <w:rFonts w:ascii="黑体" w:hAnsi="宋体" w:eastAsia="黑体"/>
                <w:color w:val="000000"/>
                <w:w w:val="90"/>
                <w:sz w:val="29"/>
                <w:szCs w:val="28"/>
              </w:rPr>
            </w:pPr>
          </w:p>
        </w:tc>
        <w:tc>
          <w:tcPr>
            <w:tcW w:w="1440"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814"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c>
          <w:tcPr>
            <w:tcW w:w="1346" w:type="dxa"/>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r>
        <w:tblPrEx>
          <w:tblLayout w:type="fixed"/>
          <w:tblCellMar>
            <w:top w:w="0" w:type="dxa"/>
            <w:left w:w="108" w:type="dxa"/>
            <w:bottom w:w="0" w:type="dxa"/>
            <w:right w:w="108" w:type="dxa"/>
          </w:tblCellMar>
        </w:tblPrEx>
        <w:trPr>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z w:val="27"/>
                <w:szCs w:val="28"/>
              </w:rPr>
              <w:t>通讯地址及邮编</w:t>
            </w:r>
          </w:p>
        </w:tc>
        <w:tc>
          <w:tcPr>
            <w:tcW w:w="6154" w:type="dxa"/>
            <w:gridSpan w:val="5"/>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r>
        <w:tblPrEx>
          <w:tblLayout w:type="fixed"/>
          <w:tblCellMar>
            <w:top w:w="0" w:type="dxa"/>
            <w:left w:w="108" w:type="dxa"/>
            <w:bottom w:w="0" w:type="dxa"/>
            <w:right w:w="108" w:type="dxa"/>
          </w:tblCellMar>
        </w:tblPrEx>
        <w:trPr>
          <w:cantSplit/>
          <w:jc w:val="center"/>
        </w:trPr>
        <w:tc>
          <w:tcPr>
            <w:tcW w:w="2130" w:type="dxa"/>
          </w:tcPr>
          <w:p>
            <w:pPr>
              <w:spacing w:line="540" w:lineRule="exact"/>
              <w:rPr>
                <w:rFonts w:ascii="黑体" w:hAnsi="宋体" w:eastAsia="黑体"/>
                <w:color w:val="000000"/>
                <w:sz w:val="27"/>
                <w:szCs w:val="28"/>
              </w:rPr>
            </w:pPr>
            <w:r>
              <w:rPr>
                <w:rFonts w:hint="eastAsia" w:ascii="黑体" w:hAnsi="宋体" w:eastAsia="黑体"/>
                <w:color w:val="000000"/>
                <w:spacing w:val="135"/>
                <w:sz w:val="27"/>
                <w:szCs w:val="28"/>
                <w:fitText w:val="1890" w:id="4"/>
              </w:rPr>
              <w:t>填报日</w:t>
            </w:r>
            <w:r>
              <w:rPr>
                <w:rFonts w:hint="eastAsia" w:ascii="黑体" w:hAnsi="宋体" w:eastAsia="黑体"/>
                <w:color w:val="000000"/>
                <w:sz w:val="27"/>
                <w:szCs w:val="28"/>
                <w:fitText w:val="1890" w:id="4"/>
              </w:rPr>
              <w:t>期</w:t>
            </w:r>
          </w:p>
        </w:tc>
        <w:tc>
          <w:tcPr>
            <w:tcW w:w="6154" w:type="dxa"/>
            <w:gridSpan w:val="5"/>
            <w:tcBorders>
              <w:top w:val="single" w:color="auto" w:sz="4" w:space="0"/>
              <w:bottom w:val="single" w:color="auto" w:sz="4" w:space="0"/>
            </w:tcBorders>
          </w:tcPr>
          <w:p>
            <w:pPr>
              <w:spacing w:line="540" w:lineRule="exact"/>
              <w:jc w:val="center"/>
              <w:rPr>
                <w:rFonts w:ascii="黑体" w:hAnsi="宋体" w:eastAsia="黑体"/>
                <w:color w:val="000000"/>
                <w:w w:val="90"/>
                <w:sz w:val="29"/>
                <w:szCs w:val="28"/>
              </w:rPr>
            </w:pPr>
          </w:p>
        </w:tc>
      </w:tr>
    </w:tbl>
    <w:p>
      <w:pPr>
        <w:spacing w:line="500" w:lineRule="exact"/>
        <w:rPr>
          <w:color w:val="000000"/>
        </w:rPr>
      </w:pPr>
    </w:p>
    <w:p>
      <w:pPr>
        <w:spacing w:line="500" w:lineRule="exact"/>
        <w:jc w:val="center"/>
        <w:rPr>
          <w:rFonts w:eastAsia="华文中宋"/>
          <w:color w:val="000000"/>
          <w:sz w:val="32"/>
        </w:rPr>
      </w:pPr>
    </w:p>
    <w:p>
      <w:pPr>
        <w:spacing w:line="500" w:lineRule="exact"/>
        <w:jc w:val="center"/>
        <w:rPr>
          <w:rFonts w:eastAsia="华文中宋"/>
          <w:color w:val="000000"/>
          <w:sz w:val="32"/>
        </w:rPr>
      </w:pPr>
    </w:p>
    <w:p>
      <w:pPr>
        <w:spacing w:line="500" w:lineRule="exact"/>
        <w:jc w:val="center"/>
        <w:rPr>
          <w:rFonts w:ascii="仿宋_GB2312" w:hAnsi="宋体"/>
          <w:bCs/>
          <w:color w:val="000000"/>
          <w:w w:val="90"/>
          <w:sz w:val="32"/>
          <w:szCs w:val="32"/>
        </w:rPr>
      </w:pPr>
      <w:r>
        <w:rPr>
          <w:rFonts w:hint="eastAsia" w:ascii="楷体_GB2312" w:hAnsi="宋体" w:eastAsia="楷体_GB2312"/>
          <w:bCs/>
          <w:color w:val="000000"/>
          <w:w w:val="90"/>
          <w:sz w:val="32"/>
          <w:szCs w:val="32"/>
        </w:rPr>
        <w:t>中国科学技术协会 制</w:t>
      </w:r>
    </w:p>
    <w:p>
      <w:pPr>
        <w:spacing w:line="500" w:lineRule="exact"/>
        <w:jc w:val="center"/>
        <w:rPr>
          <w:rFonts w:ascii="楷体_GB2312" w:hAnsi="宋体" w:eastAsia="楷体_GB2312"/>
          <w:bCs/>
          <w:color w:val="000000"/>
          <w:w w:val="90"/>
          <w:sz w:val="32"/>
          <w:szCs w:val="32"/>
        </w:rPr>
      </w:pPr>
      <w:r>
        <w:rPr>
          <w:rFonts w:hint="eastAsia" w:ascii="楷体_GB2312" w:hAnsi="宋体" w:eastAsia="楷体_GB2312"/>
          <w:bCs/>
          <w:color w:val="000000"/>
          <w:w w:val="90"/>
          <w:sz w:val="32"/>
          <w:szCs w:val="32"/>
        </w:rPr>
        <w:t>二○一七年六月</w:t>
      </w:r>
    </w:p>
    <w:p>
      <w:pPr>
        <w:tabs>
          <w:tab w:val="left" w:pos="2910"/>
        </w:tabs>
        <w:jc w:val="center"/>
        <w:rPr>
          <w:rFonts w:ascii="仿宋_GB2312" w:hAnsi="仿宋_GB2312" w:eastAsia="仿宋_GB2312"/>
          <w:b/>
          <w:color w:val="000000"/>
          <w:sz w:val="32"/>
        </w:rPr>
      </w:pPr>
      <w:r>
        <w:rPr>
          <w:color w:val="000000"/>
        </w:rPr>
        <w:br w:type="page"/>
      </w:r>
      <w:r>
        <w:rPr>
          <w:rFonts w:hint="eastAsia" w:ascii="华文中宋" w:hAnsi="华文中宋" w:eastAsia="华文中宋"/>
          <w:b/>
          <w:color w:val="000000"/>
          <w:sz w:val="32"/>
        </w:rPr>
        <w:t>填  报  说  明</w:t>
      </w:r>
    </w:p>
    <w:p>
      <w:pPr>
        <w:tabs>
          <w:tab w:val="left" w:pos="2910"/>
        </w:tabs>
        <w:jc w:val="center"/>
        <w:rPr>
          <w:rFonts w:ascii="仿宋_GB2312" w:hAnsi="仿宋_GB2312" w:eastAsia="仿宋_GB2312"/>
          <w:b/>
          <w:color w:val="000000"/>
          <w:sz w:val="32"/>
        </w:rPr>
      </w:pP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一、本申报书为评审工作的主要依据之一，申报单位必须保证其真实性和严肃性，请严格</w:t>
      </w:r>
      <w:r>
        <w:rPr>
          <w:rFonts w:ascii="仿宋_GB2312" w:hAnsi="仿宋_GB2312" w:eastAsia="仿宋_GB2312"/>
          <w:color w:val="000000"/>
          <w:sz w:val="30"/>
        </w:rPr>
        <w:t>按照表中要求认真填写。</w:t>
      </w: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二、申报书应为A4开本，具体报送要求请参照通知中有关项目申报说明执行。</w:t>
      </w: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三、申报书中反映支持青年科技人才发展的学会能力基础概述，</w:t>
      </w:r>
      <w:r>
        <w:rPr>
          <w:rFonts w:ascii="仿宋_GB2312" w:hAnsi="仿宋_GB2312" w:eastAsia="仿宋_GB2312"/>
          <w:color w:val="000000"/>
          <w:sz w:val="30"/>
        </w:rPr>
        <w:t>时间</w:t>
      </w:r>
      <w:r>
        <w:rPr>
          <w:rFonts w:hint="eastAsia" w:ascii="仿宋_GB2312" w:hAnsi="仿宋_GB2312" w:eastAsia="仿宋_GB2312"/>
          <w:color w:val="000000"/>
          <w:sz w:val="30"/>
        </w:rPr>
        <w:t>范围原则上为近三年（2015年至今），请以客观事实、数据、案例准确反映工作思路、重点、目标、创新点和工作绩效。</w:t>
      </w: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四、申报书中的资金使用计划应明确具体，年度考核指标应根据工作计划的内容确定，要求定量与定性结合。</w:t>
      </w: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五、各栏目如填写内容较多，可另加附页。</w:t>
      </w:r>
    </w:p>
    <w:p>
      <w:pPr>
        <w:spacing w:line="56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六、本申报书填报要求由中国科协学会学术部负责解释。</w:t>
      </w:r>
    </w:p>
    <w:p>
      <w:pPr>
        <w:spacing w:line="560" w:lineRule="exact"/>
        <w:ind w:firstLine="600" w:firstLineChars="200"/>
        <w:rPr>
          <w:rFonts w:ascii="仿宋_GB2312" w:hAnsi="仿宋_GB2312" w:eastAsia="仿宋_GB2312"/>
          <w:color w:val="000000"/>
          <w:sz w:val="30"/>
        </w:rPr>
      </w:pPr>
    </w:p>
    <w:p>
      <w:pPr>
        <w:spacing w:line="560" w:lineRule="exact"/>
        <w:ind w:firstLine="600" w:firstLineChars="200"/>
        <w:rPr>
          <w:rFonts w:ascii="仿宋_GB2312" w:hAnsi="仿宋_GB2312" w:eastAsia="仿宋_GB2312"/>
          <w:color w:val="000000"/>
          <w:sz w:val="30"/>
        </w:rPr>
      </w:pPr>
    </w:p>
    <w:p>
      <w:pPr>
        <w:spacing w:line="560" w:lineRule="exact"/>
        <w:ind w:firstLine="600" w:firstLineChars="200"/>
        <w:rPr>
          <w:rFonts w:ascii="仿宋_GB2312" w:hAnsi="仿宋_GB2312" w:eastAsia="仿宋_GB2312"/>
          <w:color w:val="000000"/>
          <w:sz w:val="30"/>
        </w:rPr>
      </w:pPr>
    </w:p>
    <w:p>
      <w:pPr>
        <w:spacing w:line="20" w:lineRule="exact"/>
        <w:ind w:firstLine="600" w:firstLineChars="200"/>
        <w:rPr>
          <w:rFonts w:ascii="仿宋_GB2312" w:hAnsi="仿宋_GB2312" w:eastAsia="仿宋_GB2312"/>
          <w:color w:val="000000"/>
          <w:sz w:val="30"/>
        </w:rPr>
      </w:pPr>
      <w:r>
        <w:rPr>
          <w:rFonts w:ascii="仿宋_GB2312" w:hAnsi="仿宋_GB2312" w:eastAsia="仿宋_GB2312"/>
          <w:color w:val="000000"/>
          <w:sz w:val="30"/>
        </w:rPr>
        <w:br w:type="page"/>
      </w:r>
    </w:p>
    <w:p>
      <w:pPr>
        <w:spacing w:line="20" w:lineRule="exact"/>
        <w:ind w:firstLine="723" w:firstLineChars="200"/>
        <w:rPr>
          <w:rFonts w:ascii="仿宋_GB2312" w:hAnsi="仿宋_GB2312" w:eastAsia="仿宋_GB2312"/>
          <w:b/>
          <w:color w:val="000000"/>
          <w:sz w:val="36"/>
          <w:szCs w:val="36"/>
        </w:rPr>
      </w:pPr>
    </w:p>
    <w:tbl>
      <w:tblPr>
        <w:tblStyle w:val="5"/>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25"/>
        <w:gridCol w:w="1259"/>
        <w:gridCol w:w="1006"/>
        <w:gridCol w:w="1623"/>
        <w:gridCol w:w="1011"/>
        <w:gridCol w:w="499"/>
        <w:gridCol w:w="114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8946" w:type="dxa"/>
            <w:gridSpan w:val="8"/>
            <w:shd w:val="clear" w:color="auto" w:fill="FFFFFF"/>
            <w:vAlign w:val="center"/>
          </w:tcPr>
          <w:p>
            <w:pPr>
              <w:jc w:val="center"/>
              <w:rPr>
                <w:color w:val="000000"/>
                <w:sz w:val="32"/>
                <w:szCs w:val="32"/>
              </w:rPr>
            </w:pPr>
            <w:r>
              <w:rPr>
                <w:rFonts w:ascii="仿宋_GB2312" w:hAnsi="仿宋_GB2312" w:eastAsia="仿宋_GB2312"/>
                <w:b/>
                <w:color w:val="00000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申报单位名称</w:t>
            </w:r>
          </w:p>
        </w:tc>
        <w:tc>
          <w:tcPr>
            <w:tcW w:w="5456" w:type="dxa"/>
            <w:gridSpan w:val="5"/>
            <w:shd w:val="clear" w:color="auto" w:fill="FFFFFF"/>
            <w:vAlign w:val="center"/>
          </w:tcPr>
          <w:p>
            <w:pPr>
              <w:spacing w:line="300" w:lineRule="exact"/>
              <w:jc w:val="center"/>
              <w:rPr>
                <w:color w:val="000000"/>
                <w:sz w:val="24"/>
                <w:szCs w:val="24"/>
              </w:rPr>
            </w:pPr>
            <w:r>
              <w:rPr>
                <w:rFonts w:hint="eastAsia" w:ascii="楷体_GB2312" w:hAnsi="宋体" w:eastAsia="楷体_GB2312"/>
                <w:color w:val="000000"/>
                <w:sz w:val="24"/>
                <w:szCs w:val="28"/>
              </w:rPr>
              <w:t>（××学会联合体、××学会、××科协</w:t>
            </w:r>
            <w:r>
              <w:rPr>
                <w:rFonts w:hint="eastAsia" w:ascii="仿宋_GB2312" w:hAnsi="仿宋_GB2312" w:eastAsia="仿宋_GB2312"/>
                <w:color w:val="000000"/>
                <w:sz w:val="24"/>
                <w:szCs w:val="24"/>
              </w:rPr>
              <w:t>等</w:t>
            </w:r>
            <w:r>
              <w:rPr>
                <w:rFonts w:hint="eastAsia" w:ascii="楷体_GB2312" w:hAnsi="宋体" w:eastAsia="楷体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学科领域</w:t>
            </w:r>
          </w:p>
        </w:tc>
        <w:tc>
          <w:tcPr>
            <w:tcW w:w="5456" w:type="dxa"/>
            <w:gridSpan w:val="5"/>
            <w:shd w:val="clear" w:color="auto" w:fill="FFFFFF"/>
            <w:vAlign w:val="center"/>
          </w:tcPr>
          <w:p>
            <w:pPr>
              <w:jc w:val="center"/>
              <w:rPr>
                <w:color w:val="000000"/>
              </w:rPr>
            </w:pPr>
            <w:r>
              <w:rPr>
                <w:rFonts w:hint="eastAsia" w:ascii="楷体_GB2312" w:hAnsi="宋体" w:eastAsia="楷体_GB2312"/>
                <w:color w:val="000000"/>
                <w:sz w:val="24"/>
                <w:szCs w:val="28"/>
              </w:rPr>
              <w:t>（拟资助的青年科技工作者的学科领域）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8946" w:type="dxa"/>
            <w:gridSpan w:val="8"/>
            <w:shd w:val="clear" w:color="auto" w:fill="FFFFFF"/>
            <w:vAlign w:val="center"/>
          </w:tcPr>
          <w:p>
            <w:pPr>
              <w:jc w:val="center"/>
              <w:rPr>
                <w:rFonts w:ascii="仿宋_GB2312" w:hAnsi="仿宋_GB2312" w:eastAsia="仿宋_GB2312"/>
                <w:b/>
                <w:color w:val="000000"/>
                <w:sz w:val="32"/>
                <w:szCs w:val="32"/>
              </w:rPr>
            </w:pPr>
            <w:r>
              <w:rPr>
                <w:rFonts w:hint="eastAsia" w:ascii="仿宋_GB2312" w:hAnsi="仿宋_GB2312" w:eastAsia="仿宋_GB2312"/>
                <w:b/>
                <w:color w:val="000000"/>
                <w:sz w:val="32"/>
                <w:szCs w:val="32"/>
              </w:rPr>
              <w:t>申报</w:t>
            </w:r>
            <w:r>
              <w:rPr>
                <w:rFonts w:ascii="仿宋_GB2312" w:hAnsi="仿宋_GB2312" w:eastAsia="仿宋_GB2312"/>
                <w:b/>
                <w:color w:val="000000"/>
                <w:sz w:val="32"/>
                <w:szCs w:val="32"/>
              </w:rPr>
              <w:t>类别</w:t>
            </w:r>
          </w:p>
          <w:p>
            <w:pPr>
              <w:jc w:val="center"/>
              <w:rPr>
                <w:color w:val="000000"/>
              </w:rPr>
            </w:pPr>
            <w:r>
              <w:rPr>
                <w:rFonts w:hint="eastAsia" w:ascii="仿宋_GB2312" w:hAnsi="仿宋_GB2312" w:eastAsia="仿宋_GB2312"/>
                <w:color w:val="000000"/>
                <w:sz w:val="24"/>
                <w:szCs w:val="24"/>
              </w:rPr>
              <w:t>（根据用户类别系统自动识别相关申报类别，地方科协、高校科协用户只能选择</w:t>
            </w:r>
            <w:r>
              <w:rPr>
                <w:rFonts w:hint="eastAsia" w:ascii="楷体_GB2312" w:hAnsi="宋体" w:eastAsia="楷体_GB2312"/>
                <w:color w:val="000000"/>
                <w:sz w:val="24"/>
                <w:szCs w:val="28"/>
              </w:rPr>
              <w:t>自筹资金扶持类别，全国学会用户可同时选择中国科协经费扶持和自筹资金扶持类别。</w:t>
            </w:r>
            <w:r>
              <w:rPr>
                <w:rFonts w:hint="eastAsia" w:ascii="仿宋_GB2312" w:hAnsi="仿宋_GB2312"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5113" w:type="dxa"/>
            <w:gridSpan w:val="4"/>
            <w:shd w:val="clear" w:color="auto" w:fill="FFFFFF"/>
            <w:vAlign w:val="center"/>
          </w:tcPr>
          <w:p>
            <w:pPr>
              <w:jc w:val="center"/>
              <w:rPr>
                <w:rFonts w:ascii="仿宋_GB2312" w:hAnsi="仿宋_GB2312" w:eastAsia="仿宋_GB2312"/>
                <w:b/>
                <w:color w:val="000000"/>
                <w:sz w:val="32"/>
                <w:szCs w:val="32"/>
              </w:rPr>
            </w:pPr>
            <w:r>
              <w:rPr>
                <w:rFonts w:hint="eastAsia" w:ascii="楷体_GB2312" w:hAnsi="宋体" w:eastAsia="楷体_GB2312"/>
                <w:color w:val="000000"/>
                <w:sz w:val="24"/>
                <w:szCs w:val="28"/>
              </w:rPr>
              <w:t>申请中国科协经费扶持</w:t>
            </w:r>
            <w:r>
              <w:rPr>
                <w:rFonts w:hint="eastAsia" w:ascii="楷体_GB2312" w:hAnsi="宋体" w:eastAsia="楷体_GB2312"/>
                <w:color w:val="000000"/>
                <w:sz w:val="32"/>
                <w:szCs w:val="32"/>
              </w:rPr>
              <w:sym w:font="Wingdings" w:char="F06F"/>
            </w:r>
          </w:p>
        </w:tc>
        <w:tc>
          <w:tcPr>
            <w:tcW w:w="3833" w:type="dxa"/>
            <w:gridSpan w:val="4"/>
            <w:shd w:val="clear" w:color="auto" w:fill="FFFFFF"/>
            <w:vAlign w:val="center"/>
          </w:tcPr>
          <w:p>
            <w:pPr>
              <w:ind w:left="408"/>
              <w:jc w:val="center"/>
              <w:rPr>
                <w:rFonts w:ascii="仿宋_GB2312" w:hAnsi="仿宋_GB2312" w:eastAsia="仿宋_GB2312"/>
                <w:b/>
                <w:color w:val="000000"/>
                <w:sz w:val="32"/>
                <w:szCs w:val="32"/>
              </w:rPr>
            </w:pPr>
            <w:r>
              <w:rPr>
                <w:rFonts w:hint="eastAsia" w:ascii="楷体_GB2312" w:hAnsi="宋体" w:eastAsia="楷体_GB2312"/>
                <w:color w:val="000000"/>
                <w:sz w:val="24"/>
                <w:szCs w:val="28"/>
              </w:rPr>
              <w:t>申请学会自筹资金扶持</w:t>
            </w:r>
            <w:r>
              <w:rPr>
                <w:rFonts w:hint="eastAsia" w:ascii="楷体_GB2312" w:hAnsi="宋体" w:eastAsia="楷体_GB2312"/>
                <w:color w:val="000000"/>
                <w:sz w:val="32"/>
                <w:szCs w:val="32"/>
              </w:rPr>
              <w:sym w:font="Wingdings" w:char="F06F"/>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申请中国科协直接资助人数</w:t>
            </w:r>
          </w:p>
        </w:tc>
        <w:tc>
          <w:tcPr>
            <w:tcW w:w="1623" w:type="dxa"/>
            <w:shd w:val="clear" w:color="auto" w:fill="FFFFFF"/>
            <w:vAlign w:val="center"/>
          </w:tcPr>
          <w:p>
            <w:pPr>
              <w:spacing w:line="300" w:lineRule="exact"/>
              <w:ind w:right="120"/>
              <w:jc w:val="right"/>
              <w:rPr>
                <w:rFonts w:ascii="楷体_GB2312" w:hAnsi="宋体" w:eastAsia="楷体_GB2312"/>
                <w:color w:val="000000"/>
                <w:sz w:val="24"/>
                <w:szCs w:val="28"/>
              </w:rPr>
            </w:pPr>
            <w:r>
              <w:rPr>
                <w:rFonts w:hint="eastAsia" w:ascii="楷体_GB2312" w:hAnsi="宋体" w:eastAsia="楷体_GB2312"/>
                <w:color w:val="000000"/>
                <w:sz w:val="24"/>
                <w:szCs w:val="28"/>
              </w:rPr>
              <w:t>人</w:t>
            </w:r>
          </w:p>
        </w:tc>
        <w:tc>
          <w:tcPr>
            <w:tcW w:w="2657" w:type="dxa"/>
            <w:gridSpan w:val="3"/>
            <w:shd w:val="clear" w:color="auto" w:fill="FFFFFF"/>
            <w:vAlign w:val="center"/>
          </w:tcPr>
          <w:p>
            <w:pPr>
              <w:spacing w:line="300" w:lineRule="exact"/>
              <w:jc w:val="center"/>
              <w:rPr>
                <w:color w:val="000000"/>
              </w:rPr>
            </w:pPr>
            <w:r>
              <w:rPr>
                <w:rFonts w:hint="eastAsia" w:ascii="楷体_GB2312" w:hAnsi="宋体" w:eastAsia="楷体_GB2312"/>
                <w:color w:val="000000"/>
                <w:sz w:val="24"/>
                <w:szCs w:val="28"/>
              </w:rPr>
              <w:t>申请自筹资金资助人数</w:t>
            </w:r>
          </w:p>
        </w:tc>
        <w:tc>
          <w:tcPr>
            <w:tcW w:w="1176" w:type="dxa"/>
            <w:shd w:val="clear" w:color="auto" w:fill="FFFFFF"/>
            <w:vAlign w:val="center"/>
          </w:tcPr>
          <w:p>
            <w:pPr>
              <w:spacing w:line="300" w:lineRule="exact"/>
              <w:ind w:right="120"/>
              <w:jc w:val="right"/>
              <w:rPr>
                <w:color w:val="000000"/>
              </w:rPr>
            </w:pPr>
            <w:r>
              <w:rPr>
                <w:rFonts w:hint="eastAsia" w:ascii="楷体_GB2312" w:hAnsi="宋体" w:eastAsia="楷体_GB2312"/>
                <w:color w:val="00000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8946" w:type="dxa"/>
            <w:gridSpan w:val="8"/>
            <w:shd w:val="clear" w:color="auto" w:fill="FFFFFF"/>
            <w:vAlign w:val="center"/>
          </w:tcPr>
          <w:p>
            <w:pPr>
              <w:jc w:val="center"/>
              <w:rPr>
                <w:rFonts w:ascii="楷体_GB2312" w:hAnsi="宋体" w:eastAsia="楷体_GB2312"/>
                <w:color w:val="000000"/>
                <w:sz w:val="18"/>
                <w:szCs w:val="18"/>
              </w:rPr>
            </w:pPr>
            <w:r>
              <w:rPr>
                <w:rFonts w:hint="eastAsia" w:ascii="仿宋_GB2312" w:hAnsi="仿宋_GB2312" w:eastAsia="仿宋_GB2312"/>
                <w:b/>
                <w:color w:val="000000"/>
                <w:sz w:val="32"/>
                <w:szCs w:val="32"/>
              </w:rPr>
              <w:t>2017年度项目联系方式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restart"/>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项目负责人</w:t>
            </w: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姓名</w:t>
            </w:r>
          </w:p>
        </w:tc>
        <w:tc>
          <w:tcPr>
            <w:tcW w:w="1510" w:type="dxa"/>
            <w:gridSpan w:val="2"/>
            <w:shd w:val="clear" w:color="auto" w:fill="FFFFFF"/>
            <w:vAlign w:val="center"/>
          </w:tcPr>
          <w:p>
            <w:pPr>
              <w:spacing w:line="300" w:lineRule="exact"/>
              <w:jc w:val="center"/>
              <w:rPr>
                <w:rFonts w:ascii="楷体_GB2312" w:hAnsi="宋体" w:eastAsia="楷体_GB2312"/>
                <w:color w:val="000000"/>
                <w:sz w:val="24"/>
                <w:szCs w:val="28"/>
              </w:rPr>
            </w:pPr>
          </w:p>
        </w:tc>
        <w:tc>
          <w:tcPr>
            <w:tcW w:w="1147"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手机</w:t>
            </w:r>
          </w:p>
        </w:tc>
        <w:tc>
          <w:tcPr>
            <w:tcW w:w="1176" w:type="dxa"/>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continue"/>
            <w:shd w:val="clear" w:color="auto" w:fill="FFFFFF"/>
            <w:vAlign w:val="center"/>
          </w:tcPr>
          <w:p>
            <w:pPr>
              <w:spacing w:line="300" w:lineRule="exact"/>
              <w:jc w:val="center"/>
              <w:rPr>
                <w:rFonts w:ascii="楷体_GB2312" w:hAnsi="宋体" w:eastAsia="楷体_GB2312"/>
                <w:color w:val="000000"/>
                <w:sz w:val="24"/>
                <w:szCs w:val="28"/>
              </w:rPr>
            </w:pP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电子邮箱</w:t>
            </w:r>
          </w:p>
        </w:tc>
        <w:tc>
          <w:tcPr>
            <w:tcW w:w="3833" w:type="dxa"/>
            <w:gridSpan w:val="4"/>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continue"/>
            <w:shd w:val="clear" w:color="auto" w:fill="FFFFFF"/>
            <w:vAlign w:val="center"/>
          </w:tcPr>
          <w:p>
            <w:pPr>
              <w:spacing w:line="300" w:lineRule="exact"/>
              <w:jc w:val="center"/>
              <w:rPr>
                <w:rFonts w:ascii="楷体_GB2312" w:hAnsi="宋体" w:eastAsia="楷体_GB2312"/>
                <w:color w:val="000000"/>
                <w:sz w:val="24"/>
                <w:szCs w:val="28"/>
              </w:rPr>
            </w:pP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工作单位</w:t>
            </w:r>
          </w:p>
        </w:tc>
        <w:tc>
          <w:tcPr>
            <w:tcW w:w="1510" w:type="dxa"/>
            <w:gridSpan w:val="2"/>
            <w:shd w:val="clear" w:color="auto" w:fill="FFFFFF"/>
            <w:vAlign w:val="center"/>
          </w:tcPr>
          <w:p>
            <w:pPr>
              <w:spacing w:line="300" w:lineRule="exact"/>
              <w:jc w:val="center"/>
              <w:rPr>
                <w:rFonts w:ascii="楷体_GB2312" w:hAnsi="宋体" w:eastAsia="楷体_GB2312"/>
                <w:color w:val="000000"/>
                <w:sz w:val="24"/>
                <w:szCs w:val="28"/>
              </w:rPr>
            </w:pPr>
          </w:p>
        </w:tc>
        <w:tc>
          <w:tcPr>
            <w:tcW w:w="1147"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职务/</w:t>
            </w:r>
          </w:p>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职称</w:t>
            </w:r>
          </w:p>
        </w:tc>
        <w:tc>
          <w:tcPr>
            <w:tcW w:w="1176" w:type="dxa"/>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restart"/>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联系人</w:t>
            </w: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姓名</w:t>
            </w:r>
          </w:p>
        </w:tc>
        <w:tc>
          <w:tcPr>
            <w:tcW w:w="1510" w:type="dxa"/>
            <w:gridSpan w:val="2"/>
            <w:shd w:val="clear" w:color="auto" w:fill="FFFFFF"/>
            <w:vAlign w:val="center"/>
          </w:tcPr>
          <w:p>
            <w:pPr>
              <w:spacing w:line="300" w:lineRule="exact"/>
              <w:jc w:val="center"/>
              <w:rPr>
                <w:rFonts w:ascii="楷体_GB2312" w:hAnsi="宋体" w:eastAsia="楷体_GB2312"/>
                <w:color w:val="000000"/>
                <w:sz w:val="24"/>
                <w:szCs w:val="28"/>
              </w:rPr>
            </w:pPr>
          </w:p>
        </w:tc>
        <w:tc>
          <w:tcPr>
            <w:tcW w:w="1147"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手机</w:t>
            </w:r>
          </w:p>
        </w:tc>
        <w:tc>
          <w:tcPr>
            <w:tcW w:w="1176" w:type="dxa"/>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continue"/>
            <w:shd w:val="clear" w:color="auto" w:fill="FFFFFF"/>
            <w:vAlign w:val="center"/>
          </w:tcPr>
          <w:p>
            <w:pPr>
              <w:spacing w:line="300" w:lineRule="exact"/>
              <w:jc w:val="center"/>
              <w:rPr>
                <w:rFonts w:ascii="楷体_GB2312" w:hAnsi="宋体" w:eastAsia="楷体_GB2312"/>
                <w:color w:val="000000"/>
                <w:sz w:val="24"/>
                <w:szCs w:val="28"/>
              </w:rPr>
            </w:pP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电子邮箱</w:t>
            </w:r>
          </w:p>
        </w:tc>
        <w:tc>
          <w:tcPr>
            <w:tcW w:w="3833" w:type="dxa"/>
            <w:gridSpan w:val="4"/>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77" w:hRule="atLeast"/>
          <w:jc w:val="center"/>
        </w:trPr>
        <w:tc>
          <w:tcPr>
            <w:tcW w:w="3490" w:type="dxa"/>
            <w:gridSpan w:val="3"/>
            <w:vMerge w:val="continue"/>
            <w:shd w:val="clear" w:color="auto" w:fill="FFFFFF"/>
            <w:vAlign w:val="center"/>
          </w:tcPr>
          <w:p>
            <w:pPr>
              <w:spacing w:line="300" w:lineRule="exact"/>
              <w:jc w:val="center"/>
              <w:rPr>
                <w:rFonts w:ascii="楷体_GB2312" w:hAnsi="宋体" w:eastAsia="楷体_GB2312"/>
                <w:color w:val="000000"/>
                <w:sz w:val="24"/>
                <w:szCs w:val="28"/>
              </w:rPr>
            </w:pP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通信地址</w:t>
            </w:r>
          </w:p>
        </w:tc>
        <w:tc>
          <w:tcPr>
            <w:tcW w:w="3833" w:type="dxa"/>
            <w:gridSpan w:val="4"/>
            <w:shd w:val="clear" w:color="auto" w:fill="FFFFFF"/>
            <w:vAlign w:val="center"/>
          </w:tcPr>
          <w:p>
            <w:pPr>
              <w:spacing w:line="300" w:lineRule="exact"/>
              <w:rPr>
                <w:rFonts w:ascii="楷体_GB2312" w:hAnsi="宋体" w:eastAsia="楷体_GB2312"/>
                <w:color w:val="000000"/>
                <w:sz w:val="24"/>
                <w:szCs w:val="28"/>
              </w:rPr>
            </w:pPr>
            <w:r>
              <w:rPr>
                <w:rFonts w:hint="eastAsia" w:ascii="楷体_GB2312" w:hAnsi="宋体" w:eastAsia="楷体_GB2312"/>
                <w:color w:val="000000"/>
                <w:sz w:val="24"/>
                <w:szCs w:val="28"/>
              </w:rPr>
              <w:t>（含邮编）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012" w:hRule="atLeast"/>
          <w:jc w:val="center"/>
        </w:trPr>
        <w:tc>
          <w:tcPr>
            <w:tcW w:w="3490" w:type="dxa"/>
            <w:gridSpan w:val="3"/>
            <w:vMerge w:val="continue"/>
            <w:shd w:val="clear" w:color="auto" w:fill="FFFFFF"/>
            <w:vAlign w:val="center"/>
          </w:tcPr>
          <w:p>
            <w:pPr>
              <w:spacing w:line="300" w:lineRule="exact"/>
              <w:jc w:val="center"/>
              <w:rPr>
                <w:rFonts w:ascii="楷体_GB2312" w:hAnsi="宋体" w:eastAsia="楷体_GB2312"/>
                <w:color w:val="000000"/>
                <w:sz w:val="24"/>
                <w:szCs w:val="28"/>
              </w:rPr>
            </w:pPr>
          </w:p>
        </w:tc>
        <w:tc>
          <w:tcPr>
            <w:tcW w:w="1623"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传真</w:t>
            </w:r>
          </w:p>
        </w:tc>
        <w:tc>
          <w:tcPr>
            <w:tcW w:w="1510" w:type="dxa"/>
            <w:gridSpan w:val="2"/>
            <w:shd w:val="clear" w:color="auto" w:fill="FFFFFF"/>
            <w:vAlign w:val="center"/>
          </w:tcPr>
          <w:p>
            <w:pPr>
              <w:spacing w:line="300" w:lineRule="exact"/>
              <w:jc w:val="center"/>
              <w:rPr>
                <w:rFonts w:ascii="楷体_GB2312" w:hAnsi="宋体" w:eastAsia="楷体_GB2312"/>
                <w:color w:val="000000"/>
                <w:sz w:val="24"/>
                <w:szCs w:val="28"/>
              </w:rPr>
            </w:pPr>
          </w:p>
        </w:tc>
        <w:tc>
          <w:tcPr>
            <w:tcW w:w="1147" w:type="dxa"/>
            <w:shd w:val="clear" w:color="auto" w:fill="FFFFFF"/>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座机</w:t>
            </w:r>
          </w:p>
        </w:tc>
        <w:tc>
          <w:tcPr>
            <w:tcW w:w="1176" w:type="dxa"/>
            <w:shd w:val="clear" w:color="auto" w:fill="FFFFFF"/>
            <w:vAlign w:val="center"/>
          </w:tcPr>
          <w:p>
            <w:pPr>
              <w:spacing w:line="300" w:lineRule="exact"/>
              <w:jc w:val="center"/>
              <w:rPr>
                <w:rFonts w:ascii="楷体_GB2312" w:hAnsi="宋体" w:eastAsia="楷体_GB2312"/>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2484" w:type="dxa"/>
            <w:gridSpan w:val="2"/>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学会联合体名称</w:t>
            </w:r>
          </w:p>
        </w:tc>
        <w:tc>
          <w:tcPr>
            <w:tcW w:w="3640" w:type="dxa"/>
            <w:gridSpan w:val="3"/>
            <w:shd w:val="clear" w:color="auto" w:fill="auto"/>
            <w:vAlign w:val="center"/>
          </w:tcPr>
          <w:p>
            <w:pPr>
              <w:spacing w:line="300" w:lineRule="exact"/>
              <w:jc w:val="center"/>
              <w:rPr>
                <w:rFonts w:ascii="楷体_GB2312" w:hAnsi="宋体" w:eastAsia="楷体_GB2312"/>
                <w:color w:val="000000"/>
                <w:sz w:val="24"/>
                <w:szCs w:val="28"/>
              </w:rPr>
            </w:pPr>
          </w:p>
        </w:tc>
        <w:tc>
          <w:tcPr>
            <w:tcW w:w="1646" w:type="dxa"/>
            <w:gridSpan w:val="2"/>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联合体成员学会数量</w:t>
            </w:r>
          </w:p>
        </w:tc>
        <w:tc>
          <w:tcPr>
            <w:tcW w:w="1176" w:type="dxa"/>
            <w:shd w:val="clear" w:color="auto" w:fill="auto"/>
            <w:vAlign w:val="center"/>
          </w:tcPr>
          <w:p>
            <w:pPr>
              <w:spacing w:line="300" w:lineRule="exact"/>
              <w:ind w:right="120"/>
              <w:jc w:val="right"/>
              <w:rPr>
                <w:rFonts w:ascii="楷体_GB2312" w:hAnsi="宋体" w:eastAsia="楷体_GB2312"/>
                <w:color w:val="000000"/>
                <w:sz w:val="24"/>
                <w:szCs w:val="28"/>
              </w:rPr>
            </w:pPr>
            <w:r>
              <w:rPr>
                <w:rFonts w:hint="eastAsia" w:ascii="楷体_GB2312" w:hAnsi="宋体" w:eastAsia="楷体_GB2312"/>
                <w:color w:val="000000"/>
                <w:sz w:val="24"/>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2484" w:type="dxa"/>
            <w:gridSpan w:val="2"/>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责任学会名称</w:t>
            </w:r>
          </w:p>
        </w:tc>
        <w:tc>
          <w:tcPr>
            <w:tcW w:w="3640" w:type="dxa"/>
            <w:gridSpan w:val="3"/>
            <w:shd w:val="clear" w:color="auto" w:fill="auto"/>
            <w:vAlign w:val="center"/>
          </w:tcPr>
          <w:p>
            <w:pPr>
              <w:spacing w:line="300" w:lineRule="exact"/>
              <w:jc w:val="center"/>
              <w:rPr>
                <w:rFonts w:ascii="楷体_GB2312" w:hAnsi="宋体" w:eastAsia="楷体_GB2312"/>
                <w:color w:val="000000"/>
                <w:sz w:val="24"/>
                <w:szCs w:val="28"/>
              </w:rPr>
            </w:pPr>
          </w:p>
        </w:tc>
        <w:tc>
          <w:tcPr>
            <w:tcW w:w="1646" w:type="dxa"/>
            <w:gridSpan w:val="2"/>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理事会(主席团)成员数量</w:t>
            </w:r>
          </w:p>
        </w:tc>
        <w:tc>
          <w:tcPr>
            <w:tcW w:w="1176" w:type="dxa"/>
            <w:shd w:val="clear" w:color="auto" w:fill="auto"/>
            <w:vAlign w:val="center"/>
          </w:tcPr>
          <w:p>
            <w:pPr>
              <w:spacing w:line="300" w:lineRule="exact"/>
              <w:ind w:right="120"/>
              <w:jc w:val="right"/>
              <w:rPr>
                <w:rFonts w:ascii="楷体_GB2312" w:hAnsi="宋体" w:eastAsia="楷体_GB2312"/>
                <w:color w:val="000000"/>
                <w:sz w:val="24"/>
                <w:szCs w:val="28"/>
              </w:rPr>
            </w:pPr>
            <w:r>
              <w:rPr>
                <w:rFonts w:hint="eastAsia" w:ascii="楷体_GB2312" w:hAnsi="宋体" w:eastAsia="楷体_GB2312"/>
                <w:color w:val="000000"/>
                <w:sz w:val="24"/>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8946" w:type="dxa"/>
            <w:gridSpan w:val="8"/>
            <w:shd w:val="clear" w:color="auto" w:fill="auto"/>
            <w:vAlign w:val="center"/>
          </w:tcPr>
          <w:p>
            <w:pPr>
              <w:spacing w:line="580" w:lineRule="exact"/>
              <w:jc w:val="center"/>
              <w:rPr>
                <w:rFonts w:ascii="黑体" w:hAnsi="宋体" w:eastAsia="黑体"/>
                <w:color w:val="000000"/>
                <w:spacing w:val="-6"/>
                <w:szCs w:val="28"/>
              </w:rPr>
            </w:pPr>
            <w:r>
              <w:rPr>
                <w:color w:val="000000"/>
              </w:rPr>
              <w:br w:type="page"/>
            </w:r>
            <w:r>
              <w:rPr>
                <w:rFonts w:hint="eastAsia" w:ascii="黑体" w:hAnsi="宋体" w:eastAsia="黑体"/>
                <w:color w:val="000000"/>
                <w:spacing w:val="-6"/>
                <w:szCs w:val="28"/>
              </w:rPr>
              <w:t>学会联合体参与申报学会名单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序号</w:t>
            </w:r>
          </w:p>
        </w:tc>
        <w:tc>
          <w:tcPr>
            <w:tcW w:w="5398" w:type="dxa"/>
            <w:gridSpan w:val="5"/>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参与学会名称</w:t>
            </w:r>
          </w:p>
        </w:tc>
        <w:tc>
          <w:tcPr>
            <w:tcW w:w="2323" w:type="dxa"/>
            <w:gridSpan w:val="2"/>
            <w:shd w:val="clear" w:color="auto" w:fill="auto"/>
            <w:vAlign w:val="center"/>
          </w:tcPr>
          <w:p>
            <w:pPr>
              <w:spacing w:line="300" w:lineRule="exact"/>
              <w:jc w:val="center"/>
              <w:rPr>
                <w:rFonts w:ascii="楷体_GB2312" w:hAnsi="宋体" w:eastAsia="楷体_GB2312"/>
                <w:color w:val="000000"/>
                <w:sz w:val="24"/>
                <w:szCs w:val="28"/>
              </w:rPr>
            </w:pPr>
            <w:r>
              <w:rPr>
                <w:rFonts w:hint="eastAsia" w:ascii="楷体_GB2312" w:hAnsi="宋体" w:eastAsia="楷体_GB2312"/>
                <w:color w:val="000000"/>
                <w:sz w:val="24"/>
                <w:szCs w:val="28"/>
              </w:rPr>
              <w:t>是否理事会（主席团）成员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jc w:val="center"/>
        </w:trPr>
        <w:tc>
          <w:tcPr>
            <w:tcW w:w="1225" w:type="dxa"/>
            <w:shd w:val="clear" w:color="auto" w:fill="auto"/>
            <w:vAlign w:val="center"/>
          </w:tcPr>
          <w:p>
            <w:pPr>
              <w:spacing w:before="120"/>
              <w:jc w:val="center"/>
              <w:rPr>
                <w:rFonts w:ascii="仿宋_GB2312" w:hAnsi="宋体" w:eastAsia="仿宋_GB2312"/>
                <w:b/>
                <w:color w:val="000000"/>
                <w:sz w:val="24"/>
              </w:rPr>
            </w:pPr>
          </w:p>
        </w:tc>
        <w:tc>
          <w:tcPr>
            <w:tcW w:w="5398" w:type="dxa"/>
            <w:gridSpan w:val="5"/>
            <w:shd w:val="clear" w:color="auto" w:fill="auto"/>
            <w:vAlign w:val="center"/>
          </w:tcPr>
          <w:p>
            <w:pPr>
              <w:spacing w:before="120"/>
              <w:jc w:val="center"/>
              <w:rPr>
                <w:rFonts w:ascii="仿宋_GB2312" w:hAnsi="宋体" w:eastAsia="仿宋_GB2312"/>
                <w:b/>
                <w:color w:val="000000"/>
                <w:sz w:val="24"/>
              </w:rPr>
            </w:pPr>
          </w:p>
        </w:tc>
        <w:tc>
          <w:tcPr>
            <w:tcW w:w="2323" w:type="dxa"/>
            <w:gridSpan w:val="2"/>
            <w:shd w:val="clear" w:color="auto" w:fill="auto"/>
            <w:vAlign w:val="center"/>
          </w:tcPr>
          <w:p>
            <w:pPr>
              <w:spacing w:before="120"/>
              <w:jc w:val="center"/>
              <w:rPr>
                <w:rFonts w:ascii="仿宋_GB2312" w:hAnsi="宋体"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19" w:hRule="atLeast"/>
          <w:jc w:val="center"/>
        </w:trPr>
        <w:tc>
          <w:tcPr>
            <w:tcW w:w="8946" w:type="dxa"/>
            <w:gridSpan w:val="8"/>
            <w:shd w:val="clear" w:color="auto" w:fill="auto"/>
          </w:tcPr>
          <w:p>
            <w:pPr>
              <w:spacing w:line="40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兹授权</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学会代表</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学会联合体，开展项目申报工作，承担本期项目三年内的组织实施责任</w:t>
            </w:r>
            <w:r>
              <w:rPr>
                <w:rFonts w:ascii="仿宋_GB2312" w:hAnsi="宋体" w:eastAsia="仿宋_GB2312" w:cs="宋体"/>
                <w:color w:val="000000"/>
                <w:sz w:val="24"/>
                <w:szCs w:val="24"/>
              </w:rPr>
              <w:t>。</w:t>
            </w:r>
            <w:r>
              <w:rPr>
                <w:rFonts w:hint="eastAsia" w:ascii="仿宋_GB2312" w:hAnsi="宋体" w:eastAsia="仿宋_GB2312" w:cs="宋体"/>
                <w:color w:val="000000"/>
                <w:sz w:val="24"/>
                <w:szCs w:val="24"/>
              </w:rPr>
              <w:t>承诺项目申报、实施、成果为学会联合体共同意愿、共同执行、共同分享。</w:t>
            </w:r>
          </w:p>
          <w:p>
            <w:pPr>
              <w:spacing w:line="400" w:lineRule="exact"/>
              <w:ind w:firstLine="480" w:firstLineChars="20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学会联合体负责人签字： </w:t>
            </w:r>
          </w:p>
          <w:p>
            <w:pPr>
              <w:spacing w:line="400" w:lineRule="exact"/>
              <w:ind w:firstLine="48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p>
          <w:p>
            <w:pPr>
              <w:spacing w:line="400" w:lineRule="exact"/>
              <w:ind w:firstLine="480" w:firstLineChars="200"/>
              <w:rPr>
                <w:rFonts w:ascii="仿宋_GB2312" w:hAnsi="宋体" w:eastAsia="仿宋_GB2312" w:cs="宋体"/>
                <w:color w:val="000000"/>
                <w:sz w:val="24"/>
                <w:szCs w:val="24"/>
              </w:rPr>
            </w:pPr>
            <w:r>
              <w:rPr>
                <w:rFonts w:hint="eastAsia" w:ascii="仿宋_GB2312" w:eastAsia="仿宋_GB2312"/>
                <w:color w:val="000000"/>
                <w:sz w:val="24"/>
                <w:szCs w:val="24"/>
              </w:rPr>
              <w:t>责任学会</w:t>
            </w:r>
            <w:r>
              <w:rPr>
                <w:rFonts w:hint="eastAsia" w:ascii="仿宋_GB2312" w:hAnsi="宋体" w:eastAsia="仿宋_GB2312" w:cs="宋体"/>
                <w:color w:val="000000"/>
                <w:sz w:val="24"/>
                <w:szCs w:val="24"/>
              </w:rPr>
              <w:t xml:space="preserve">法定代表人签字： </w:t>
            </w:r>
          </w:p>
          <w:p>
            <w:pPr>
              <w:spacing w:line="400" w:lineRule="exact"/>
              <w:ind w:firstLine="480"/>
              <w:rPr>
                <w:rFonts w:ascii="仿宋_GB2312" w:hAnsi="宋体" w:eastAsia="仿宋_GB2312" w:cs="宋体"/>
                <w:color w:val="000000"/>
                <w:sz w:val="24"/>
                <w:szCs w:val="24"/>
              </w:rPr>
            </w:pPr>
          </w:p>
          <w:p>
            <w:pPr>
              <w:spacing w:line="400" w:lineRule="exact"/>
              <w:ind w:firstLine="2160" w:firstLineChars="900"/>
              <w:rPr>
                <w:rFonts w:ascii="黑体" w:hAnsi="宋体" w:eastAsia="黑体"/>
                <w:color w:val="000000"/>
                <w:spacing w:val="-6"/>
                <w:sz w:val="24"/>
                <w:szCs w:val="24"/>
              </w:rPr>
            </w:pPr>
            <w:r>
              <w:rPr>
                <w:rFonts w:hint="eastAsia" w:ascii="仿宋_GB2312" w:hAnsi="宋体" w:eastAsia="仿宋_GB2312" w:cs="宋体"/>
                <w:color w:val="000000"/>
                <w:sz w:val="24"/>
                <w:szCs w:val="24"/>
              </w:rPr>
              <w:t xml:space="preserve">        </w:t>
            </w:r>
          </w:p>
          <w:p>
            <w:pPr>
              <w:rPr>
                <w:rFonts w:ascii="黑体" w:hAnsi="宋体" w:eastAsia="黑体"/>
                <w:color w:val="000000"/>
                <w:spacing w:val="-6"/>
                <w:szCs w:val="28"/>
              </w:rPr>
            </w:pPr>
          </w:p>
        </w:tc>
      </w:tr>
    </w:tbl>
    <w:p>
      <w:pPr>
        <w:rPr>
          <w:rFonts w:ascii="楷体_GB2312" w:eastAsia="楷体_GB2312"/>
          <w:color w:val="000000"/>
        </w:rPr>
      </w:pPr>
      <w:r>
        <w:rPr>
          <w:rFonts w:hint="eastAsia" w:ascii="楷体_GB2312" w:eastAsia="楷体_GB2312"/>
          <w:color w:val="000000"/>
        </w:rPr>
        <w:t>注：仅以学会联合体形式申报的填写本页；学会联合体负责人指学会联合体主席或理事长</w:t>
      </w:r>
    </w:p>
    <w:tbl>
      <w:tblPr>
        <w:tblStyle w:val="5"/>
        <w:tblW w:w="89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8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0" w:hRule="atLeast"/>
          <w:jc w:val="center"/>
        </w:trPr>
        <w:tc>
          <w:tcPr>
            <w:tcW w:w="818" w:type="dxa"/>
            <w:tcBorders>
              <w:bottom w:val="single" w:color="auto" w:sz="4" w:space="0"/>
            </w:tcBorders>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方</w:t>
            </w:r>
          </w:p>
          <w:p>
            <w:pPr>
              <w:spacing w:line="360" w:lineRule="auto"/>
              <w:jc w:val="center"/>
              <w:rPr>
                <w:rFonts w:ascii="黑体" w:hAnsi="宋体" w:eastAsia="黑体"/>
                <w:color w:val="000000"/>
                <w:szCs w:val="28"/>
              </w:rPr>
            </w:pPr>
            <w:r>
              <w:rPr>
                <w:rFonts w:hint="eastAsia" w:ascii="黑体" w:hAnsi="宋体" w:eastAsia="黑体"/>
                <w:color w:val="000000"/>
                <w:szCs w:val="28"/>
              </w:rPr>
              <w:t>案</w:t>
            </w:r>
          </w:p>
          <w:p>
            <w:pPr>
              <w:spacing w:line="360" w:lineRule="auto"/>
              <w:jc w:val="center"/>
              <w:rPr>
                <w:color w:val="000000"/>
              </w:rPr>
            </w:pPr>
          </w:p>
        </w:tc>
        <w:tc>
          <w:tcPr>
            <w:tcW w:w="8128" w:type="dxa"/>
            <w:tcBorders>
              <w:bottom w:val="single" w:color="auto" w:sz="4" w:space="0"/>
            </w:tcBorders>
          </w:tcPr>
          <w:p>
            <w:pPr>
              <w:rPr>
                <w:color w:val="000000"/>
              </w:rPr>
            </w:pPr>
            <w:r>
              <w:rPr>
                <w:rFonts w:hint="eastAsia" w:ascii="仿宋_GB2312" w:hAnsi="宋体" w:eastAsia="仿宋_GB2312"/>
                <w:sz w:val="24"/>
              </w:rPr>
              <w:t>工作方案包括项目组织实施方案、以及被托举人的遴选方案和为期3年的培养方案。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10" w:hRule="atLeast"/>
          <w:jc w:val="center"/>
        </w:trPr>
        <w:tc>
          <w:tcPr>
            <w:tcW w:w="818"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标</w:t>
            </w:r>
          </w:p>
        </w:tc>
        <w:tc>
          <w:tcPr>
            <w:tcW w:w="8128" w:type="dxa"/>
            <w:tcBorders>
              <w:top w:val="single" w:color="auto" w:sz="4" w:space="0"/>
              <w:left w:val="single" w:color="000000" w:sz="4" w:space="0"/>
              <w:bottom w:val="single" w:color="000000" w:sz="4" w:space="0"/>
              <w:right w:val="single" w:color="000000" w:sz="4" w:space="0"/>
            </w:tcBorders>
          </w:tcPr>
          <w:p>
            <w:pPr>
              <w:rPr>
                <w:rFonts w:ascii="仿宋_GB2312" w:hAnsi="宋体" w:eastAsia="仿宋_GB2312"/>
                <w:sz w:val="24"/>
              </w:rPr>
            </w:pPr>
            <w:r>
              <w:rPr>
                <w:rFonts w:hint="eastAsia" w:ascii="仿宋_GB2312" w:hAnsi="宋体" w:eastAsia="仿宋_GB2312"/>
                <w:sz w:val="24"/>
              </w:rPr>
              <w:t>须明确在项目周期（2017-2019年度）中每一年度的项目目标和完成计划。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10" w:hRule="atLeast"/>
          <w:jc w:val="center"/>
        </w:trPr>
        <w:tc>
          <w:tcPr>
            <w:tcW w:w="818" w:type="dxa"/>
            <w:tcBorders>
              <w:top w:val="single" w:color="auto" w:sz="4" w:space="0"/>
            </w:tcBorders>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托</w:t>
            </w:r>
          </w:p>
          <w:p>
            <w:pPr>
              <w:spacing w:line="360" w:lineRule="auto"/>
              <w:jc w:val="center"/>
              <w:rPr>
                <w:rFonts w:ascii="黑体" w:hAnsi="宋体" w:eastAsia="黑体"/>
                <w:color w:val="000000"/>
                <w:szCs w:val="28"/>
              </w:rPr>
            </w:pPr>
            <w:r>
              <w:rPr>
                <w:rFonts w:hint="eastAsia" w:ascii="黑体" w:hAnsi="宋体" w:eastAsia="黑体"/>
                <w:color w:val="000000"/>
                <w:szCs w:val="28"/>
              </w:rPr>
              <w:t>举</w:t>
            </w:r>
          </w:p>
          <w:p>
            <w:pPr>
              <w:spacing w:line="360" w:lineRule="auto"/>
              <w:jc w:val="center"/>
              <w:rPr>
                <w:rFonts w:ascii="黑体" w:hAnsi="宋体" w:eastAsia="黑体"/>
                <w:color w:val="000000"/>
                <w:szCs w:val="28"/>
              </w:rPr>
            </w:pPr>
            <w:r>
              <w:rPr>
                <w:rFonts w:hint="eastAsia" w:ascii="黑体" w:hAnsi="宋体" w:eastAsia="黑体"/>
                <w:color w:val="000000"/>
                <w:szCs w:val="28"/>
              </w:rPr>
              <w:t>团</w:t>
            </w:r>
          </w:p>
          <w:p>
            <w:pPr>
              <w:spacing w:line="360" w:lineRule="auto"/>
              <w:jc w:val="center"/>
              <w:rPr>
                <w:rFonts w:ascii="黑体" w:hAnsi="宋体" w:eastAsia="黑体"/>
                <w:color w:val="000000"/>
                <w:szCs w:val="28"/>
              </w:rPr>
            </w:pPr>
            <w:r>
              <w:rPr>
                <w:rFonts w:hint="eastAsia" w:ascii="黑体" w:hAnsi="宋体" w:eastAsia="黑体"/>
                <w:color w:val="000000"/>
                <w:szCs w:val="28"/>
              </w:rPr>
              <w:t>队</w:t>
            </w:r>
          </w:p>
        </w:tc>
        <w:tc>
          <w:tcPr>
            <w:tcW w:w="8128" w:type="dxa"/>
            <w:tcBorders>
              <w:top w:val="single" w:color="auto" w:sz="4" w:space="0"/>
            </w:tcBorders>
          </w:tcPr>
          <w:p>
            <w:pPr>
              <w:rPr>
                <w:rFonts w:ascii="仿宋_GB2312" w:hAnsi="宋体" w:eastAsia="仿宋_GB2312"/>
                <w:sz w:val="24"/>
              </w:rPr>
            </w:pPr>
            <w:r>
              <w:rPr>
                <w:rFonts w:hint="eastAsia" w:ascii="仿宋_GB2312" w:hAnsi="宋体" w:eastAsia="仿宋_GB2312"/>
                <w:color w:val="000000"/>
                <w:sz w:val="24"/>
              </w:rPr>
              <w:t>须概述</w:t>
            </w:r>
            <w:r>
              <w:rPr>
                <w:rFonts w:hint="eastAsia" w:ascii="仿宋_GB2312" w:hAnsi="宋体" w:eastAsia="仿宋_GB2312"/>
                <w:sz w:val="24"/>
              </w:rPr>
              <w:t>托举专家团队和服务支撑人员情况。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9" w:hRule="atLeast"/>
          <w:jc w:val="center"/>
        </w:trPr>
        <w:tc>
          <w:tcPr>
            <w:tcW w:w="818" w:type="dxa"/>
            <w:tcBorders>
              <w:bottom w:val="single" w:color="auto" w:sz="4" w:space="0"/>
            </w:tcBorders>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支</w:t>
            </w:r>
          </w:p>
          <w:p>
            <w:pPr>
              <w:spacing w:line="360" w:lineRule="auto"/>
              <w:jc w:val="center"/>
              <w:rPr>
                <w:rFonts w:ascii="黑体" w:hAnsi="宋体" w:eastAsia="黑体"/>
                <w:color w:val="000000"/>
                <w:szCs w:val="28"/>
              </w:rPr>
            </w:pPr>
            <w:r>
              <w:rPr>
                <w:rFonts w:hint="eastAsia" w:ascii="黑体" w:hAnsi="宋体" w:eastAsia="黑体"/>
                <w:color w:val="000000"/>
                <w:szCs w:val="28"/>
              </w:rPr>
              <w:t>撑</w:t>
            </w:r>
          </w:p>
          <w:p>
            <w:pPr>
              <w:spacing w:line="360" w:lineRule="auto"/>
              <w:jc w:val="center"/>
              <w:rPr>
                <w:rFonts w:ascii="黑体" w:hAnsi="宋体" w:eastAsia="黑体"/>
                <w:color w:val="000000"/>
                <w:szCs w:val="28"/>
              </w:rPr>
            </w:pPr>
            <w:r>
              <w:rPr>
                <w:rFonts w:hint="eastAsia" w:ascii="黑体" w:hAnsi="宋体" w:eastAsia="黑体"/>
                <w:color w:val="000000"/>
                <w:szCs w:val="28"/>
              </w:rPr>
              <w:t>平</w:t>
            </w:r>
          </w:p>
          <w:p>
            <w:pPr>
              <w:spacing w:line="360" w:lineRule="auto"/>
              <w:jc w:val="center"/>
              <w:rPr>
                <w:rFonts w:ascii="黑体" w:hAnsi="宋体" w:eastAsia="黑体"/>
                <w:color w:val="000000"/>
                <w:szCs w:val="28"/>
              </w:rPr>
            </w:pPr>
            <w:r>
              <w:rPr>
                <w:rFonts w:hint="eastAsia" w:ascii="黑体" w:hAnsi="宋体" w:eastAsia="黑体"/>
                <w:color w:val="000000"/>
                <w:szCs w:val="28"/>
              </w:rPr>
              <w:t>台</w:t>
            </w:r>
          </w:p>
        </w:tc>
        <w:tc>
          <w:tcPr>
            <w:tcW w:w="8128" w:type="dxa"/>
            <w:tcBorders>
              <w:bottom w:val="single" w:color="auto" w:sz="4" w:space="0"/>
            </w:tcBorders>
          </w:tcPr>
          <w:p>
            <w:pPr>
              <w:rPr>
                <w:color w:val="000000"/>
              </w:rPr>
            </w:pPr>
            <w:r>
              <w:rPr>
                <w:rFonts w:hint="eastAsia" w:ascii="仿宋_GB2312" w:hAnsi="宋体" w:eastAsia="仿宋_GB2312"/>
                <w:color w:val="000000"/>
                <w:sz w:val="24"/>
              </w:rPr>
              <w:t>须概述</w:t>
            </w:r>
            <w:r>
              <w:rPr>
                <w:rFonts w:hint="eastAsia" w:ascii="仿宋_GB2312" w:hAnsi="宋体" w:eastAsia="仿宋_GB2312"/>
                <w:sz w:val="24"/>
              </w:rPr>
              <w:t>为被托举人成长成才提供的学术交流平台、科技创新平台、国际合作平台、职业发展平台和跟踪服务平台等情况。</w:t>
            </w:r>
          </w:p>
        </w:tc>
      </w:tr>
    </w:tbl>
    <w:p>
      <w:pPr>
        <w:rPr>
          <w:color w:val="000000"/>
        </w:rPr>
      </w:pPr>
    </w:p>
    <w:tbl>
      <w:tblPr>
        <w:tblStyle w:val="5"/>
        <w:tblW w:w="8988" w:type="dxa"/>
        <w:jc w:val="center"/>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8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43" w:hRule="atLeast"/>
          <w:jc w:val="center"/>
        </w:trPr>
        <w:tc>
          <w:tcPr>
            <w:tcW w:w="837" w:type="dxa"/>
            <w:tcBorders>
              <w:top w:val="single" w:color="auto" w:sz="4" w:space="0"/>
            </w:tcBorders>
            <w:vAlign w:val="center"/>
          </w:tcPr>
          <w:p>
            <w:pPr>
              <w:spacing w:line="360" w:lineRule="auto"/>
              <w:jc w:val="center"/>
              <w:rPr>
                <w:rFonts w:ascii="黑体" w:hAnsi="宋体" w:eastAsia="黑体"/>
                <w:color w:val="000000"/>
                <w:szCs w:val="28"/>
              </w:rPr>
            </w:pPr>
            <w:r>
              <w:rPr>
                <w:rFonts w:hint="eastAsia" w:ascii="黑体" w:hAnsi="宋体" w:eastAsia="黑体"/>
                <w:color w:val="000000"/>
                <w:szCs w:val="28"/>
              </w:rPr>
              <w:t>现</w:t>
            </w:r>
          </w:p>
          <w:p>
            <w:pPr>
              <w:spacing w:line="360" w:lineRule="auto"/>
              <w:jc w:val="center"/>
              <w:rPr>
                <w:rFonts w:ascii="黑体" w:hAnsi="宋体" w:eastAsia="黑体"/>
                <w:color w:val="000000"/>
                <w:szCs w:val="28"/>
              </w:rPr>
            </w:pPr>
            <w:r>
              <w:rPr>
                <w:rFonts w:hint="eastAsia" w:ascii="黑体" w:hAnsi="宋体" w:eastAsia="黑体"/>
                <w:color w:val="000000"/>
                <w:szCs w:val="28"/>
              </w:rPr>
              <w:t>有</w:t>
            </w:r>
          </w:p>
          <w:p>
            <w:pPr>
              <w:spacing w:line="360" w:lineRule="auto"/>
              <w:jc w:val="center"/>
              <w:rPr>
                <w:rFonts w:ascii="黑体" w:hAnsi="宋体" w:eastAsia="黑体"/>
                <w:color w:val="000000"/>
                <w:szCs w:val="28"/>
              </w:rPr>
            </w:pPr>
            <w:r>
              <w:rPr>
                <w:rFonts w:hint="eastAsia" w:ascii="黑体" w:hAnsi="宋体" w:eastAsia="黑体"/>
                <w:color w:val="000000"/>
                <w:szCs w:val="28"/>
              </w:rPr>
              <w:t>工</w:t>
            </w:r>
          </w:p>
          <w:p>
            <w:pPr>
              <w:spacing w:line="360" w:lineRule="auto"/>
              <w:jc w:val="center"/>
              <w:rPr>
                <w:rFonts w:ascii="黑体" w:hAnsi="宋体" w:eastAsia="黑体"/>
                <w:color w:val="000000"/>
                <w:szCs w:val="28"/>
              </w:rPr>
            </w:pPr>
            <w:r>
              <w:rPr>
                <w:rFonts w:hint="eastAsia" w:ascii="黑体" w:hAnsi="宋体" w:eastAsia="黑体"/>
                <w:color w:val="000000"/>
                <w:szCs w:val="28"/>
              </w:rPr>
              <w:t>作</w:t>
            </w:r>
          </w:p>
          <w:p>
            <w:pPr>
              <w:spacing w:line="360" w:lineRule="auto"/>
              <w:jc w:val="center"/>
              <w:rPr>
                <w:rFonts w:ascii="黑体" w:hAnsi="宋体" w:eastAsia="黑体"/>
                <w:color w:val="000000"/>
                <w:szCs w:val="28"/>
              </w:rPr>
            </w:pPr>
            <w:r>
              <w:rPr>
                <w:rFonts w:hint="eastAsia" w:ascii="黑体" w:hAnsi="宋体" w:eastAsia="黑体"/>
                <w:color w:val="000000"/>
                <w:szCs w:val="28"/>
              </w:rPr>
              <w:t>基</w:t>
            </w:r>
          </w:p>
          <w:p>
            <w:pPr>
              <w:spacing w:line="360" w:lineRule="auto"/>
              <w:jc w:val="center"/>
              <w:rPr>
                <w:rFonts w:ascii="黑体" w:hAnsi="宋体" w:eastAsia="黑体"/>
                <w:color w:val="000000"/>
                <w:szCs w:val="28"/>
              </w:rPr>
            </w:pPr>
            <w:r>
              <w:rPr>
                <w:rFonts w:hint="eastAsia" w:ascii="黑体" w:hAnsi="宋体" w:eastAsia="黑体"/>
                <w:color w:val="000000"/>
                <w:szCs w:val="28"/>
              </w:rPr>
              <w:t>础</w:t>
            </w:r>
          </w:p>
        </w:tc>
        <w:tc>
          <w:tcPr>
            <w:tcW w:w="8151" w:type="dxa"/>
            <w:tcBorders>
              <w:top w:val="single" w:color="auto" w:sz="4" w:space="0"/>
            </w:tcBorders>
          </w:tcPr>
          <w:p>
            <w:pPr>
              <w:rPr>
                <w:color w:val="000000"/>
              </w:rPr>
            </w:pPr>
            <w:r>
              <w:rPr>
                <w:rFonts w:hint="eastAsia" w:ascii="仿宋_GB2312" w:hAnsi="宋体" w:eastAsia="仿宋_GB2312"/>
                <w:color w:val="000000"/>
                <w:sz w:val="24"/>
              </w:rPr>
              <w:t>须概述人才遴选、评价、培养等方面现有的工作基础以及青年人才储备库、配套工作经费等情况。</w:t>
            </w:r>
          </w:p>
        </w:tc>
      </w:tr>
    </w:tbl>
    <w:p>
      <w:pPr>
        <w:spacing w:line="20" w:lineRule="exact"/>
        <w:rPr>
          <w:color w:val="000000"/>
        </w:rPr>
      </w:pPr>
    </w:p>
    <w:p>
      <w:pPr>
        <w:spacing w:line="20" w:lineRule="exact"/>
        <w:rPr>
          <w:color w:val="000000"/>
        </w:rPr>
      </w:pPr>
    </w:p>
    <w:p>
      <w:pPr>
        <w:spacing w:line="20" w:lineRule="exact"/>
        <w:rPr>
          <w:vanish/>
          <w:color w:val="000000"/>
        </w:rPr>
      </w:pPr>
      <w:r>
        <w:rPr>
          <w:color w:val="000000"/>
        </w:rPr>
        <w:br w:type="page"/>
      </w:r>
    </w:p>
    <w:p>
      <w:pPr>
        <w:spacing w:line="20" w:lineRule="exact"/>
        <w:rPr>
          <w:vanish/>
          <w:color w:val="000000"/>
        </w:rPr>
      </w:pPr>
    </w:p>
    <w:p/>
    <w:tbl>
      <w:tblPr>
        <w:tblStyle w:val="5"/>
        <w:tblpPr w:leftFromText="180" w:rightFromText="180" w:tblpY="448"/>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8" w:hRule="atLeast"/>
        </w:trPr>
        <w:tc>
          <w:tcPr>
            <w:tcW w:w="838" w:type="dxa"/>
          </w:tcPr>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p>
          <w:p>
            <w:pPr>
              <w:spacing w:line="360" w:lineRule="auto"/>
              <w:jc w:val="center"/>
              <w:rPr>
                <w:rFonts w:ascii="黑体" w:hAnsi="宋体" w:eastAsia="黑体"/>
                <w:color w:val="000000"/>
                <w:szCs w:val="28"/>
              </w:rPr>
            </w:pPr>
            <w:r>
              <w:rPr>
                <w:rFonts w:hint="eastAsia" w:ascii="黑体" w:hAnsi="宋体" w:eastAsia="黑体"/>
                <w:color w:val="000000"/>
                <w:szCs w:val="28"/>
              </w:rPr>
              <w:t>项</w:t>
            </w:r>
          </w:p>
          <w:p>
            <w:pPr>
              <w:spacing w:line="360" w:lineRule="auto"/>
              <w:jc w:val="center"/>
              <w:rPr>
                <w:rFonts w:ascii="黑体" w:hAnsi="宋体" w:eastAsia="黑体"/>
                <w:color w:val="000000"/>
                <w:szCs w:val="28"/>
              </w:rPr>
            </w:pPr>
            <w:r>
              <w:rPr>
                <w:rFonts w:hint="eastAsia" w:ascii="黑体" w:hAnsi="宋体" w:eastAsia="黑体"/>
                <w:color w:val="000000"/>
                <w:szCs w:val="28"/>
              </w:rPr>
              <w:t>目</w:t>
            </w:r>
          </w:p>
          <w:p>
            <w:pPr>
              <w:spacing w:line="360" w:lineRule="auto"/>
              <w:jc w:val="center"/>
              <w:rPr>
                <w:rFonts w:ascii="黑体" w:hAnsi="宋体" w:eastAsia="黑体"/>
                <w:color w:val="000000"/>
                <w:szCs w:val="28"/>
              </w:rPr>
            </w:pPr>
            <w:r>
              <w:rPr>
                <w:rFonts w:hint="eastAsia" w:ascii="黑体" w:hAnsi="宋体" w:eastAsia="黑体"/>
                <w:color w:val="000000"/>
                <w:szCs w:val="28"/>
              </w:rPr>
              <w:t>资</w:t>
            </w:r>
          </w:p>
          <w:p>
            <w:pPr>
              <w:spacing w:line="360" w:lineRule="auto"/>
              <w:jc w:val="center"/>
              <w:rPr>
                <w:rFonts w:ascii="黑体" w:hAnsi="宋体" w:eastAsia="黑体"/>
                <w:color w:val="000000"/>
                <w:szCs w:val="28"/>
              </w:rPr>
            </w:pPr>
            <w:r>
              <w:rPr>
                <w:rFonts w:hint="eastAsia" w:ascii="黑体" w:hAnsi="宋体" w:eastAsia="黑体"/>
                <w:color w:val="000000"/>
                <w:szCs w:val="28"/>
              </w:rPr>
              <w:t>金</w:t>
            </w:r>
          </w:p>
          <w:p>
            <w:pPr>
              <w:spacing w:line="360" w:lineRule="auto"/>
              <w:jc w:val="center"/>
              <w:rPr>
                <w:rFonts w:ascii="黑体" w:hAnsi="宋体" w:eastAsia="黑体"/>
                <w:color w:val="000000"/>
                <w:szCs w:val="28"/>
              </w:rPr>
            </w:pPr>
            <w:r>
              <w:rPr>
                <w:rFonts w:hint="eastAsia" w:ascii="黑体" w:hAnsi="宋体" w:eastAsia="黑体"/>
                <w:color w:val="000000"/>
                <w:szCs w:val="28"/>
              </w:rPr>
              <w:t>使</w:t>
            </w:r>
          </w:p>
          <w:p>
            <w:pPr>
              <w:spacing w:line="360" w:lineRule="auto"/>
              <w:jc w:val="center"/>
              <w:rPr>
                <w:rFonts w:ascii="黑体" w:hAnsi="宋体" w:eastAsia="黑体"/>
                <w:color w:val="000000"/>
                <w:szCs w:val="28"/>
              </w:rPr>
            </w:pPr>
            <w:r>
              <w:rPr>
                <w:rFonts w:hint="eastAsia" w:ascii="黑体" w:hAnsi="宋体" w:eastAsia="黑体"/>
                <w:color w:val="000000"/>
                <w:szCs w:val="28"/>
              </w:rPr>
              <w:t>用</w:t>
            </w:r>
          </w:p>
          <w:p>
            <w:pPr>
              <w:spacing w:line="360" w:lineRule="auto"/>
              <w:jc w:val="center"/>
              <w:rPr>
                <w:rFonts w:ascii="黑体" w:hAnsi="宋体" w:eastAsia="黑体"/>
                <w:color w:val="000000"/>
                <w:szCs w:val="28"/>
              </w:rPr>
            </w:pPr>
            <w:r>
              <w:rPr>
                <w:rFonts w:hint="eastAsia" w:ascii="黑体" w:hAnsi="宋体" w:eastAsia="黑体"/>
                <w:color w:val="000000"/>
                <w:szCs w:val="28"/>
              </w:rPr>
              <w:t>计</w:t>
            </w:r>
          </w:p>
          <w:p>
            <w:pPr>
              <w:spacing w:line="360" w:lineRule="auto"/>
              <w:jc w:val="center"/>
              <w:rPr>
                <w:rFonts w:ascii="仿宋_GB2312" w:hAnsi="宋体" w:eastAsia="仿宋_GB2312"/>
                <w:sz w:val="24"/>
              </w:rPr>
            </w:pPr>
            <w:r>
              <w:rPr>
                <w:rFonts w:hint="eastAsia" w:ascii="黑体" w:hAnsi="宋体" w:eastAsia="黑体"/>
                <w:color w:val="000000"/>
                <w:szCs w:val="28"/>
              </w:rPr>
              <w:t>划</w:t>
            </w:r>
          </w:p>
        </w:tc>
        <w:tc>
          <w:tcPr>
            <w:tcW w:w="8265" w:type="dxa"/>
            <w:vAlign w:val="center"/>
          </w:tcPr>
          <w:p>
            <w:pPr>
              <w:snapToGrid w:val="0"/>
              <w:rPr>
                <w:rFonts w:ascii="仿宋_GB2312" w:hAnsi="宋体" w:eastAsia="仿宋_GB2312"/>
                <w:sz w:val="24"/>
              </w:rPr>
            </w:pPr>
            <w:r>
              <w:rPr>
                <w:rFonts w:hint="eastAsia" w:ascii="仿宋_GB2312" w:hAnsi="宋体" w:eastAsia="仿宋_GB2312"/>
                <w:sz w:val="24"/>
              </w:rPr>
              <w:t>须明确在项目周期（2017-2019年度）中每一年度的资金用途和预算计划，自筹资金资助的单位须明确经费来源，并提供资助协议、文件、资金到账情况等有效证明。</w:t>
            </w:r>
          </w:p>
          <w:p>
            <w:pPr>
              <w:snapToGrid w:val="0"/>
              <w:spacing w:before="156" w:beforeLines="50"/>
              <w:rPr>
                <w:rFonts w:ascii="仿宋_GB2312" w:hAnsi="宋体" w:eastAsia="仿宋_GB2312"/>
                <w:color w:val="000000"/>
                <w:sz w:val="24"/>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firstLine="291" w:firstLineChars="147"/>
              <w:jc w:val="center"/>
              <w:rPr>
                <w:rFonts w:ascii="黑体" w:hAnsi="宋体" w:eastAsia="黑体"/>
                <w:color w:val="000000"/>
                <w:spacing w:val="-6"/>
                <w:szCs w:val="28"/>
              </w:rPr>
            </w:pPr>
          </w:p>
          <w:p>
            <w:pPr>
              <w:spacing w:line="440" w:lineRule="exact"/>
              <w:ind w:right="1120"/>
              <w:rPr>
                <w:rFonts w:ascii="黑体" w:hAnsi="宋体" w:eastAsia="黑体"/>
                <w:color w:val="000000"/>
                <w:spacing w:val="-6"/>
                <w:szCs w:val="28"/>
              </w:rPr>
            </w:pPr>
          </w:p>
        </w:tc>
      </w:tr>
    </w:tbl>
    <w:p/>
    <w:tbl>
      <w:tblPr>
        <w:tblStyle w:val="5"/>
        <w:tblW w:w="8988" w:type="dxa"/>
        <w:jc w:val="center"/>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988" w:type="dxa"/>
          </w:tcPr>
          <w:p>
            <w:pPr>
              <w:spacing w:line="440" w:lineRule="exact"/>
              <w:ind w:right="1120" w:firstLine="291" w:firstLineChars="147"/>
              <w:jc w:val="center"/>
              <w:rPr>
                <w:rFonts w:ascii="黑体" w:hAnsi="宋体" w:eastAsia="黑体"/>
                <w:color w:val="000000"/>
                <w:spacing w:val="-6"/>
                <w:szCs w:val="28"/>
              </w:rPr>
            </w:pPr>
            <w:r>
              <w:rPr>
                <w:rFonts w:hint="eastAsia" w:ascii="黑体" w:hAnsi="宋体" w:eastAsia="黑体"/>
                <w:color w:val="000000"/>
                <w:spacing w:val="-6"/>
                <w:szCs w:val="28"/>
              </w:rPr>
              <w:t>2017年度项目经费预算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2" w:hRule="atLeast"/>
          <w:jc w:val="center"/>
        </w:trPr>
        <w:tc>
          <w:tcPr>
            <w:tcW w:w="8988" w:type="dxa"/>
          </w:tcPr>
          <w:p>
            <w:pPr>
              <w:snapToGrid w:val="0"/>
              <w:spacing w:line="540" w:lineRule="exact"/>
              <w:ind w:firstLine="482" w:firstLineChars="200"/>
              <w:rPr>
                <w:rFonts w:ascii="仿宋_GB2312" w:eastAsia="仿宋_GB2312"/>
                <w:b/>
                <w:color w:val="000000"/>
                <w:sz w:val="24"/>
              </w:rPr>
            </w:pPr>
            <w:r>
              <w:rPr>
                <w:rFonts w:hint="eastAsia" w:ascii="仿宋_GB2312" w:eastAsia="仿宋_GB2312"/>
                <w:b/>
                <w:color w:val="000000"/>
                <w:sz w:val="24"/>
              </w:rPr>
              <w:t>总预算</w:t>
            </w:r>
            <w:r>
              <w:rPr>
                <w:rFonts w:hint="eastAsia" w:ascii="仿宋_GB2312" w:eastAsia="仿宋_GB2312"/>
                <w:b/>
                <w:color w:val="000000"/>
                <w:sz w:val="24"/>
                <w:u w:val="single"/>
              </w:rPr>
              <w:t xml:space="preserve">      </w:t>
            </w:r>
            <w:r>
              <w:rPr>
                <w:rFonts w:hint="eastAsia" w:ascii="仿宋_GB2312" w:eastAsia="仿宋_GB2312"/>
                <w:b/>
                <w:color w:val="000000"/>
                <w:sz w:val="24"/>
              </w:rPr>
              <w:t>万元，其中：</w:t>
            </w:r>
          </w:p>
          <w:p>
            <w:pPr>
              <w:snapToGrid w:val="0"/>
              <w:spacing w:line="540" w:lineRule="exact"/>
              <w:ind w:firstLine="482" w:firstLineChars="200"/>
              <w:rPr>
                <w:rFonts w:ascii="仿宋_GB2312" w:eastAsia="仿宋_GB2312"/>
                <w:b/>
                <w:color w:val="000000"/>
                <w:sz w:val="24"/>
              </w:rPr>
            </w:pPr>
            <w:r>
              <w:rPr>
                <w:rFonts w:hint="eastAsia" w:ascii="仿宋_GB2312" w:eastAsia="仿宋_GB2312"/>
                <w:b/>
                <w:color w:val="000000"/>
                <w:sz w:val="24"/>
              </w:rPr>
              <w:t>1.申请中国科协项目经费</w:t>
            </w:r>
            <w:r>
              <w:rPr>
                <w:rFonts w:hint="eastAsia" w:ascii="仿宋_GB2312" w:eastAsia="仿宋_GB2312"/>
                <w:b/>
                <w:color w:val="000000"/>
                <w:sz w:val="24"/>
                <w:u w:val="single"/>
              </w:rPr>
              <w:t xml:space="preserve">         </w:t>
            </w:r>
            <w:r>
              <w:rPr>
                <w:rFonts w:hint="eastAsia" w:ascii="仿宋_GB2312" w:eastAsia="仿宋_GB2312"/>
                <w:b/>
                <w:color w:val="000000"/>
                <w:sz w:val="24"/>
              </w:rPr>
              <w:t>万元</w:t>
            </w:r>
            <w:r>
              <w:rPr>
                <w:rFonts w:hint="eastAsia" w:ascii="仿宋_GB2312" w:eastAsia="仿宋_GB2312"/>
                <w:color w:val="000000"/>
                <w:sz w:val="24"/>
              </w:rPr>
              <w:t>（只用作人才扶持经费，不含学会工作经费）</w:t>
            </w:r>
          </w:p>
          <w:p>
            <w:pPr>
              <w:snapToGrid w:val="0"/>
              <w:spacing w:line="540" w:lineRule="exact"/>
              <w:ind w:firstLine="482" w:firstLineChars="200"/>
              <w:rPr>
                <w:rFonts w:ascii="仿宋_GB2312" w:eastAsia="仿宋_GB2312"/>
                <w:b/>
                <w:color w:val="000000"/>
                <w:sz w:val="24"/>
              </w:rPr>
            </w:pPr>
            <w:r>
              <w:rPr>
                <w:rFonts w:hint="eastAsia" w:ascii="仿宋_GB2312" w:eastAsia="仿宋_GB2312"/>
                <w:b/>
                <w:color w:val="000000"/>
                <w:sz w:val="24"/>
              </w:rPr>
              <w:t>2.自筹资金资助</w:t>
            </w:r>
            <w:r>
              <w:rPr>
                <w:rFonts w:hint="eastAsia" w:ascii="仿宋_GB2312" w:eastAsia="仿宋_GB2312"/>
                <w:b/>
                <w:color w:val="000000"/>
                <w:sz w:val="24"/>
                <w:u w:val="single"/>
              </w:rPr>
              <w:t xml:space="preserve">            </w:t>
            </w:r>
            <w:r>
              <w:rPr>
                <w:rFonts w:hint="eastAsia" w:ascii="仿宋_GB2312" w:eastAsia="仿宋_GB2312"/>
                <w:b/>
                <w:color w:val="000000"/>
                <w:sz w:val="24"/>
              </w:rPr>
              <w:t>万元</w:t>
            </w:r>
          </w:p>
          <w:p>
            <w:pPr>
              <w:snapToGrid w:val="0"/>
              <w:spacing w:line="540" w:lineRule="exact"/>
              <w:ind w:firstLine="960" w:firstLineChars="400"/>
              <w:rPr>
                <w:rFonts w:ascii="仿宋_GB2312" w:eastAsia="仿宋_GB2312"/>
                <w:color w:val="000000"/>
                <w:sz w:val="24"/>
              </w:rPr>
            </w:pPr>
            <w:r>
              <w:rPr>
                <w:rFonts w:hint="eastAsia" w:ascii="仿宋_GB2312" w:eastAsia="仿宋_GB2312"/>
                <w:color w:val="000000"/>
                <w:sz w:val="24"/>
              </w:rPr>
              <w:t>来源：1.                        ，数额</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960" w:firstLineChars="400"/>
              <w:rPr>
                <w:rFonts w:ascii="仿宋_GB2312" w:eastAsia="仿宋_GB2312"/>
                <w:color w:val="000000"/>
                <w:sz w:val="24"/>
              </w:rPr>
            </w:pPr>
            <w:r>
              <w:rPr>
                <w:rFonts w:hint="eastAsia" w:ascii="仿宋_GB2312" w:eastAsia="仿宋_GB2312"/>
                <w:color w:val="000000"/>
                <w:sz w:val="24"/>
              </w:rPr>
              <w:t xml:space="preserve">      2．                       ，数额</w:t>
            </w:r>
            <w:r>
              <w:rPr>
                <w:rFonts w:hint="eastAsia" w:ascii="仿宋_GB2312" w:eastAsia="仿宋_GB2312"/>
                <w:color w:val="000000"/>
                <w:sz w:val="24"/>
                <w:u w:val="single"/>
              </w:rPr>
              <w:t xml:space="preserve">      </w:t>
            </w:r>
            <w:r>
              <w:rPr>
                <w:rFonts w:hint="eastAsia" w:ascii="仿宋_GB2312" w:eastAsia="仿宋_GB2312"/>
                <w:color w:val="000000"/>
                <w:sz w:val="24"/>
              </w:rPr>
              <w:t>万元</w:t>
            </w:r>
          </w:p>
          <w:p>
            <w:pPr>
              <w:snapToGrid w:val="0"/>
              <w:spacing w:line="540" w:lineRule="exact"/>
              <w:ind w:firstLine="960" w:firstLineChars="400"/>
              <w:rPr>
                <w:rFonts w:ascii="仿宋_GB2312" w:eastAsia="仿宋_GB2312"/>
                <w:color w:val="000000"/>
                <w:sz w:val="24"/>
              </w:rPr>
            </w:pPr>
            <w:r>
              <w:rPr>
                <w:rFonts w:hint="eastAsia" w:ascii="仿宋_GB2312" w:eastAsia="仿宋_GB2312"/>
                <w:color w:val="000000"/>
                <w:sz w:val="24"/>
              </w:rPr>
              <w:t xml:space="preserve">      </w:t>
            </w:r>
            <w:r>
              <w:rPr>
                <w:rFonts w:ascii="仿宋_GB2312" w:eastAsia="仿宋_GB2312"/>
                <w:color w:val="000000"/>
                <w:sz w:val="24"/>
              </w:rPr>
              <w:t>……</w:t>
            </w:r>
          </w:p>
          <w:p>
            <w:pPr>
              <w:snapToGrid w:val="0"/>
              <w:spacing w:before="312" w:beforeLines="100" w:line="540" w:lineRule="exact"/>
              <w:ind w:firstLine="241" w:firstLineChars="100"/>
              <w:rPr>
                <w:rFonts w:ascii="仿宋_GB2312" w:eastAsia="仿宋_GB2312"/>
                <w:b/>
                <w:color w:val="000000"/>
                <w:sz w:val="24"/>
              </w:rPr>
            </w:pPr>
            <w:r>
              <w:rPr>
                <w:rFonts w:hint="eastAsia" w:ascii="仿宋_GB2312" w:eastAsia="仿宋_GB2312"/>
                <w:b/>
                <w:color w:val="000000"/>
                <w:sz w:val="24"/>
              </w:rPr>
              <w:t>测算依据：</w:t>
            </w:r>
          </w:p>
          <w:p>
            <w:pPr>
              <w:snapToGrid w:val="0"/>
              <w:spacing w:line="540" w:lineRule="exact"/>
              <w:ind w:firstLine="241" w:firstLineChars="100"/>
              <w:rPr>
                <w:rFonts w:ascii="仿宋_GB2312" w:eastAsia="仿宋_GB2312"/>
                <w:b/>
                <w:color w:val="000000"/>
                <w:sz w:val="24"/>
              </w:rPr>
            </w:pPr>
            <w:r>
              <w:rPr>
                <w:rFonts w:hint="eastAsia" w:ascii="仿宋_GB2312" w:eastAsia="仿宋_GB2312"/>
                <w:b/>
                <w:color w:val="000000"/>
                <w:sz w:val="24"/>
              </w:rPr>
              <w:t>1.</w:t>
            </w:r>
            <w:r>
              <w:rPr>
                <w:rFonts w:hint="eastAsia" w:ascii="仿宋_GB2312" w:eastAsia="仿宋_GB2312"/>
                <w:color w:val="000000"/>
                <w:sz w:val="24"/>
              </w:rPr>
              <w:t>（申请中国科协项目经费，按年度扶持人数×15万/人进行核算）</w:t>
            </w:r>
          </w:p>
          <w:p>
            <w:pPr>
              <w:snapToGrid w:val="0"/>
              <w:spacing w:line="540" w:lineRule="exact"/>
              <w:ind w:firstLine="241" w:firstLineChars="100"/>
              <w:rPr>
                <w:rFonts w:ascii="仿宋_GB2312" w:eastAsia="仿宋_GB2312"/>
                <w:b/>
                <w:color w:val="000000"/>
                <w:sz w:val="24"/>
              </w:rPr>
            </w:pPr>
            <w:r>
              <w:rPr>
                <w:rFonts w:hint="eastAsia" w:ascii="仿宋_GB2312" w:eastAsia="仿宋_GB2312"/>
                <w:b/>
                <w:color w:val="000000"/>
                <w:sz w:val="24"/>
              </w:rPr>
              <w:t>2.</w:t>
            </w: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napToGrid w:val="0"/>
              <w:spacing w:line="540" w:lineRule="exact"/>
              <w:ind w:firstLine="241" w:firstLineChars="100"/>
              <w:rPr>
                <w:rFonts w:ascii="仿宋_GB2312" w:eastAsia="仿宋_GB2312"/>
                <w:b/>
                <w:color w:val="000000"/>
                <w:sz w:val="24"/>
              </w:rPr>
            </w:pPr>
          </w:p>
          <w:p>
            <w:pPr>
              <w:spacing w:line="440" w:lineRule="exact"/>
              <w:ind w:right="1120" w:firstLine="352" w:firstLineChars="147"/>
              <w:rPr>
                <w:rFonts w:ascii="仿宋_GB2312" w:eastAsia="仿宋_GB2312"/>
                <w:b/>
                <w:color w:val="000000"/>
                <w:sz w:val="24"/>
              </w:rPr>
            </w:pPr>
            <w:r>
              <w:rPr>
                <w:rFonts w:ascii="仿宋_GB2312" w:eastAsia="仿宋_GB2312"/>
                <w:color w:val="000000"/>
                <w:sz w:val="24"/>
              </w:rPr>
              <w:t>……</w:t>
            </w:r>
          </w:p>
        </w:tc>
      </w:tr>
    </w:tbl>
    <w:p>
      <w:pPr>
        <w:spacing w:line="20" w:lineRule="exact"/>
        <w:rPr>
          <w:rFonts w:ascii="仿宋_GB2312" w:eastAsia="仿宋_GB2312"/>
          <w:color w:val="000000"/>
          <w:sz w:val="32"/>
          <w:szCs w:val="32"/>
        </w:rPr>
      </w:pPr>
      <w:r>
        <w:rPr>
          <w:rFonts w:hAnsi="宋体"/>
          <w:color w:val="000000"/>
        </w:rPr>
        <w:br w:type="page"/>
      </w:r>
    </w:p>
    <w:tbl>
      <w:tblPr>
        <w:tblStyle w:val="5"/>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045" w:type="dxa"/>
            <w:vAlign w:val="center"/>
          </w:tcPr>
          <w:p>
            <w:pPr>
              <w:spacing w:line="400" w:lineRule="exact"/>
              <w:jc w:val="center"/>
              <w:rPr>
                <w:rFonts w:ascii="黑体" w:hAnsi="宋体" w:eastAsia="黑体"/>
                <w:color w:val="000000"/>
                <w:spacing w:val="-6"/>
                <w:szCs w:val="28"/>
              </w:rPr>
            </w:pPr>
            <w:r>
              <w:rPr>
                <w:rFonts w:eastAsia="仿宋_GB2312"/>
                <w:szCs w:val="28"/>
              </w:rPr>
              <w:br w:type="page"/>
            </w:r>
            <w:r>
              <w:rPr>
                <w:rFonts w:hint="eastAsia" w:ascii="黑体" w:hAnsi="宋体" w:eastAsia="黑体"/>
                <w:color w:val="000000"/>
                <w:spacing w:val="-6"/>
                <w:szCs w:val="28"/>
              </w:rPr>
              <w:t>申报单位意见</w:t>
            </w:r>
            <w:r>
              <w:rPr>
                <w:rFonts w:hint="eastAsia" w:ascii="楷体_GB2312" w:hAnsi="宋体" w:eastAsia="楷体_GB2312"/>
                <w:color w:val="000000"/>
                <w:spacing w:val="-6"/>
                <w:sz w:val="24"/>
                <w:szCs w:val="24"/>
              </w:rPr>
              <w:t>（打印后签字盖章）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1" w:hRule="atLeast"/>
          <w:jc w:val="center"/>
        </w:trPr>
        <w:tc>
          <w:tcPr>
            <w:tcW w:w="9045" w:type="dxa"/>
            <w:vAlign w:val="center"/>
          </w:tcPr>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r>
              <w:rPr>
                <w:rFonts w:hint="eastAsia" w:ascii="仿宋_GB2312" w:hAnsi="宋体" w:eastAsia="仿宋_GB2312" w:cs="宋体"/>
                <w:color w:val="000000"/>
                <w:sz w:val="30"/>
                <w:szCs w:val="30"/>
              </w:rPr>
              <w:t>申报单位项目负责人签字：</w:t>
            </w: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p>
          <w:p>
            <w:pPr>
              <w:spacing w:line="360" w:lineRule="auto"/>
              <w:ind w:firstLine="600" w:firstLineChars="200"/>
              <w:rPr>
                <w:rFonts w:ascii="仿宋_GB2312" w:hAnsi="宋体" w:eastAsia="仿宋_GB2312" w:cs="宋体"/>
                <w:color w:val="000000"/>
                <w:sz w:val="30"/>
                <w:szCs w:val="30"/>
              </w:rPr>
            </w:pPr>
            <w:r>
              <w:rPr>
                <w:rFonts w:hint="eastAsia" w:ascii="仿宋_GB2312" w:hAnsi="宋体" w:eastAsia="仿宋_GB2312" w:cs="宋体"/>
                <w:color w:val="000000"/>
                <w:sz w:val="30"/>
                <w:szCs w:val="30"/>
              </w:rPr>
              <w:t>申报单位法定代表人（主要负责人）签字：</w:t>
            </w:r>
          </w:p>
          <w:p>
            <w:pPr>
              <w:spacing w:line="360" w:lineRule="auto"/>
              <w:ind w:firstLine="480" w:firstLineChars="200"/>
              <w:rPr>
                <w:rFonts w:ascii="仿宋_GB2312" w:hAnsi="宋体" w:eastAsia="仿宋_GB2312" w:cs="宋体"/>
                <w:color w:val="000000"/>
                <w:sz w:val="30"/>
                <w:szCs w:val="30"/>
              </w:rPr>
            </w:pPr>
            <w:r>
              <w:rPr>
                <w:rFonts w:hint="eastAsia" w:ascii="楷体_GB2312" w:hAnsi="宋体" w:eastAsia="楷体_GB2312" w:cs="宋体"/>
                <w:color w:val="000000"/>
                <w:sz w:val="24"/>
                <w:szCs w:val="24"/>
              </w:rPr>
              <w:t>（全国学会法定代表人，学会联合体责任学会法定代表人，地方科协、高校科协主要负责人）</w:t>
            </w:r>
          </w:p>
          <w:p>
            <w:pPr>
              <w:spacing w:line="360" w:lineRule="auto"/>
              <w:ind w:firstLine="2700" w:firstLineChars="900"/>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p>
          <w:p>
            <w:pPr>
              <w:spacing w:line="360" w:lineRule="auto"/>
              <w:ind w:firstLine="2700" w:firstLineChars="900"/>
              <w:rPr>
                <w:rFonts w:ascii="仿宋_GB2312" w:hAnsi="宋体" w:eastAsia="仿宋_GB2312" w:cs="宋体"/>
                <w:color w:val="000000"/>
                <w:sz w:val="30"/>
                <w:szCs w:val="30"/>
              </w:rPr>
            </w:pPr>
          </w:p>
          <w:p>
            <w:pPr>
              <w:spacing w:line="360" w:lineRule="auto"/>
              <w:ind w:firstLine="2700" w:firstLineChars="900"/>
              <w:rPr>
                <w:rFonts w:ascii="仿宋_GB2312" w:hAnsi="宋体" w:eastAsia="仿宋_GB2312" w:cs="宋体"/>
                <w:color w:val="000000"/>
                <w:sz w:val="30"/>
                <w:szCs w:val="30"/>
              </w:rPr>
            </w:pPr>
          </w:p>
          <w:p>
            <w:pPr>
              <w:spacing w:line="360" w:lineRule="auto"/>
              <w:ind w:firstLine="6000" w:firstLineChars="2000"/>
              <w:rPr>
                <w:rFonts w:ascii="仿宋_GB2312" w:hAnsi="宋体" w:eastAsia="仿宋_GB2312" w:cs="宋体"/>
                <w:color w:val="000000"/>
                <w:sz w:val="30"/>
                <w:szCs w:val="30"/>
              </w:rPr>
            </w:pPr>
            <w:r>
              <w:rPr>
                <w:rFonts w:hint="eastAsia" w:ascii="仿宋_GB2312" w:hAnsi="宋体" w:eastAsia="仿宋_GB2312" w:cs="宋体"/>
                <w:color w:val="000000"/>
                <w:sz w:val="30"/>
                <w:szCs w:val="30"/>
              </w:rPr>
              <w:t>（单位盖章)</w:t>
            </w:r>
          </w:p>
          <w:p>
            <w:pPr>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 xml:space="preserve">                            </w:t>
            </w:r>
          </w:p>
          <w:p>
            <w:pPr>
              <w:rPr>
                <w:rFonts w:ascii="黑体" w:hAnsi="宋体" w:eastAsia="黑体"/>
                <w:color w:val="000000"/>
                <w:spacing w:val="-6"/>
                <w:szCs w:val="28"/>
              </w:rPr>
            </w:pPr>
            <w:r>
              <w:rPr>
                <w:rFonts w:hint="eastAsia" w:ascii="仿宋_GB2312" w:hAnsi="宋体" w:eastAsia="仿宋_GB2312" w:cs="宋体"/>
                <w:color w:val="000000"/>
                <w:sz w:val="30"/>
                <w:szCs w:val="30"/>
              </w:rPr>
              <w:t xml:space="preserve">                                        年   月   日</w:t>
            </w:r>
          </w:p>
        </w:tc>
      </w:tr>
    </w:tbl>
    <w:p>
      <w:pPr>
        <w:rPr>
          <w:rFonts w:ascii="仿宋_GB2312" w:eastAsia="仿宋_GB2312"/>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D1"/>
    <w:rsid w:val="00036A3C"/>
    <w:rsid w:val="00071E74"/>
    <w:rsid w:val="001F2597"/>
    <w:rsid w:val="00216DD1"/>
    <w:rsid w:val="002B71BB"/>
    <w:rsid w:val="0030404D"/>
    <w:rsid w:val="004819D2"/>
    <w:rsid w:val="00553B42"/>
    <w:rsid w:val="007679FF"/>
    <w:rsid w:val="007E58D4"/>
    <w:rsid w:val="008F73FD"/>
    <w:rsid w:val="00A4426A"/>
    <w:rsid w:val="00AC0525"/>
    <w:rsid w:val="00D216DE"/>
    <w:rsid w:val="00F250AD"/>
    <w:rsid w:val="00F628BC"/>
    <w:rsid w:val="00F725B3"/>
    <w:rsid w:val="0732010F"/>
    <w:rsid w:val="0BAE154E"/>
    <w:rsid w:val="4692698A"/>
    <w:rsid w:val="59FE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6"/>
    <w:unhideWhenUsed/>
    <w:qFormat/>
    <w:uiPriority w:val="99"/>
    <w:pPr>
      <w:ind w:left="100" w:leftChars="2500"/>
    </w:pPr>
  </w:style>
  <w:style w:type="character" w:styleId="4">
    <w:name w:val="Hyperlink"/>
    <w:basedOn w:val="3"/>
    <w:unhideWhenUsed/>
    <w:uiPriority w:val="99"/>
    <w:rPr>
      <w:color w:val="0000FF"/>
      <w:u w:val="single"/>
    </w:rPr>
  </w:style>
  <w:style w:type="character" w:customStyle="1" w:styleId="6">
    <w:name w:val="日期 Char"/>
    <w:basedOn w:val="3"/>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7C80F-D258-4D17-8924-6EBFF6070E31}">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630</Words>
  <Characters>3595</Characters>
  <Lines>29</Lines>
  <Paragraphs>8</Paragraphs>
  <ScaleCrop>false</ScaleCrop>
  <LinksUpToDate>false</LinksUpToDate>
  <CharactersWithSpaces>4217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2017-06-12T01:56:00Z</dcterms:created>
  <dc:creator>莫蝉联</dc:creator>
  <cp:lastModifiedBy>Administrator</cp:lastModifiedBy>
  <dcterms:modified xsi:type="dcterms:W3CDTF">2017-06-12T09:29:40Z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