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59" w:rsidRDefault="005D65AC">
      <w:pPr>
        <w:pStyle w:val="1"/>
        <w:spacing w:line="360" w:lineRule="auto"/>
        <w:ind w:firstLineChars="0" w:firstLine="0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 w:hint="eastAsia"/>
          <w:b/>
          <w:sz w:val="32"/>
          <w:szCs w:val="44"/>
        </w:rPr>
        <w:t>附件：广西中医药大学第二届</w:t>
      </w:r>
      <w:r>
        <w:rPr>
          <w:rFonts w:ascii="Times New Roman" w:hAnsi="Times New Roman"/>
          <w:b/>
          <w:sz w:val="32"/>
          <w:szCs w:val="44"/>
        </w:rPr>
        <w:t>“</w:t>
      </w:r>
      <w:r>
        <w:rPr>
          <w:rFonts w:ascii="Times New Roman" w:hAnsi="Times New Roman" w:hint="eastAsia"/>
          <w:b/>
          <w:sz w:val="32"/>
          <w:szCs w:val="44"/>
        </w:rPr>
        <w:t>八桂书香</w:t>
      </w:r>
      <w:r>
        <w:rPr>
          <w:rFonts w:ascii="Times New Roman" w:hAnsi="Times New Roman"/>
          <w:b/>
          <w:sz w:val="32"/>
          <w:szCs w:val="44"/>
        </w:rPr>
        <w:t>”</w:t>
      </w:r>
      <w:r>
        <w:rPr>
          <w:rFonts w:ascii="Times New Roman" w:hAnsi="Times New Roman" w:hint="eastAsia"/>
          <w:b/>
          <w:sz w:val="32"/>
          <w:szCs w:val="44"/>
        </w:rPr>
        <w:t>读书活动方案</w:t>
      </w:r>
    </w:p>
    <w:p w:rsidR="00DE0459" w:rsidRDefault="00DE0459" w:rsidP="00AA16CA">
      <w:pPr>
        <w:pStyle w:val="1"/>
        <w:spacing w:beforeLines="50" w:afterLines="50"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</w:p>
    <w:p w:rsidR="00DE0459" w:rsidRDefault="005D65AC" w:rsidP="00AA16CA">
      <w:pPr>
        <w:pStyle w:val="1"/>
        <w:spacing w:beforeLines="50" w:afterLines="50"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一、目的</w:t>
      </w:r>
    </w:p>
    <w:p w:rsidR="00DE0459" w:rsidRDefault="005D65A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．通过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八桂书香</w:t>
      </w:r>
      <w:r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读书活动，弘扬尊重知识、崇尚文明的阅读理念，培养读者爱读书的阅读习惯，塑造浓郁书香的学习型校园，构建有特色的书香校园文化，提升学校品位。</w:t>
      </w:r>
    </w:p>
    <w:p w:rsidR="00DE0459" w:rsidRDefault="005D65A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．为桂中医大学子营造积极向上、清新高雅的校园文化氛围，引导大家养成良好的阅读习惯，帮助大学生提高人文素养，提升阅读品味，共建和谐校园。</w:t>
      </w:r>
    </w:p>
    <w:p w:rsidR="00DE0459" w:rsidRDefault="005D65A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．通过举办图书推介、数字资源利用宣传等一系列活动，让大学生进一步认识图书馆的信息资源、教育和服务职能作用，从而提升学校图书馆的服务水平。</w:t>
      </w:r>
    </w:p>
    <w:p w:rsidR="00DE0459" w:rsidRDefault="005D65AC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．在浓郁的读书氛围中真正地多读书，读多书，读好书，好读书，体会读书的乐趣，领悟读书的真谛。</w:t>
      </w:r>
    </w:p>
    <w:p w:rsidR="00DE0459" w:rsidRDefault="005D65AC">
      <w:pPr>
        <w:spacing w:line="360" w:lineRule="auto"/>
        <w:ind w:firstLineChars="200" w:firstLine="48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hint="eastAsia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hint="eastAsia"/>
          <w:sz w:val="24"/>
          <w:szCs w:val="24"/>
        </w:rPr>
        <w:t>宣传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世界读书日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，倡导全民阅读，营造阅读氛围，弘扬中医文化，创建书香校园。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459" w:rsidRDefault="005D65AC" w:rsidP="00AA16CA">
      <w:pPr>
        <w:pStyle w:val="1"/>
        <w:spacing w:beforeLines="50" w:afterLines="50"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二、时间</w:t>
      </w:r>
    </w:p>
    <w:p w:rsidR="00DE0459" w:rsidRDefault="005D65AC" w:rsidP="00AA16CA">
      <w:pPr>
        <w:pStyle w:val="1"/>
        <w:spacing w:beforeLines="50" w:afterLines="50"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—12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DE0459" w:rsidRDefault="005D65AC" w:rsidP="00AA16CA">
      <w:pPr>
        <w:pStyle w:val="1"/>
        <w:spacing w:beforeLines="50" w:afterLines="50"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日为读书活动的启动日，迎接</w:t>
      </w:r>
      <w:r>
        <w:rPr>
          <w:rFonts w:ascii="Times New Roman" w:hAnsi="Times New Roman"/>
          <w:sz w:val="24"/>
          <w:szCs w:val="24"/>
        </w:rPr>
        <w:t>“4</w:t>
      </w:r>
      <w:r>
        <w:rPr>
          <w:rFonts w:ascii="Times New Roman" w:hAnsi="Times New Roman"/>
          <w:b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 w:hint="eastAsia"/>
          <w:sz w:val="24"/>
          <w:szCs w:val="24"/>
        </w:rPr>
        <w:t>世界读书日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DE0459" w:rsidRDefault="005D65AC" w:rsidP="00AA16CA">
      <w:pPr>
        <w:pStyle w:val="1"/>
        <w:spacing w:beforeLines="50" w:afterLines="50"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三、活动主题</w:t>
      </w:r>
    </w:p>
    <w:p w:rsidR="00DE0459" w:rsidRDefault="005D65AC" w:rsidP="00AA16CA">
      <w:pPr>
        <w:pStyle w:val="1"/>
        <w:spacing w:beforeLines="50" w:afterLines="50" w:line="360" w:lineRule="auto"/>
        <w:ind w:firstLineChars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阅读点亮人生</w:t>
      </w:r>
      <w:r>
        <w:rPr>
          <w:rFonts w:ascii="Times New Roman" w:hAnsi="Times New Roman" w:hint="eastAsia"/>
          <w:sz w:val="32"/>
          <w:szCs w:val="32"/>
        </w:rPr>
        <w:t xml:space="preserve">, </w:t>
      </w:r>
      <w:r>
        <w:rPr>
          <w:rFonts w:ascii="Times New Roman" w:hAnsi="Times New Roman" w:hint="eastAsia"/>
          <w:sz w:val="32"/>
          <w:szCs w:val="32"/>
        </w:rPr>
        <w:t>名家畅谈阅读</w:t>
      </w:r>
      <w:r>
        <w:rPr>
          <w:rFonts w:ascii="Times New Roman" w:hAnsi="Times New Roman" w:hint="eastAsia"/>
          <w:sz w:val="32"/>
          <w:szCs w:val="32"/>
        </w:rPr>
        <w:t xml:space="preserve">; </w:t>
      </w:r>
      <w:r>
        <w:rPr>
          <w:rFonts w:ascii="Times New Roman" w:hAnsi="Times New Roman" w:hint="eastAsia"/>
          <w:sz w:val="32"/>
          <w:szCs w:val="32"/>
        </w:rPr>
        <w:t>移动数字资源，与您相伴前行</w:t>
      </w:r>
    </w:p>
    <w:p w:rsidR="00DE0459" w:rsidRDefault="005D65AC">
      <w:pPr>
        <w:pStyle w:val="a5"/>
        <w:spacing w:before="0" w:beforeAutospacing="0" w:after="0" w:afterAutospacing="0" w:line="360" w:lineRule="auto"/>
        <w:rPr>
          <w:b/>
          <w:bCs/>
          <w:kern w:val="2"/>
          <w:szCs w:val="24"/>
        </w:rPr>
      </w:pPr>
      <w:r>
        <w:rPr>
          <w:rFonts w:hint="eastAsia"/>
          <w:b/>
          <w:bCs/>
          <w:kern w:val="2"/>
          <w:szCs w:val="24"/>
        </w:rPr>
        <w:t>四、组织机构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成立广西中医药大学第二届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八桂书香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读书活动领导小组，负责系列活动的统筹、组织、协调等工作。</w:t>
      </w:r>
    </w:p>
    <w:p w:rsidR="00DE0459" w:rsidRDefault="005D65A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成员名单如下：</w:t>
      </w:r>
    </w:p>
    <w:p w:rsidR="00DE0459" w:rsidRDefault="005D65A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组长：蒋才武馆长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DE0459" w:rsidRDefault="005D65A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副组长：</w:t>
      </w:r>
      <w:r w:rsidR="00026391">
        <w:rPr>
          <w:rFonts w:ascii="Times New Roman" w:hAnsi="Times New Roman" w:hint="eastAsia"/>
          <w:sz w:val="24"/>
          <w:szCs w:val="24"/>
        </w:rPr>
        <w:t>李成林部长、</w:t>
      </w:r>
      <w:r>
        <w:rPr>
          <w:rFonts w:ascii="Times New Roman" w:hAnsi="Times New Roman" w:hint="eastAsia"/>
          <w:sz w:val="24"/>
          <w:szCs w:val="24"/>
        </w:rPr>
        <w:t>林宇华副馆长、傅鹏副馆长</w:t>
      </w:r>
    </w:p>
    <w:p w:rsidR="00DE0459" w:rsidRDefault="005D65A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成员：甘群文、彭赞、李好文、廖海琳、黄金春、梁爽</w:t>
      </w:r>
    </w:p>
    <w:p w:rsidR="00DE0459" w:rsidRDefault="005D65AC">
      <w:pPr>
        <w:widowControl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五、活动地点：</w:t>
      </w:r>
    </w:p>
    <w:p w:rsidR="00DE0459" w:rsidRDefault="005D65A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仙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葫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校区图书馆二楼第二会议室、图书馆、</w:t>
      </w:r>
      <w:r>
        <w:rPr>
          <w:rFonts w:ascii="Times New Roman" w:hAnsi="Times New Roman" w:hint="eastAsia"/>
          <w:sz w:val="24"/>
          <w:szCs w:val="24"/>
        </w:rPr>
        <w:t>教学楼</w:t>
      </w:r>
      <w:r>
        <w:rPr>
          <w:rFonts w:ascii="Times New Roman" w:hAnsi="Times New Roman"/>
          <w:sz w:val="24"/>
          <w:szCs w:val="24"/>
        </w:rPr>
        <w:t>1-201</w:t>
      </w:r>
      <w:r>
        <w:rPr>
          <w:rFonts w:ascii="Times New Roman" w:hAnsi="Times New Roman" w:hint="eastAsia"/>
          <w:sz w:val="24"/>
          <w:szCs w:val="24"/>
        </w:rPr>
        <w:t>教室</w:t>
      </w:r>
    </w:p>
    <w:p w:rsidR="00DE0459" w:rsidRDefault="005D65AC">
      <w:pPr>
        <w:widowControl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六、参与人员：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全体在校师生</w:t>
      </w:r>
    </w:p>
    <w:p w:rsidR="00DE0459" w:rsidRDefault="005D65AC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七、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主办单位：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广西中医药大学图书馆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广西中医药大学宣传部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八、活动流程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（一）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活动前宣传活动</w:t>
      </w:r>
    </w:p>
    <w:p w:rsidR="00DE0459" w:rsidRDefault="005D65AC">
      <w:pPr>
        <w:pStyle w:val="1"/>
        <w:spacing w:line="360" w:lineRule="auto"/>
        <w:ind w:firstLineChars="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、设计宣传海报，张贴在五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合饭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堂前公告栏和明秀校区。（由读者协会</w:t>
      </w:r>
      <w:r>
        <w:rPr>
          <w:rFonts w:ascii="Times New Roman" w:hAnsi="Times New Roman" w:hint="eastAsia"/>
          <w:sz w:val="24"/>
          <w:szCs w:val="24"/>
        </w:rPr>
        <w:t>筹备组</w:t>
      </w:r>
      <w:r>
        <w:rPr>
          <w:rFonts w:ascii="Times New Roman" w:hAnsi="Times New Roman" w:hint="eastAsia"/>
          <w:bCs/>
          <w:sz w:val="24"/>
          <w:szCs w:val="24"/>
        </w:rPr>
        <w:t>的宣传小组完成）。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、校园挂条幅</w:t>
      </w:r>
      <w:r>
        <w:rPr>
          <w:rFonts w:ascii="Times New Roman" w:hAnsi="Times New Roman"/>
          <w:bCs/>
          <w:sz w:val="24"/>
          <w:szCs w:val="24"/>
        </w:rPr>
        <w:t>——</w:t>
      </w:r>
      <w:proofErr w:type="gramStart"/>
      <w:r>
        <w:rPr>
          <w:rFonts w:ascii="Times New Roman" w:hAnsi="Times New Roman"/>
          <w:bCs/>
          <w:sz w:val="24"/>
          <w:szCs w:val="24"/>
        </w:rPr>
        <w:t>“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预祝广西中医药大学第二届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 w:hint="eastAsia"/>
          <w:bCs/>
          <w:sz w:val="24"/>
          <w:szCs w:val="24"/>
        </w:rPr>
        <w:t>八桂书香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>读书活动取得圆满成功</w:t>
      </w:r>
      <w:proofErr w:type="gramStart"/>
      <w:r>
        <w:rPr>
          <w:rFonts w:ascii="Times New Roman" w:hAnsi="Times New Roman"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 w:hint="eastAsia"/>
          <w:bCs/>
          <w:sz w:val="24"/>
          <w:szCs w:val="24"/>
        </w:rPr>
        <w:t>阅读成就梦想，书香成就人生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>等标语。（由读者协会</w:t>
      </w:r>
      <w:r>
        <w:rPr>
          <w:rFonts w:ascii="Times New Roman" w:hAnsi="Times New Roman" w:hint="eastAsia"/>
          <w:sz w:val="24"/>
          <w:szCs w:val="24"/>
        </w:rPr>
        <w:t>筹备组</w:t>
      </w:r>
      <w:r>
        <w:rPr>
          <w:rFonts w:ascii="Times New Roman" w:hAnsi="Times New Roman" w:hint="eastAsia"/>
          <w:bCs/>
          <w:sz w:val="24"/>
          <w:szCs w:val="24"/>
        </w:rPr>
        <w:t>宣传小组、外联小组共同完成）。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、在整个校园进行宣传活动。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/>
          <w:bCs/>
          <w:sz w:val="24"/>
          <w:szCs w:val="24"/>
        </w:rPr>
        <w:t>17</w:t>
      </w:r>
      <w:r>
        <w:rPr>
          <w:rFonts w:ascii="Times New Roman" w:hAnsi="Times New Roman" w:hint="eastAsia"/>
          <w:bCs/>
          <w:sz w:val="24"/>
          <w:szCs w:val="24"/>
        </w:rPr>
        <w:t>日前完成宣传传单制作并印制，印制有详细的活动方案。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月</w:t>
      </w:r>
      <w:r>
        <w:rPr>
          <w:rFonts w:ascii="Times New Roman" w:hAnsi="Times New Roman"/>
          <w:bCs/>
          <w:sz w:val="24"/>
          <w:szCs w:val="24"/>
        </w:rPr>
        <w:t>19-20</w:t>
      </w:r>
      <w:r>
        <w:rPr>
          <w:rFonts w:ascii="Times New Roman" w:hAnsi="Times New Roman" w:hint="eastAsia"/>
          <w:bCs/>
          <w:sz w:val="24"/>
          <w:szCs w:val="24"/>
        </w:rPr>
        <w:t>日中午</w:t>
      </w:r>
      <w:r>
        <w:rPr>
          <w:rFonts w:ascii="Times New Roman" w:hAnsi="Times New Roman"/>
          <w:bCs/>
          <w:sz w:val="24"/>
          <w:szCs w:val="24"/>
        </w:rPr>
        <w:t>12:00-12:50</w:t>
      </w:r>
      <w:r>
        <w:rPr>
          <w:rFonts w:ascii="Times New Roman" w:hAnsi="Times New Roman" w:hint="eastAsia"/>
          <w:bCs/>
          <w:sz w:val="24"/>
          <w:szCs w:val="24"/>
        </w:rPr>
        <w:t>及下午</w:t>
      </w:r>
      <w:r>
        <w:rPr>
          <w:rFonts w:ascii="Times New Roman" w:hAnsi="Times New Roman"/>
          <w:bCs/>
          <w:sz w:val="24"/>
          <w:szCs w:val="24"/>
        </w:rPr>
        <w:t>17:00-19:00</w:t>
      </w:r>
      <w:r>
        <w:rPr>
          <w:rFonts w:ascii="Times New Roman" w:hAnsi="Times New Roman" w:hint="eastAsia"/>
          <w:bCs/>
          <w:sz w:val="24"/>
          <w:szCs w:val="24"/>
        </w:rPr>
        <w:t>在仙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葫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五合食堂门前，进行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移动数字资源，与您相伴前行</w:t>
      </w:r>
      <w:r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>为主题的宣传活动。（由读者协会</w:t>
      </w:r>
      <w:r>
        <w:rPr>
          <w:rFonts w:ascii="Times New Roman" w:hAnsi="Times New Roman" w:hint="eastAsia"/>
          <w:sz w:val="24"/>
          <w:szCs w:val="24"/>
        </w:rPr>
        <w:t>筹备组</w:t>
      </w:r>
      <w:r>
        <w:rPr>
          <w:rFonts w:ascii="Times New Roman" w:hAnsi="Times New Roman" w:hint="eastAsia"/>
          <w:bCs/>
          <w:sz w:val="24"/>
          <w:szCs w:val="24"/>
        </w:rPr>
        <w:t>各个小组协同完成）。</w:t>
      </w:r>
    </w:p>
    <w:p w:rsidR="000A5FDE" w:rsidRDefault="000A5FDE" w:rsidP="000A5FDE">
      <w:pPr>
        <w:pStyle w:val="1"/>
        <w:spacing w:line="360" w:lineRule="auto"/>
        <w:ind w:firstLineChars="0" w:firstLine="0"/>
        <w:rPr>
          <w:rFonts w:ascii="Times New Roman" w:hAnsi="Times New Roman"/>
          <w:bCs/>
          <w:sz w:val="24"/>
          <w:szCs w:val="24"/>
        </w:rPr>
      </w:pPr>
    </w:p>
    <w:p w:rsidR="00DE0459" w:rsidRDefault="005D65AC" w:rsidP="000A5FDE">
      <w:pPr>
        <w:pStyle w:val="1"/>
        <w:spacing w:line="360" w:lineRule="auto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（二）</w:t>
      </w:r>
      <w:r>
        <w:rPr>
          <w:rFonts w:ascii="Times New Roman" w:hAnsi="Times New Roman" w:hint="eastAsia"/>
          <w:sz w:val="24"/>
          <w:szCs w:val="24"/>
        </w:rPr>
        <w:t>广西中医药大学第二届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八桂书香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读书活动启动仪式暨“阅读点亮人生—名家畅谈阅读”</w:t>
      </w:r>
      <w:r>
        <w:rPr>
          <w:rFonts w:ascii="Times New Roman" w:hAnsi="Times New Roman" w:hint="eastAsia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年世界读书日启动仪式</w:t>
      </w:r>
    </w:p>
    <w:p w:rsidR="00026391" w:rsidRPr="00026391" w:rsidRDefault="005D65AC" w:rsidP="00026391">
      <w:pPr>
        <w:pStyle w:val="a5"/>
        <w:spacing w:before="0" w:beforeAutospacing="0" w:after="0" w:afterAutospacing="0" w:line="520" w:lineRule="exact"/>
        <w:ind w:leftChars="68" w:left="143" w:firstLineChars="150" w:firstLine="36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 xml:space="preserve">　</w:t>
      </w:r>
      <w:r w:rsidRPr="00026391">
        <w:rPr>
          <w:kern w:val="2"/>
          <w:szCs w:val="24"/>
        </w:rPr>
        <w:t xml:space="preserve"> </w:t>
      </w:r>
      <w:r w:rsidR="00026391">
        <w:rPr>
          <w:kern w:val="2"/>
          <w:szCs w:val="24"/>
        </w:rPr>
        <w:t xml:space="preserve">  </w:t>
      </w:r>
      <w:r w:rsidR="00026391" w:rsidRPr="00026391">
        <w:rPr>
          <w:rFonts w:hint="eastAsia"/>
          <w:kern w:val="2"/>
          <w:szCs w:val="24"/>
        </w:rPr>
        <w:t>主持人：蒋才武、曹光哲</w:t>
      </w:r>
    </w:p>
    <w:p w:rsidR="00026391" w:rsidRPr="00026391" w:rsidRDefault="005D65AC" w:rsidP="00026391">
      <w:pPr>
        <w:autoSpaceDE w:val="0"/>
        <w:autoSpaceDN w:val="0"/>
        <w:adjustRightInd w:val="0"/>
        <w:spacing w:line="360" w:lineRule="auto"/>
        <w:ind w:firstLineChars="450" w:firstLine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议程：</w:t>
      </w:r>
      <w:r w:rsidR="00026391" w:rsidRPr="00026391">
        <w:rPr>
          <w:rFonts w:ascii="Times New Roman" w:hAnsi="Times New Roman" w:hint="eastAsia"/>
          <w:sz w:val="24"/>
          <w:szCs w:val="24"/>
        </w:rPr>
        <w:t>校领导宣布启动仪式正式开始；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Chars="68" w:left="143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奏国歌；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Chars="68" w:left="143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主持人蒋才武介绍嘉宾；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Chars="68" w:left="143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广西中医药大学副校长冷静教授致辞；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Chars="68" w:left="143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广西出版传媒集团副董事长曹光哲总编辑讲话；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="142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蒋才武馆长作本次读书活动介绍和图书资源介绍及互动问答赠书；</w:t>
      </w:r>
    </w:p>
    <w:p w:rsidR="00026391" w:rsidRPr="00026391" w:rsidRDefault="00026391" w:rsidP="00026391">
      <w:pPr>
        <w:pStyle w:val="a5"/>
        <w:spacing w:before="0" w:beforeAutospacing="0" w:after="0" w:afterAutospacing="0" w:line="520" w:lineRule="exact"/>
        <w:ind w:left="142" w:firstLineChars="700" w:firstLine="1680"/>
        <w:rPr>
          <w:kern w:val="2"/>
          <w:szCs w:val="24"/>
        </w:rPr>
      </w:pPr>
      <w:r w:rsidRPr="00026391">
        <w:rPr>
          <w:rFonts w:hint="eastAsia"/>
          <w:kern w:val="2"/>
          <w:szCs w:val="24"/>
        </w:rPr>
        <w:t>捐书仪式；</w:t>
      </w:r>
    </w:p>
    <w:p w:rsidR="00026391" w:rsidRPr="00026391" w:rsidRDefault="00026391" w:rsidP="00026391">
      <w:pPr>
        <w:autoSpaceDE w:val="0"/>
        <w:autoSpaceDN w:val="0"/>
        <w:adjustRightInd w:val="0"/>
        <w:spacing w:line="520" w:lineRule="exact"/>
        <w:ind w:leftChars="50" w:left="105" w:firstLineChars="700" w:firstLine="1680"/>
        <w:jc w:val="left"/>
        <w:rPr>
          <w:rFonts w:ascii="Times New Roman" w:hAnsi="Times New Roman"/>
          <w:sz w:val="24"/>
          <w:szCs w:val="24"/>
        </w:rPr>
      </w:pPr>
      <w:r w:rsidRPr="00026391">
        <w:rPr>
          <w:rFonts w:ascii="Times New Roman" w:hAnsi="Times New Roman" w:hint="eastAsia"/>
          <w:sz w:val="24"/>
          <w:szCs w:val="24"/>
        </w:rPr>
        <w:t>会间休息；</w:t>
      </w:r>
    </w:p>
    <w:p w:rsidR="00026391" w:rsidRPr="00026391" w:rsidRDefault="00026391" w:rsidP="00026391">
      <w:pPr>
        <w:autoSpaceDE w:val="0"/>
        <w:autoSpaceDN w:val="0"/>
        <w:adjustRightInd w:val="0"/>
        <w:spacing w:line="520" w:lineRule="exact"/>
        <w:ind w:leftChars="250" w:left="525" w:firstLineChars="500" w:firstLine="1200"/>
        <w:jc w:val="left"/>
        <w:rPr>
          <w:rFonts w:ascii="Times New Roman" w:hAnsi="Times New Roman"/>
          <w:sz w:val="24"/>
          <w:szCs w:val="24"/>
        </w:rPr>
      </w:pPr>
      <w:r w:rsidRPr="00026391">
        <w:rPr>
          <w:rFonts w:ascii="Times New Roman" w:hAnsi="Times New Roman" w:hint="eastAsia"/>
          <w:sz w:val="24"/>
          <w:szCs w:val="24"/>
        </w:rPr>
        <w:t>名家谈阅读，主持人曹光哲</w:t>
      </w:r>
      <w:r w:rsidRPr="00026391">
        <w:rPr>
          <w:rFonts w:ascii="Times New Roman" w:hAnsi="Times New Roman" w:hint="eastAsia"/>
          <w:sz w:val="24"/>
          <w:szCs w:val="24"/>
        </w:rPr>
        <w:t xml:space="preserve"> </w:t>
      </w:r>
      <w:r w:rsidRPr="00026391">
        <w:rPr>
          <w:rFonts w:ascii="Times New Roman" w:hAnsi="Times New Roman" w:hint="eastAsia"/>
          <w:sz w:val="24"/>
          <w:szCs w:val="24"/>
        </w:rPr>
        <w:t>，嘉宾：黄佩华、林寿宁、冷静、董塔健、蒋才武、韦鸿学。中间穿插有互动问答赠书。</w:t>
      </w:r>
    </w:p>
    <w:p w:rsidR="00DE0459" w:rsidRDefault="005D65AC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时间：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日上午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 w:hint="eastAsia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0-</w:t>
      </w:r>
      <w:r>
        <w:rPr>
          <w:rFonts w:ascii="Times New Roman" w:hAnsi="Times New Roman" w:hint="eastAsia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:00</w:t>
      </w:r>
    </w:p>
    <w:p w:rsidR="00DE0459" w:rsidRDefault="005D65AC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地点：仙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葫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校区图书馆二楼第二会议室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（三）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书海寻宝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”——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信息技术比赛活动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 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、活动时间：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、报名方式：以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人作为一个参赛队，把报名表发到邮箱：</w:t>
      </w:r>
      <w:r w:rsidR="005C40B1">
        <w:fldChar w:fldCharType="begin"/>
      </w:r>
      <w:r>
        <w:instrText xml:space="preserve">HYPERLINK "mailto:gxzyydxtsg@163.com" </w:instrText>
      </w:r>
      <w:r w:rsidR="005C40B1">
        <w:fldChar w:fldCharType="separate"/>
      </w:r>
      <w:r>
        <w:rPr>
          <w:rStyle w:val="a6"/>
          <w:rFonts w:ascii="Times New Roman" w:hAnsi="Times New Roman"/>
          <w:kern w:val="0"/>
          <w:sz w:val="24"/>
          <w:szCs w:val="24"/>
        </w:rPr>
        <w:t>gxzyydxtsg@163.com</w:t>
      </w:r>
      <w:r w:rsidR="005C40B1">
        <w:fldChar w:fldCharType="end"/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，主题请写上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书海寻宝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报名。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、报名时间：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、比赛时间：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31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日（星期二下午）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、比赛地点：仙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葫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校区图书馆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、题目设计：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寻宝题目题型基本结构如下：（供讨论）</w:t>
      </w:r>
    </w:p>
    <w:p w:rsidR="00DE0459" w:rsidRDefault="005D65AC">
      <w:pPr>
        <w:pStyle w:val="1"/>
        <w:spacing w:line="360" w:lineRule="auto"/>
        <w:ind w:firstLineChars="400" w:firstLine="9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书名为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的图书的第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页的第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行的第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字是（）；</w:t>
      </w:r>
    </w:p>
    <w:p w:rsidR="00DE0459" w:rsidRDefault="005D65AC">
      <w:pPr>
        <w:pStyle w:val="1"/>
        <w:spacing w:line="360" w:lineRule="auto"/>
        <w:ind w:firstLineChars="400" w:firstLine="9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②ISBN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的图书的第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页的第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行的第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字是（）；</w:t>
      </w:r>
    </w:p>
    <w:p w:rsidR="00DE0459" w:rsidRDefault="005D65AC">
      <w:pPr>
        <w:pStyle w:val="1"/>
        <w:spacing w:line="360" w:lineRule="auto"/>
        <w:ind w:firstLineChars="400" w:firstLine="9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作者为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并且出版社为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的图书的第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页的第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行的第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字是（）；</w:t>
      </w:r>
    </w:p>
    <w:p w:rsidR="00DE0459" w:rsidRDefault="005D65AC">
      <w:pPr>
        <w:pStyle w:val="1"/>
        <w:spacing w:line="360" w:lineRule="auto"/>
        <w:ind w:firstLineChars="400" w:firstLine="9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④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索书号为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的图书的第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页的第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行的第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字是（）；</w:t>
      </w:r>
    </w:p>
    <w:p w:rsidR="00DE0459" w:rsidRDefault="005D65AC">
      <w:pPr>
        <w:pStyle w:val="1"/>
        <w:spacing w:line="360" w:lineRule="auto"/>
        <w:ind w:firstLineChars="400" w:firstLine="9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将上述四种基本题型的按顺序组合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成比赛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题目，把答案按题型的顺序连接起来是一本书的名字，找到这本书</w:t>
      </w:r>
      <w:r>
        <w:rPr>
          <w:rFonts w:ascii="Times New Roman" w:hAnsi="Times New Roman"/>
          <w:color w:val="000000"/>
          <w:kern w:val="0"/>
          <w:sz w:val="24"/>
          <w:szCs w:val="24"/>
        </w:rPr>
        <w:t>ISBN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号的第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___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数字，到这个数字的楼层对应书库找到这本书，任务结束。</w:t>
      </w:r>
    </w:p>
    <w:p w:rsidR="00DE0459" w:rsidRDefault="005D65AC">
      <w:pPr>
        <w:pStyle w:val="1"/>
        <w:spacing w:line="360" w:lineRule="auto"/>
        <w:ind w:firstLineChars="225" w:firstLine="5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、比赛流程：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到二楼抽取比赛题目，领到题目后，运用手机登录网址：</w:t>
      </w:r>
      <w:r w:rsidR="005C40B1">
        <w:fldChar w:fldCharType="begin"/>
      </w:r>
      <w:r>
        <w:instrText xml:space="preserve">HYPERLINK "http://172.17.70.236/" </w:instrText>
      </w:r>
      <w:r w:rsidR="005C40B1">
        <w:fldChar w:fldCharType="separate"/>
      </w:r>
      <w:r>
        <w:rPr>
          <w:rStyle w:val="a6"/>
          <w:rFonts w:ascii="Times New Roman" w:hAnsi="Times New Roman"/>
          <w:kern w:val="0"/>
          <w:sz w:val="24"/>
          <w:szCs w:val="24"/>
        </w:rPr>
        <w:t>http://172.17.70.236</w:t>
      </w:r>
      <w:r w:rsidR="005C40B1">
        <w:fldChar w:fldCharType="end"/>
      </w: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提供免费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WiFi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查找本馆的图书数据信息</w:t>
      </w:r>
      <w:r>
        <w:rPr>
          <w:rFonts w:ascii="Times New Roman" w:hAnsi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采用简单检索或多字段检索界面，对题目中的每一个题型所对应的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书藉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都进行查找，记下对应书籍的书名、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ISBN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、作者、出版社、索书号、所在楼层、书库名称。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小组成员分工到相应楼层的书库找出每一个题型的答案，把所有答案连成一本书名，然后再按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题名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进行检索，输入刚查到的这本书的书名为检索条件，把这本书的</w:t>
      </w:r>
      <w:r>
        <w:rPr>
          <w:rFonts w:ascii="Times New Roman" w:hAnsi="Times New Roman"/>
          <w:color w:val="000000"/>
          <w:kern w:val="0"/>
          <w:sz w:val="24"/>
          <w:szCs w:val="24"/>
        </w:rPr>
        <w:t>ISBN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号记录下来，并按规定找出</w:t>
      </w:r>
      <w:r>
        <w:rPr>
          <w:rFonts w:ascii="Times New Roman" w:hAnsi="Times New Roman"/>
          <w:color w:val="000000"/>
          <w:kern w:val="0"/>
          <w:sz w:val="24"/>
          <w:szCs w:val="24"/>
        </w:rPr>
        <w:t>ISBN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号中的第几个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数字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，到这个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数字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对应楼层对应书库中找到这本书。</w:t>
      </w:r>
    </w:p>
    <w:p w:rsidR="00DE0459" w:rsidRDefault="005D65AC">
      <w:pPr>
        <w:pStyle w:val="1"/>
        <w:tabs>
          <w:tab w:val="left" w:pos="720"/>
        </w:tabs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把这本书拿到二楼交给老师，验证是否是按规定所查到的图书，记下所用的时间。</w:t>
      </w:r>
    </w:p>
    <w:p w:rsidR="00DE0459" w:rsidRDefault="005D65AC">
      <w:pPr>
        <w:pStyle w:val="1"/>
        <w:tabs>
          <w:tab w:val="left" w:pos="720"/>
        </w:tabs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④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记录所有参赛小组所用的时间，按所用时间的长短来确定名次。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、奖励设置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一等奖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组；二等奖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组；三等奖</w:t>
      </w: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组（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人）：奖品及证书。</w:t>
      </w:r>
    </w:p>
    <w:p w:rsidR="007E02EA" w:rsidRPr="00AA16CA" w:rsidRDefault="007E02E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E0459" w:rsidRPr="00AA16CA" w:rsidRDefault="005D65AC" w:rsidP="00AA16C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A16CA">
        <w:rPr>
          <w:rFonts w:ascii="Times New Roman" w:hAnsi="Times New Roman" w:hint="eastAsia"/>
          <w:sz w:val="24"/>
          <w:szCs w:val="24"/>
        </w:rPr>
        <w:t>（四）《广西中医药阅读札记》阅读笔记征文比赛活动</w:t>
      </w:r>
    </w:p>
    <w:p w:rsidR="00DE0459" w:rsidRPr="00AA16CA" w:rsidRDefault="005D65AC" w:rsidP="00AA16CA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Times New Roman" w:hAnsi="Times New Roman"/>
          <w:sz w:val="24"/>
          <w:szCs w:val="24"/>
        </w:rPr>
      </w:pPr>
      <w:r w:rsidRPr="00AA16CA">
        <w:rPr>
          <w:rFonts w:ascii="Times New Roman" w:hAnsi="Times New Roman" w:hint="eastAsia"/>
          <w:sz w:val="24"/>
          <w:szCs w:val="24"/>
        </w:rPr>
        <w:t>1.</w:t>
      </w:r>
      <w:r w:rsidR="00AA16CA">
        <w:rPr>
          <w:rFonts w:ascii="Times New Roman" w:hAnsi="Times New Roman" w:hint="eastAsia"/>
          <w:sz w:val="24"/>
          <w:szCs w:val="24"/>
        </w:rPr>
        <w:t xml:space="preserve"> </w:t>
      </w:r>
      <w:r w:rsidRPr="00AA16CA">
        <w:rPr>
          <w:rFonts w:ascii="Times New Roman" w:hAnsi="Times New Roman" w:hint="eastAsia"/>
          <w:sz w:val="24"/>
          <w:szCs w:val="24"/>
        </w:rPr>
        <w:t>征文主题及方案、组织由广西中医药大学</w:t>
      </w:r>
      <w:r w:rsidR="00AA16CA">
        <w:rPr>
          <w:rFonts w:ascii="Times New Roman" w:hAnsi="Times New Roman" w:hint="eastAsia"/>
          <w:sz w:val="24"/>
          <w:szCs w:val="24"/>
        </w:rPr>
        <w:t>宣传部</w:t>
      </w:r>
      <w:r w:rsidRPr="00AA16CA">
        <w:rPr>
          <w:rFonts w:ascii="Times New Roman" w:hAnsi="Times New Roman" w:hint="eastAsia"/>
          <w:sz w:val="24"/>
          <w:szCs w:val="24"/>
        </w:rPr>
        <w:t>负责；</w:t>
      </w:r>
    </w:p>
    <w:p w:rsidR="00DE0459" w:rsidRPr="00AA16CA" w:rsidRDefault="005D65AC" w:rsidP="00AA16CA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Times New Roman" w:hAnsi="Times New Roman"/>
          <w:sz w:val="24"/>
          <w:szCs w:val="24"/>
        </w:rPr>
      </w:pPr>
      <w:r w:rsidRPr="00AA16CA">
        <w:rPr>
          <w:rFonts w:ascii="Times New Roman" w:hAnsi="Times New Roman" w:hint="eastAsia"/>
          <w:sz w:val="24"/>
          <w:szCs w:val="24"/>
        </w:rPr>
        <w:lastRenderedPageBreak/>
        <w:t>2.</w:t>
      </w:r>
      <w:r w:rsidRPr="00AA16CA">
        <w:rPr>
          <w:rFonts w:ascii="Times New Roman" w:hAnsi="Times New Roman" w:hint="eastAsia"/>
          <w:sz w:val="24"/>
          <w:szCs w:val="24"/>
        </w:rPr>
        <w:t>《广西中医药大学阅读札记》由广西科学技术出版社提供书号并免费编辑出版。（出版社二编室负责）</w:t>
      </w:r>
    </w:p>
    <w:p w:rsidR="00DE0459" w:rsidRDefault="00DE045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DE0459" w:rsidRPr="00AA16CA" w:rsidRDefault="005D65AC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（五）</w:t>
      </w:r>
      <w:r>
        <w:rPr>
          <w:rFonts w:ascii="Times New Roman" w:hAnsi="Times New Roman"/>
          <w:sz w:val="24"/>
          <w:szCs w:val="24"/>
        </w:rPr>
        <w:t>CNKI“</w:t>
      </w:r>
      <w:r>
        <w:rPr>
          <w:rFonts w:ascii="Times New Roman" w:hAnsi="Times New Roman" w:hint="eastAsia"/>
          <w:sz w:val="24"/>
          <w:szCs w:val="24"/>
        </w:rPr>
        <w:t>畅知悦读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有奖体验月活动（</w:t>
      </w:r>
      <w:r>
        <w:rPr>
          <w:rFonts w:ascii="Times New Roman" w:hAnsi="Times New Roman"/>
          <w:sz w:val="24"/>
          <w:szCs w:val="24"/>
        </w:rPr>
        <w:t>2016.4.1—2016.4.30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、活动内容：本次活动面向全国本科高等院校的教师、学生、工作人员，全面开放</w:t>
      </w:r>
      <w:r>
        <w:rPr>
          <w:rFonts w:ascii="Times New Roman" w:hAnsi="Times New Roman"/>
          <w:sz w:val="24"/>
          <w:szCs w:val="24"/>
        </w:rPr>
        <w:t>CNKI</w:t>
      </w:r>
      <w:r>
        <w:rPr>
          <w:rFonts w:ascii="Times New Roman" w:hAnsi="Times New Roman" w:hint="eastAsia"/>
          <w:sz w:val="24"/>
          <w:szCs w:val="24"/>
        </w:rPr>
        <w:t>引文库、年鉴、统计数据库、工具书、学术图片库、科研成果库，</w:t>
      </w:r>
      <w:r>
        <w:rPr>
          <w:rFonts w:ascii="Times New Roman" w:hAnsi="Times New Roman"/>
          <w:sz w:val="24"/>
          <w:szCs w:val="24"/>
        </w:rPr>
        <w:t>CNKI</w:t>
      </w:r>
      <w:r>
        <w:rPr>
          <w:rFonts w:ascii="Times New Roman" w:hAnsi="Times New Roman" w:hint="eastAsia"/>
          <w:sz w:val="24"/>
          <w:szCs w:val="24"/>
        </w:rPr>
        <w:t>本科高校用户在单位ＩＰ范围内可免费浏览、免费下载（点击：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 w:hint="eastAsia"/>
          <w:sz w:val="24"/>
          <w:szCs w:val="24"/>
        </w:rPr>
        <w:t>自动登陆）。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听引文讲述文献故事，看年鉴挖掘国情地情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引数据佐证科研观点，</w:t>
      </w:r>
      <w:proofErr w:type="gramStart"/>
      <w:r>
        <w:rPr>
          <w:rFonts w:ascii="Times New Roman" w:hAnsi="Times New Roman" w:hint="eastAsia"/>
          <w:sz w:val="24"/>
          <w:szCs w:val="24"/>
        </w:rPr>
        <w:t>凭工具</w:t>
      </w:r>
      <w:proofErr w:type="gramEnd"/>
      <w:r>
        <w:rPr>
          <w:rFonts w:ascii="Times New Roman" w:hAnsi="Times New Roman" w:hint="eastAsia"/>
          <w:sz w:val="24"/>
          <w:szCs w:val="24"/>
        </w:rPr>
        <w:t>书库释疑解惑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用图片让学术更生动，以成果揭示科技创新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欢迎点击</w:t>
      </w:r>
      <w:r>
        <w:rPr>
          <w:rFonts w:ascii="Times New Roman" w:hAnsi="Times New Roman"/>
          <w:sz w:val="24"/>
          <w:szCs w:val="24"/>
        </w:rPr>
        <w:t>http://r.cnki.net/vote/gj.aspx</w:t>
      </w:r>
      <w:r>
        <w:rPr>
          <w:rFonts w:ascii="Times New Roman" w:hAnsi="Times New Roman" w:hint="eastAsia"/>
          <w:sz w:val="24"/>
          <w:szCs w:val="24"/>
        </w:rPr>
        <w:t>参与活动，即可在线体验，</w:t>
      </w:r>
      <w:proofErr w:type="gramStart"/>
      <w:r>
        <w:rPr>
          <w:rFonts w:ascii="Times New Roman" w:hAnsi="Times New Roman" w:hint="eastAsia"/>
          <w:sz w:val="24"/>
          <w:szCs w:val="24"/>
        </w:rPr>
        <w:t>畅享知识</w:t>
      </w:r>
      <w:proofErr w:type="gramEnd"/>
      <w:r>
        <w:rPr>
          <w:rFonts w:ascii="Times New Roman" w:hAnsi="Times New Roman" w:hint="eastAsia"/>
          <w:sz w:val="24"/>
          <w:szCs w:val="24"/>
        </w:rPr>
        <w:t>大餐。提交真实信息，填写调查问卷、反馈建议，还可赢取精美礼品。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、活动时间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用户试用以及网上答题阶段：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颁奖总结阶段：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 w:hint="eastAsia"/>
          <w:sz w:val="24"/>
          <w:szCs w:val="24"/>
        </w:rPr>
        <w:t>月中旬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、奖项设置：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）全国奖项</w:t>
      </w:r>
    </w:p>
    <w:p w:rsidR="00DE0459" w:rsidRDefault="005D65AC">
      <w:pPr>
        <w:widowControl/>
        <w:spacing w:line="360" w:lineRule="auto"/>
        <w:ind w:firstLineChars="350" w:firstLine="8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>、组织奖：优秀组织奖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名（</w:t>
      </w:r>
      <w:proofErr w:type="gramStart"/>
      <w:r>
        <w:rPr>
          <w:rFonts w:ascii="Times New Roman" w:hAnsi="Times New Roman" w:hint="eastAsia"/>
          <w:sz w:val="24"/>
          <w:szCs w:val="24"/>
        </w:rPr>
        <w:t>畅知触摸</w:t>
      </w:r>
      <w:proofErr w:type="gramEnd"/>
      <w:r>
        <w:rPr>
          <w:rFonts w:ascii="Times New Roman" w:hAnsi="Times New Roman" w:hint="eastAsia"/>
          <w:sz w:val="24"/>
          <w:szCs w:val="24"/>
        </w:rPr>
        <w:t>借阅系统）、优秀参与奖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名（</w:t>
      </w:r>
      <w:r>
        <w:rPr>
          <w:rFonts w:ascii="Times New Roman" w:hAnsi="Times New Roman"/>
          <w:sz w:val="24"/>
          <w:szCs w:val="24"/>
        </w:rPr>
        <w:t xml:space="preserve">Apple </w:t>
      </w:r>
      <w:proofErr w:type="spellStart"/>
      <w:r>
        <w:rPr>
          <w:rFonts w:ascii="Times New Roman" w:hAnsi="Times New Roman"/>
          <w:sz w:val="24"/>
          <w:szCs w:val="24"/>
        </w:rPr>
        <w:t>iPad</w:t>
      </w:r>
      <w:proofErr w:type="spellEnd"/>
      <w:r>
        <w:rPr>
          <w:rFonts w:ascii="Times New Roman" w:hAnsi="Times New Roman"/>
          <w:sz w:val="24"/>
          <w:szCs w:val="24"/>
        </w:rPr>
        <w:t xml:space="preserve"> Air 2</w:t>
      </w:r>
      <w:r>
        <w:rPr>
          <w:rFonts w:ascii="Times New Roman" w:hAnsi="Times New Roman" w:hint="eastAsia"/>
          <w:sz w:val="24"/>
          <w:szCs w:val="24"/>
        </w:rPr>
        <w:t>）。</w:t>
      </w:r>
    </w:p>
    <w:p w:rsidR="00DE0459" w:rsidRDefault="005D65AC">
      <w:pPr>
        <w:widowControl/>
        <w:spacing w:line="360" w:lineRule="auto"/>
        <w:ind w:firstLineChars="350" w:firstLine="8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、个人奖：一等奖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名（</w:t>
      </w:r>
      <w:proofErr w:type="gramStart"/>
      <w:r>
        <w:rPr>
          <w:rFonts w:ascii="Times New Roman" w:hAnsi="Times New Roman" w:hint="eastAsia"/>
          <w:sz w:val="24"/>
          <w:szCs w:val="24"/>
        </w:rPr>
        <w:t>电纸书</w:t>
      </w:r>
      <w:proofErr w:type="gramEnd"/>
      <w:r>
        <w:rPr>
          <w:rFonts w:ascii="Times New Roman" w:hAnsi="Times New Roman" w:hint="eastAsia"/>
          <w:sz w:val="24"/>
          <w:szCs w:val="24"/>
        </w:rPr>
        <w:t>阅读器），二等奖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 w:hint="eastAsia"/>
          <w:sz w:val="24"/>
          <w:szCs w:val="24"/>
        </w:rPr>
        <w:t>名（移动硬盘），三等奖</w:t>
      </w:r>
      <w:r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 w:hint="eastAsia"/>
          <w:sz w:val="24"/>
          <w:szCs w:val="24"/>
        </w:rPr>
        <w:t>名（充电宝），参与奖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 w:hint="eastAsia"/>
          <w:sz w:val="24"/>
          <w:szCs w:val="24"/>
        </w:rPr>
        <w:t>人（</w:t>
      </w:r>
      <w:proofErr w:type="gramStart"/>
      <w:r>
        <w:rPr>
          <w:rFonts w:ascii="Times New Roman" w:hAnsi="Times New Roman" w:hint="eastAsia"/>
          <w:sz w:val="24"/>
          <w:szCs w:val="24"/>
        </w:rPr>
        <w:t>知网检索</w:t>
      </w:r>
      <w:proofErr w:type="gramEnd"/>
      <w:r>
        <w:rPr>
          <w:rFonts w:ascii="Times New Roman" w:hAnsi="Times New Roman" w:hint="eastAsia"/>
          <w:sz w:val="24"/>
          <w:szCs w:val="24"/>
        </w:rPr>
        <w:t>卡）。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（评奖范围：</w:t>
      </w:r>
      <w:r>
        <w:rPr>
          <w:rFonts w:ascii="Times New Roman" w:hAnsi="Times New Roman"/>
          <w:sz w:val="24"/>
          <w:szCs w:val="24"/>
        </w:rPr>
        <w:t>CNKI</w:t>
      </w:r>
      <w:r>
        <w:rPr>
          <w:rFonts w:ascii="Times New Roman" w:hAnsi="Times New Roman" w:hint="eastAsia"/>
          <w:sz w:val="24"/>
          <w:szCs w:val="24"/>
        </w:rPr>
        <w:t>全国所有用户，涵盖高等院校、职业院校、中小学、公共图书馆用户）</w:t>
      </w:r>
    </w:p>
    <w:p w:rsidR="00DE0459" w:rsidRDefault="005D65AC">
      <w:pPr>
        <w:widowControl/>
        <w:spacing w:line="360" w:lineRule="auto"/>
        <w:ind w:firstLineChars="150" w:first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）广西海南区域拟增设奖品</w:t>
      </w:r>
    </w:p>
    <w:p w:rsidR="00DE0459" w:rsidRDefault="005D65AC">
      <w:pPr>
        <w:widowControl/>
        <w:spacing w:line="360" w:lineRule="auto"/>
        <w:ind w:firstLineChars="350" w:firstLine="8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sz w:val="24"/>
          <w:szCs w:val="24"/>
        </w:rPr>
        <w:t>、组织奖：</w:t>
      </w:r>
    </w:p>
    <w:p w:rsidR="00DE0459" w:rsidRDefault="005D65AC">
      <w:pPr>
        <w:widowControl/>
        <w:spacing w:line="360" w:lineRule="auto"/>
        <w:ind w:firstLineChars="30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一等奖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名，（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iPad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mini 2</w:t>
      </w:r>
      <w:r>
        <w:rPr>
          <w:rFonts w:ascii="Times New Roman" w:hAnsi="Times New Roman" w:hint="eastAsia"/>
          <w:color w:val="000000"/>
          <w:sz w:val="24"/>
          <w:szCs w:val="24"/>
        </w:rPr>
        <w:t>）；二等奖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sz w:val="24"/>
          <w:szCs w:val="24"/>
        </w:rPr>
        <w:t>名，（</w:t>
      </w:r>
      <w:r>
        <w:rPr>
          <w:rFonts w:ascii="Times New Roman" w:hAnsi="Times New Roman"/>
          <w:color w:val="000000"/>
          <w:sz w:val="24"/>
          <w:szCs w:val="24"/>
        </w:rPr>
        <w:t>kindle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电纸书</w:t>
      </w:r>
      <w:proofErr w:type="gramEnd"/>
      <w:r>
        <w:rPr>
          <w:rFonts w:ascii="Times New Roman" w:hAnsi="Times New Roman" w:hint="eastAsia"/>
          <w:color w:val="000000"/>
          <w:sz w:val="24"/>
          <w:szCs w:val="24"/>
        </w:rPr>
        <w:t>）；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三等奖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 w:hint="eastAsia"/>
          <w:color w:val="000000"/>
          <w:sz w:val="24"/>
          <w:szCs w:val="24"/>
        </w:rPr>
        <w:t>名，（李宁</w:t>
      </w:r>
      <w:r>
        <w:rPr>
          <w:rFonts w:ascii="Times New Roman" w:hAnsi="Times New Roman"/>
          <w:color w:val="000000"/>
          <w:sz w:val="24"/>
          <w:szCs w:val="24"/>
        </w:rPr>
        <w:t>lining</w:t>
      </w:r>
      <w:r>
        <w:rPr>
          <w:rFonts w:ascii="Times New Roman" w:hAnsi="Times New Roman" w:hint="eastAsia"/>
          <w:color w:val="000000"/>
          <w:sz w:val="24"/>
          <w:szCs w:val="24"/>
        </w:rPr>
        <w:t>全碳素羽毛球拍）；鼓励奖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>
        <w:rPr>
          <w:rFonts w:ascii="Times New Roman" w:hAnsi="Times New Roman" w:hint="eastAsia"/>
          <w:color w:val="000000"/>
          <w:sz w:val="24"/>
          <w:szCs w:val="24"/>
        </w:rPr>
        <w:t>名，（智能手环）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sz w:val="24"/>
          <w:szCs w:val="24"/>
        </w:rPr>
        <w:t>、个人奖：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特等奖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hint="eastAsia"/>
          <w:color w:val="000000"/>
          <w:sz w:val="24"/>
          <w:szCs w:val="24"/>
        </w:rPr>
        <w:t>名（</w:t>
      </w:r>
      <w:r>
        <w:rPr>
          <w:rFonts w:ascii="Times New Roman" w:hAnsi="Times New Roman"/>
          <w:color w:val="000000"/>
          <w:sz w:val="24"/>
          <w:szCs w:val="24"/>
        </w:rPr>
        <w:t>kindle</w:t>
      </w: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电纸书</w:t>
      </w:r>
      <w:proofErr w:type="gramEnd"/>
      <w:r>
        <w:rPr>
          <w:rFonts w:ascii="Times New Roman" w:hAnsi="Times New Roman" w:hint="eastAsia"/>
          <w:color w:val="000000"/>
          <w:sz w:val="24"/>
          <w:szCs w:val="24"/>
        </w:rPr>
        <w:t>）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一等奖</w:t>
      </w:r>
      <w:r>
        <w:rPr>
          <w:rFonts w:ascii="Times New Roman" w:hAnsi="Times New Roman"/>
          <w:color w:val="000000"/>
          <w:sz w:val="24"/>
          <w:szCs w:val="24"/>
        </w:rPr>
        <w:t>4×5=20</w:t>
      </w:r>
      <w:r>
        <w:rPr>
          <w:rFonts w:ascii="Times New Roman" w:hAnsi="Times New Roman" w:hint="eastAsia"/>
          <w:color w:val="000000"/>
          <w:sz w:val="24"/>
          <w:szCs w:val="24"/>
        </w:rPr>
        <w:t>名（拉杆箱）；二等奖</w:t>
      </w:r>
      <w:r>
        <w:rPr>
          <w:rFonts w:ascii="Times New Roman" w:hAnsi="Times New Roman"/>
          <w:color w:val="000000"/>
          <w:sz w:val="24"/>
          <w:szCs w:val="24"/>
        </w:rPr>
        <w:t>4×10=40</w:t>
      </w:r>
      <w:r>
        <w:rPr>
          <w:rFonts w:ascii="Times New Roman" w:hAnsi="Times New Roman" w:hint="eastAsia"/>
          <w:color w:val="000000"/>
          <w:sz w:val="24"/>
          <w:szCs w:val="24"/>
        </w:rPr>
        <w:t>名（背包）</w:t>
      </w:r>
    </w:p>
    <w:p w:rsidR="00DE0459" w:rsidRDefault="005D65AC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三等奖</w:t>
      </w:r>
      <w:r>
        <w:rPr>
          <w:rFonts w:ascii="Times New Roman" w:hAnsi="Times New Roman"/>
          <w:color w:val="000000"/>
          <w:sz w:val="24"/>
          <w:szCs w:val="24"/>
        </w:rPr>
        <w:t>4×20=80</w:t>
      </w:r>
      <w:r>
        <w:rPr>
          <w:rFonts w:ascii="Times New Roman" w:hAnsi="Times New Roman" w:hint="eastAsia"/>
          <w:color w:val="000000"/>
          <w:sz w:val="24"/>
          <w:szCs w:val="24"/>
        </w:rPr>
        <w:t>名（智能手环）；参与奖</w:t>
      </w:r>
      <w:r>
        <w:rPr>
          <w:rFonts w:ascii="Times New Roman" w:hAnsi="Times New Roman"/>
          <w:color w:val="000000"/>
          <w:sz w:val="24"/>
          <w:szCs w:val="24"/>
        </w:rPr>
        <w:t>4×100=400</w:t>
      </w:r>
      <w:r>
        <w:rPr>
          <w:rFonts w:ascii="Times New Roman" w:hAnsi="Times New Roman" w:hint="eastAsia"/>
          <w:color w:val="000000"/>
          <w:sz w:val="24"/>
          <w:szCs w:val="24"/>
        </w:rPr>
        <w:t>人（知网卡）</w:t>
      </w:r>
    </w:p>
    <w:p w:rsidR="00DE0459" w:rsidRDefault="005D65AC">
      <w:pPr>
        <w:widowControl/>
        <w:spacing w:line="360" w:lineRule="auto"/>
        <w:ind w:firstLineChars="100" w:firstLine="24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（评奖范围：</w:t>
      </w:r>
      <w:r>
        <w:rPr>
          <w:rFonts w:ascii="Times New Roman" w:hAnsi="Times New Roman"/>
          <w:color w:val="000000"/>
          <w:sz w:val="24"/>
          <w:szCs w:val="24"/>
        </w:rPr>
        <w:t>CNKI</w:t>
      </w:r>
      <w:r>
        <w:rPr>
          <w:rFonts w:ascii="Times New Roman" w:hAnsi="Times New Roman" w:hint="eastAsia"/>
          <w:color w:val="000000"/>
          <w:sz w:val="24"/>
          <w:szCs w:val="24"/>
        </w:rPr>
        <w:t>广西所有用户，涵盖高等院校、职业院校、中小学、公共图书馆用户）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（六）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第三届全国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评选活动</w:t>
      </w:r>
      <w:r>
        <w:rPr>
          <w:rFonts w:ascii="Times New Roman" w:hAnsi="Times New Roman"/>
          <w:color w:val="000000"/>
          <w:kern w:val="0"/>
          <w:sz w:val="24"/>
          <w:szCs w:val="24"/>
        </w:rPr>
        <w:t>(2016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、活动目的：弘扬中医文化，助力全民阅读。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、活动主题：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，健康中国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、主办单位：</w:t>
      </w:r>
    </w:p>
    <w:p w:rsidR="00DE0459" w:rsidRDefault="005D65AC">
      <w:pPr>
        <w:pStyle w:val="1"/>
        <w:spacing w:line="360" w:lineRule="auto"/>
        <w:ind w:firstLineChars="0" w:firstLine="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中国中医药出版社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中华中医药学会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中国中医药报刊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、筹备阶段（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日前）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成立广西中医药大学评选活动的组织机构，并将相关信息反馈至中国中医药出版社。各学院成立院系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全国悦读中医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评选活动的组织机构，并把相关信息报至图书馆。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、活动阶段（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——6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日）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本届全国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活动分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中医好感悟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中医好声音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中医好视频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三个组别同时进行。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参赛者从《第三届全国悦读中医活动推荐阅读精选作品目录》中选择一种作品进行阅读，也可另行选择中国中医药出版社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2015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月以后（以版权页为准）出版的其他图书和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2016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1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日以后出版的其他中医药期刊进行阅读，并创作自己的作品，作品的形式包括文章、音频、视频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3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种类型，每位作为第一作者的参赛者只能选择其中一种作品类型进行创作。将作品于</w:t>
      </w: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日前提交到</w:t>
      </w:r>
      <w:r>
        <w:rPr>
          <w:rFonts w:ascii="Times New Roman" w:hAnsi="Times New Roman"/>
          <w:color w:val="000000"/>
          <w:kern w:val="0"/>
          <w:sz w:val="24"/>
          <w:szCs w:val="24"/>
        </w:rPr>
        <w:t>gxzyydxtsg@163.com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，主题请写上：第三届全国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活动。要求各二级学院选出</w:t>
      </w:r>
      <w:r>
        <w:rPr>
          <w:rFonts w:ascii="Times New Roman" w:hAnsi="Times New Roman"/>
          <w:color w:val="000000"/>
          <w:kern w:val="0"/>
          <w:sz w:val="24"/>
          <w:szCs w:val="24"/>
        </w:rPr>
        <w:t>5-10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篇作品参加学校的评选。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、参选作品要求</w:t>
      </w:r>
    </w:p>
    <w:p w:rsidR="00DE0459" w:rsidRDefault="005D65AC">
      <w:pPr>
        <w:pStyle w:val="1"/>
        <w:spacing w:line="360" w:lineRule="auto"/>
        <w:ind w:firstLineChars="225" w:firstLine="5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好感悟（文章类）</w:t>
      </w:r>
    </w:p>
    <w:p w:rsidR="00DE0459" w:rsidRDefault="005D65AC">
      <w:pPr>
        <w:pStyle w:val="1"/>
        <w:spacing w:line="360" w:lineRule="auto"/>
        <w:ind w:firstLineChars="150" w:firstLine="36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）原创作品，未公开发表过。（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）立意新颖、主旨鲜明，健康向上。（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）文章要求：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语言流畅，思路清晰，思想丰富，有内涵。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作品中不能出现参赛者个人信息。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作品中必须注明阅读的书名、报名或刊名。（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）字数要求：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1000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2000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字。（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Office word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A4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纸张，作品标题用小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号黑体，一级标题用小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3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号黑体，其他部分标题用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4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号仿宋，正文小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4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号仿宋，行距固定值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26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磅，页边距上</w:t>
      </w:r>
      <w:r>
        <w:rPr>
          <w:rFonts w:ascii="Times New Roman" w:hAnsi="Times New Roman"/>
          <w:color w:val="000000"/>
          <w:kern w:val="0"/>
          <w:sz w:val="24"/>
          <w:szCs w:val="24"/>
        </w:rPr>
        <w:t>2.6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、下</w:t>
      </w:r>
      <w:r>
        <w:rPr>
          <w:rFonts w:ascii="Times New Roman" w:hAnsi="Times New Roman"/>
          <w:color w:val="000000"/>
          <w:kern w:val="0"/>
          <w:sz w:val="24"/>
          <w:szCs w:val="24"/>
        </w:rPr>
        <w:t>2.0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、左</w:t>
      </w:r>
      <w:r>
        <w:rPr>
          <w:rFonts w:ascii="Times New Roman" w:hAnsi="Times New Roman"/>
          <w:color w:val="000000"/>
          <w:kern w:val="0"/>
          <w:sz w:val="24"/>
          <w:szCs w:val="24"/>
        </w:rPr>
        <w:t>3.0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、右</w:t>
      </w:r>
      <w:r>
        <w:rPr>
          <w:rFonts w:ascii="Times New Roman" w:hAnsi="Times New Roman"/>
          <w:color w:val="000000"/>
          <w:kern w:val="0"/>
          <w:sz w:val="24"/>
          <w:szCs w:val="24"/>
        </w:rPr>
        <w:t>2.6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）作品电子文件命名要求：按照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姓名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>+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作品名称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的形式提交。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好声音（音频类）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）原创音频作品，未公开发表过。（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）立意新颖、主旨鲜明，健康向上。（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）音频要求：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普通话朗读，不需要背景音乐。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不能出现参赛者个人信息。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音频开始前，请务必朗读参赛作品名称及所选书目名称，格式为：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我的作品名称是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，选自《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》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）时间要求：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5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分钟。（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mp3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）作品电子文件命名要求：按照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姓名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>+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作品名称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的形式提交。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好视频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动画（视频动画类）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）原创视频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动画作品，未公开发表过。（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）立意新颖、主旨鲜明，健康向上。（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）视频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作品制作要严谨，操作规范；需保证作品影像的清晰度与音频的准确度。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作品内不得出现参赛者个人信息。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作品开始前，需用字幕注明参赛作品名称、脚本来源名称，格式为：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作品名称：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，脚本来源：《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》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④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解说和配音：推荐加字幕，如需配音，应用普通话解说。如有背景音乐，音量不可超过解说声音。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⑤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作品画质最低采用标清格式，最好为高清格式，分辨率达到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720×576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及以上，宽高比为</w:t>
      </w:r>
      <w:r>
        <w:rPr>
          <w:rFonts w:ascii="Times New Roman" w:hAnsi="Times New Roman"/>
          <w:color w:val="000000"/>
          <w:kern w:val="0"/>
          <w:sz w:val="24"/>
          <w:szCs w:val="24"/>
        </w:rPr>
        <w:t>16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9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或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）时间要求：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5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分钟。（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）作品电子文件要求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: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视频：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mp4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格式、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avi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格式、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mov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动画：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swf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格式，交稿时提供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swf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格式源文件。（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）作品电子文件命名要求：按照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姓名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>+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作品名称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的形式提交。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、校级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全国悦读中医活动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评选阶段（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7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——7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15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日）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①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评比：图书馆、学生工作部、团委、宣传部、研究生处、教务处、高等职业教育处将联合组织对提交的作品进行评比，各个组别分别选出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个作品进入演讲或展示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②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演讲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展示：学校组织选手进行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演讲</w:t>
      </w:r>
      <w:r>
        <w:rPr>
          <w:rFonts w:ascii="Times New Roman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展示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组，每个组别分别评选出前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名作品参加全国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活动复赛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将我校每个组别分别评选出的前</w:t>
      </w:r>
      <w:r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的参赛作品和校级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全国悦读中医活动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评选活动的视频光盘提交给中国中医药出版社。</w:t>
      </w:r>
    </w:p>
    <w:p w:rsidR="00DE0459" w:rsidRDefault="005D65AC">
      <w:pPr>
        <w:pStyle w:val="1"/>
        <w:spacing w:line="360" w:lineRule="auto"/>
        <w:ind w:firstLineChars="250" w:firstLine="60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演讲地点：教学楼</w:t>
      </w:r>
      <w:r>
        <w:rPr>
          <w:rFonts w:ascii="Times New Roman" w:hAnsi="Times New Roman"/>
          <w:color w:val="000000"/>
          <w:kern w:val="0"/>
          <w:sz w:val="24"/>
          <w:szCs w:val="24"/>
        </w:rPr>
        <w:t>1-201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教室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全国悦读中医活动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评选阶段（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9—11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月）</w:t>
      </w:r>
    </w:p>
    <w:p w:rsidR="00DE0459" w:rsidRDefault="005D65AC">
      <w:pPr>
        <w:pStyle w:val="1"/>
        <w:spacing w:line="360" w:lineRule="auto"/>
        <w:ind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中国中医药出版社、中华中医药学会、中国中医药报社邀请专家组成评审委员会进行全国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活动入选复赛作品的评审。</w:t>
      </w:r>
    </w:p>
    <w:p w:rsidR="00DE0459" w:rsidRDefault="005D65AC">
      <w:pPr>
        <w:pStyle w:val="1"/>
        <w:spacing w:line="360" w:lineRule="auto"/>
        <w:ind w:firstLineChars="17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、公布评选结果及奖品（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2016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>12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月）</w:t>
      </w:r>
    </w:p>
    <w:p w:rsidR="00DE0459" w:rsidRDefault="005D65AC">
      <w:pPr>
        <w:pStyle w:val="1"/>
        <w:spacing w:line="360" w:lineRule="auto"/>
        <w:ind w:firstLineChars="225" w:firstLine="5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公布第三届全国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悦读中医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活动获奖名单、院校优秀组织奖名单及奖品。</w:t>
      </w:r>
    </w:p>
    <w:p w:rsidR="00DE0459" w:rsidRDefault="00DE0459">
      <w:pPr>
        <w:pStyle w:val="1"/>
        <w:spacing w:line="360" w:lineRule="auto"/>
        <w:ind w:firstLineChars="225" w:firstLine="54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E0459" w:rsidRDefault="005D65AC">
      <w:pPr>
        <w:pStyle w:val="1"/>
        <w:spacing w:line="360" w:lineRule="auto"/>
        <w:ind w:firstLineChars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（六）数据库的使用培训讲座</w:t>
      </w:r>
      <w:r>
        <w:rPr>
          <w:rFonts w:ascii="Times New Roman" w:hAnsi="Times New Roman"/>
          <w:sz w:val="24"/>
          <w:szCs w:val="24"/>
        </w:rPr>
        <w:t xml:space="preserve"> (2016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DE0459" w:rsidRDefault="005D65A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维普数据库、智力方系统、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迈特思创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数据库、万方数据库、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CNKI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系列数据库、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Web of Science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4"/>
        </w:rPr>
        <w:t>OVID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数据库、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Proquest</w:t>
      </w:r>
      <w:proofErr w:type="spell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数据库、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读秀系统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、新东方考试资源库、发现系统等电子资源使用培训讲座。</w:t>
      </w:r>
    </w:p>
    <w:p w:rsidR="00DE0459" w:rsidRDefault="005D65AC">
      <w:pPr>
        <w:autoSpaceDE w:val="0"/>
        <w:autoSpaceDN w:val="0"/>
        <w:adjustRightInd w:val="0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时间：具体日期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请访问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图书馆网站</w:t>
      </w:r>
    </w:p>
    <w:p w:rsidR="00DE0459" w:rsidRDefault="005D65AC" w:rsidP="000A5FDE">
      <w:pPr>
        <w:pStyle w:val="1"/>
        <w:spacing w:line="360" w:lineRule="auto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地点：仙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葫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校区教学楼</w:t>
      </w:r>
      <w:r>
        <w:rPr>
          <w:rFonts w:ascii="Times New Roman" w:hAnsi="Times New Roman"/>
          <w:color w:val="000000"/>
          <w:kern w:val="0"/>
          <w:sz w:val="24"/>
          <w:szCs w:val="24"/>
        </w:rPr>
        <w:t>1-201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教室</w:t>
      </w:r>
    </w:p>
    <w:p w:rsidR="00DE0459" w:rsidRDefault="005D65AC">
      <w:pPr>
        <w:ind w:firstLineChars="2050" w:firstLine="4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</w:t>
      </w:r>
      <w:r w:rsidR="007E02EA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广西中医药大学</w:t>
      </w:r>
    </w:p>
    <w:p w:rsidR="00DE0459" w:rsidRDefault="005D6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E02EA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2016-4-1</w:t>
      </w:r>
      <w:r>
        <w:rPr>
          <w:rFonts w:ascii="Times New Roman" w:hAnsi="Times New Roman" w:hint="eastAsia"/>
          <w:sz w:val="24"/>
          <w:szCs w:val="24"/>
        </w:rPr>
        <w:t>9</w:t>
      </w:r>
      <w:bookmarkStart w:id="0" w:name="_GoBack"/>
      <w:bookmarkEnd w:id="0"/>
    </w:p>
    <w:sectPr w:rsidR="00DE0459" w:rsidSect="00DE0459">
      <w:headerReference w:type="default" r:id="rId7"/>
      <w:footerReference w:type="default" r:id="rId8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03" w:rsidRDefault="009F0B03" w:rsidP="00DE0459">
      <w:r>
        <w:separator/>
      </w:r>
    </w:p>
  </w:endnote>
  <w:endnote w:type="continuationSeparator" w:id="0">
    <w:p w:rsidR="009F0B03" w:rsidRDefault="009F0B03" w:rsidP="00DE0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59" w:rsidRDefault="005C40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DE0459" w:rsidRDefault="005C40B1">
                <w:pPr>
                  <w:snapToGrid w:val="0"/>
                  <w:rPr>
                    <w:sz w:val="18"/>
                  </w:rPr>
                </w:pPr>
                <w:r w:rsidRPr="005C40B1">
                  <w:fldChar w:fldCharType="begin"/>
                </w:r>
                <w:r w:rsidR="005D65AC">
                  <w:instrText xml:space="preserve"> PAGE  \* MERGEFORMAT </w:instrText>
                </w:r>
                <w:r w:rsidRPr="005C40B1">
                  <w:fldChar w:fldCharType="separate"/>
                </w:r>
                <w:r w:rsidR="00AA16CA" w:rsidRPr="00AA16CA">
                  <w:rPr>
                    <w:noProof/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03" w:rsidRDefault="009F0B03" w:rsidP="00DE0459">
      <w:r>
        <w:separator/>
      </w:r>
    </w:p>
  </w:footnote>
  <w:footnote w:type="continuationSeparator" w:id="0">
    <w:p w:rsidR="009F0B03" w:rsidRDefault="009F0B03" w:rsidP="00DE0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59" w:rsidRDefault="00DE045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3857"/>
    <w:rsid w:val="000101F0"/>
    <w:rsid w:val="00020254"/>
    <w:rsid w:val="00026391"/>
    <w:rsid w:val="00046D34"/>
    <w:rsid w:val="000475C5"/>
    <w:rsid w:val="000537C7"/>
    <w:rsid w:val="00064DD1"/>
    <w:rsid w:val="00067383"/>
    <w:rsid w:val="0008646E"/>
    <w:rsid w:val="00095EA0"/>
    <w:rsid w:val="000A5FDE"/>
    <w:rsid w:val="000B5D52"/>
    <w:rsid w:val="000E42E9"/>
    <w:rsid w:val="000E633E"/>
    <w:rsid w:val="000F0E54"/>
    <w:rsid w:val="00103AAC"/>
    <w:rsid w:val="00113BE5"/>
    <w:rsid w:val="00115C51"/>
    <w:rsid w:val="00121029"/>
    <w:rsid w:val="00121E67"/>
    <w:rsid w:val="001268C7"/>
    <w:rsid w:val="00131EDA"/>
    <w:rsid w:val="001329A1"/>
    <w:rsid w:val="001350BC"/>
    <w:rsid w:val="001428D4"/>
    <w:rsid w:val="001520D2"/>
    <w:rsid w:val="0016055F"/>
    <w:rsid w:val="00181095"/>
    <w:rsid w:val="00195DC5"/>
    <w:rsid w:val="001F021B"/>
    <w:rsid w:val="00200DBC"/>
    <w:rsid w:val="00203B2A"/>
    <w:rsid w:val="002A65E5"/>
    <w:rsid w:val="002B01B5"/>
    <w:rsid w:val="002B465A"/>
    <w:rsid w:val="002C485F"/>
    <w:rsid w:val="002C687D"/>
    <w:rsid w:val="003107D7"/>
    <w:rsid w:val="00321757"/>
    <w:rsid w:val="00330B9F"/>
    <w:rsid w:val="0037406F"/>
    <w:rsid w:val="00374ABE"/>
    <w:rsid w:val="0039727C"/>
    <w:rsid w:val="003A1A3D"/>
    <w:rsid w:val="003B1ACE"/>
    <w:rsid w:val="003C6F88"/>
    <w:rsid w:val="003C7CDC"/>
    <w:rsid w:val="004472C5"/>
    <w:rsid w:val="0047348A"/>
    <w:rsid w:val="0047623B"/>
    <w:rsid w:val="00485CFF"/>
    <w:rsid w:val="00490EF4"/>
    <w:rsid w:val="004D226A"/>
    <w:rsid w:val="004D5634"/>
    <w:rsid w:val="00512E34"/>
    <w:rsid w:val="005573C6"/>
    <w:rsid w:val="005963D6"/>
    <w:rsid w:val="005C40B1"/>
    <w:rsid w:val="005D54E5"/>
    <w:rsid w:val="005D65AC"/>
    <w:rsid w:val="005E0672"/>
    <w:rsid w:val="00630EAB"/>
    <w:rsid w:val="0064757E"/>
    <w:rsid w:val="0065733D"/>
    <w:rsid w:val="00657682"/>
    <w:rsid w:val="006A4EE1"/>
    <w:rsid w:val="006C76BD"/>
    <w:rsid w:val="006F0A8B"/>
    <w:rsid w:val="006F6C82"/>
    <w:rsid w:val="007019B9"/>
    <w:rsid w:val="00701EC0"/>
    <w:rsid w:val="00704921"/>
    <w:rsid w:val="007137CA"/>
    <w:rsid w:val="00713F08"/>
    <w:rsid w:val="007347E8"/>
    <w:rsid w:val="00756DC1"/>
    <w:rsid w:val="007B3F91"/>
    <w:rsid w:val="007C4B8A"/>
    <w:rsid w:val="007E02EA"/>
    <w:rsid w:val="007F185F"/>
    <w:rsid w:val="008009A6"/>
    <w:rsid w:val="00832E88"/>
    <w:rsid w:val="00844069"/>
    <w:rsid w:val="00847C69"/>
    <w:rsid w:val="008600E5"/>
    <w:rsid w:val="008A2630"/>
    <w:rsid w:val="008C56E4"/>
    <w:rsid w:val="008C618D"/>
    <w:rsid w:val="008D5CBB"/>
    <w:rsid w:val="008E6BF1"/>
    <w:rsid w:val="008F6854"/>
    <w:rsid w:val="0090322E"/>
    <w:rsid w:val="00951729"/>
    <w:rsid w:val="00974EED"/>
    <w:rsid w:val="00975842"/>
    <w:rsid w:val="00997924"/>
    <w:rsid w:val="009C53DE"/>
    <w:rsid w:val="009C5958"/>
    <w:rsid w:val="009D319A"/>
    <w:rsid w:val="009F0B03"/>
    <w:rsid w:val="00A0462A"/>
    <w:rsid w:val="00A268A4"/>
    <w:rsid w:val="00A51B5B"/>
    <w:rsid w:val="00A65A2E"/>
    <w:rsid w:val="00A814DC"/>
    <w:rsid w:val="00AA16CA"/>
    <w:rsid w:val="00AA1885"/>
    <w:rsid w:val="00AA36B0"/>
    <w:rsid w:val="00AB4441"/>
    <w:rsid w:val="00AE741F"/>
    <w:rsid w:val="00B345AA"/>
    <w:rsid w:val="00B36B95"/>
    <w:rsid w:val="00B4083A"/>
    <w:rsid w:val="00B858CB"/>
    <w:rsid w:val="00BC62E4"/>
    <w:rsid w:val="00BE7160"/>
    <w:rsid w:val="00C0374F"/>
    <w:rsid w:val="00C2066F"/>
    <w:rsid w:val="00C256E6"/>
    <w:rsid w:val="00C3340E"/>
    <w:rsid w:val="00C75193"/>
    <w:rsid w:val="00CA5AF1"/>
    <w:rsid w:val="00CC5928"/>
    <w:rsid w:val="00D16BF7"/>
    <w:rsid w:val="00D3672E"/>
    <w:rsid w:val="00D93344"/>
    <w:rsid w:val="00D97071"/>
    <w:rsid w:val="00DA0266"/>
    <w:rsid w:val="00DB0BB9"/>
    <w:rsid w:val="00DC63A5"/>
    <w:rsid w:val="00DE0459"/>
    <w:rsid w:val="00DE2FC3"/>
    <w:rsid w:val="00E04661"/>
    <w:rsid w:val="00E04F64"/>
    <w:rsid w:val="00E0711D"/>
    <w:rsid w:val="00E17AB4"/>
    <w:rsid w:val="00E23857"/>
    <w:rsid w:val="00E238DE"/>
    <w:rsid w:val="00E24FAE"/>
    <w:rsid w:val="00E320DC"/>
    <w:rsid w:val="00E82B77"/>
    <w:rsid w:val="00E86839"/>
    <w:rsid w:val="00EB28BD"/>
    <w:rsid w:val="00EB4A89"/>
    <w:rsid w:val="00ED2AC5"/>
    <w:rsid w:val="00EE3A85"/>
    <w:rsid w:val="00EF4C85"/>
    <w:rsid w:val="00F02D21"/>
    <w:rsid w:val="00F1005E"/>
    <w:rsid w:val="00F12B57"/>
    <w:rsid w:val="00F17ABE"/>
    <w:rsid w:val="00F55FDD"/>
    <w:rsid w:val="00F72CA8"/>
    <w:rsid w:val="00FB2034"/>
    <w:rsid w:val="00FB57FA"/>
    <w:rsid w:val="00FE0D75"/>
    <w:rsid w:val="2ACD4161"/>
    <w:rsid w:val="2CAD2B11"/>
    <w:rsid w:val="2D6D4EAC"/>
    <w:rsid w:val="6062480E"/>
    <w:rsid w:val="636D2948"/>
    <w:rsid w:val="63E42D30"/>
    <w:rsid w:val="71282FF2"/>
    <w:rsid w:val="7B4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5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E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E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DE045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6">
    <w:name w:val="Hyperlink"/>
    <w:basedOn w:val="a0"/>
    <w:uiPriority w:val="99"/>
    <w:qFormat/>
    <w:rsid w:val="00DE045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DE045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locked/>
    <w:rsid w:val="00DE0459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E04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747</Words>
  <Characters>4264</Characters>
  <Application>Microsoft Office Word</Application>
  <DocSecurity>0</DocSecurity>
  <Lines>35</Lines>
  <Paragraphs>10</Paragraphs>
  <ScaleCrop>false</ScaleCrop>
  <Company>微软中国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附件：广西中医药大学第二届“八桂书香”读书活动方案</dc:title>
  <dc:creator>微软用户</dc:creator>
  <cp:lastModifiedBy>微软用户</cp:lastModifiedBy>
  <cp:revision>4</cp:revision>
  <cp:lastPrinted>2016-04-19T01:16:00Z</cp:lastPrinted>
  <dcterms:created xsi:type="dcterms:W3CDTF">2016-04-19T06:05:00Z</dcterms:created>
  <dcterms:modified xsi:type="dcterms:W3CDTF">2016-04-20T03:57:00Z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