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77C" w:rsidRPr="00332BFE" w:rsidRDefault="00D4377C" w:rsidP="00D4377C">
      <w:pPr>
        <w:spacing w:line="480" w:lineRule="auto"/>
        <w:rPr>
          <w:rFonts w:ascii="仿宋" w:eastAsia="仿宋" w:hAnsi="仿宋" w:cs="仿宋"/>
          <w:color w:val="000000"/>
          <w:sz w:val="24"/>
          <w:szCs w:val="24"/>
        </w:rPr>
      </w:pP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附件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三</w:t>
      </w: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：</w:t>
      </w:r>
    </w:p>
    <w:p w:rsidR="00D4377C" w:rsidRPr="00332BFE" w:rsidRDefault="00D4377C" w:rsidP="00D4377C">
      <w:pPr>
        <w:spacing w:line="480" w:lineRule="auto"/>
        <w:rPr>
          <w:rFonts w:ascii="仿宋" w:eastAsia="仿宋" w:hAnsi="仿宋" w:cs="仿宋"/>
          <w:color w:val="000000"/>
          <w:sz w:val="24"/>
          <w:szCs w:val="24"/>
        </w:rPr>
      </w:pP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行程安排 201</w:t>
      </w:r>
      <w:r w:rsidRPr="00332BFE">
        <w:rPr>
          <w:rFonts w:ascii="仿宋" w:eastAsia="仿宋" w:hAnsi="仿宋" w:cs="仿宋"/>
          <w:color w:val="000000"/>
          <w:sz w:val="24"/>
          <w:szCs w:val="24"/>
        </w:rPr>
        <w:t>6</w:t>
      </w: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年7月1</w:t>
      </w:r>
      <w:r w:rsidRPr="00332BFE">
        <w:rPr>
          <w:rFonts w:ascii="仿宋" w:eastAsia="仿宋" w:hAnsi="仿宋" w:cs="仿宋"/>
          <w:color w:val="000000"/>
          <w:sz w:val="24"/>
          <w:szCs w:val="24"/>
        </w:rPr>
        <w:t>6</w:t>
      </w: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日</w:t>
      </w:r>
      <w:r w:rsidRPr="00332BFE">
        <w:rPr>
          <w:rFonts w:ascii="仿宋" w:eastAsia="仿宋" w:hAnsi="仿宋" w:cs="仿宋"/>
          <w:color w:val="000000"/>
          <w:sz w:val="24"/>
          <w:szCs w:val="24"/>
        </w:rPr>
        <w:t>—7</w:t>
      </w: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月</w:t>
      </w:r>
      <w:r w:rsidRPr="00332BFE">
        <w:rPr>
          <w:rFonts w:ascii="仿宋" w:eastAsia="仿宋" w:hAnsi="仿宋" w:cs="仿宋"/>
          <w:color w:val="000000"/>
          <w:sz w:val="24"/>
          <w:szCs w:val="24"/>
        </w:rPr>
        <w:t>30</w:t>
      </w:r>
      <w:r w:rsidRPr="00332BFE">
        <w:rPr>
          <w:rFonts w:ascii="仿宋" w:eastAsia="仿宋" w:hAnsi="仿宋" w:cs="仿宋" w:hint="eastAsia"/>
          <w:color w:val="000000"/>
          <w:sz w:val="24"/>
          <w:szCs w:val="24"/>
        </w:rPr>
        <w:t>日 （15天）</w:t>
      </w:r>
    </w:p>
    <w:p w:rsidR="00D4377C" w:rsidRPr="00332BFE" w:rsidRDefault="00D4377C" w:rsidP="00D4377C">
      <w:pPr>
        <w:spacing w:line="320" w:lineRule="exact"/>
        <w:rPr>
          <w:rFonts w:ascii="仿宋_GB2312" w:eastAsia="仿宋_GB2312" w:hAnsi="宋体"/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2943"/>
        <w:gridCol w:w="2789"/>
        <w:gridCol w:w="1583"/>
      </w:tblGrid>
      <w:tr w:rsidR="00D4377C" w:rsidRPr="00332BFE" w:rsidTr="00742F39">
        <w:trPr>
          <w:trHeight w:val="469"/>
          <w:jc w:val="center"/>
        </w:trPr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日期</w:t>
            </w:r>
          </w:p>
        </w:tc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上午-课程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下午-拓展活动及参观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住宿</w:t>
            </w:r>
          </w:p>
        </w:tc>
      </w:tr>
      <w:tr w:rsidR="00D4377C" w:rsidRPr="00332BFE" w:rsidTr="00742F39">
        <w:trPr>
          <w:trHeight w:val="519"/>
          <w:jc w:val="center"/>
        </w:trPr>
        <w:tc>
          <w:tcPr>
            <w:tcW w:w="1979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7月1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6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日（周六）</w:t>
            </w:r>
          </w:p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7月17日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（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周日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）</w:t>
            </w:r>
          </w:p>
        </w:tc>
        <w:tc>
          <w:tcPr>
            <w:tcW w:w="5732" w:type="dxa"/>
            <w:gridSpan w:val="2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抵达纽约州布法罗市，报到，晚餐</w:t>
            </w:r>
          </w:p>
        </w:tc>
        <w:tc>
          <w:tcPr>
            <w:tcW w:w="1583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954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18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日（周一）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美国督优维尔学院夏令营开营仪式，参观校园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与督优维尔学院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校长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共进午餐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国际学生聚会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460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19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日（周二）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健康保健管理讨论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国际学生大联欢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523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0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日（周三）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美国职业疗法介绍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游览尼亚加拉大瀑布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529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1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日（周四）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药学讲座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参观整脊门诊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538"/>
          <w:jc w:val="center"/>
        </w:trPr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2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日（周五）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理疗讲座，参观解剖实验室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离布法罗赴纽约市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酒店</w:t>
            </w:r>
          </w:p>
        </w:tc>
      </w:tr>
      <w:tr w:rsidR="00D4377C" w:rsidRPr="00332BFE" w:rsidTr="00742F39">
        <w:trPr>
          <w:trHeight w:val="601"/>
          <w:jc w:val="center"/>
        </w:trPr>
        <w:tc>
          <w:tcPr>
            <w:tcW w:w="1979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3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日（周六）</w:t>
            </w:r>
          </w:p>
        </w:tc>
        <w:tc>
          <w:tcPr>
            <w:tcW w:w="5732" w:type="dxa"/>
            <w:gridSpan w:val="2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在纽约参观游览自由女神，时代广场，帝国大厦，（宿纽约）</w:t>
            </w:r>
          </w:p>
        </w:tc>
        <w:tc>
          <w:tcPr>
            <w:tcW w:w="1583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酒店</w:t>
            </w:r>
          </w:p>
        </w:tc>
      </w:tr>
      <w:tr w:rsidR="00D4377C" w:rsidRPr="00332BFE" w:rsidTr="00742F39">
        <w:trPr>
          <w:trHeight w:val="663"/>
          <w:jc w:val="center"/>
        </w:trPr>
        <w:tc>
          <w:tcPr>
            <w:tcW w:w="1979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4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日（周日）</w:t>
            </w:r>
          </w:p>
        </w:tc>
        <w:tc>
          <w:tcPr>
            <w:tcW w:w="5732" w:type="dxa"/>
            <w:gridSpan w:val="2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自由活动，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哥伦比亚大学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参观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，梅西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商场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购物，返回布法罗</w:t>
            </w:r>
          </w:p>
        </w:tc>
        <w:tc>
          <w:tcPr>
            <w:tcW w:w="1583" w:type="dxa"/>
            <w:shd w:val="clear" w:color="auto" w:fill="E0E0E0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531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5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日（周一）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营养学讲座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布法罗商业历史巡游；电影院观看电影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524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6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日（周二）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护理实训中心演示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乘“布法罗女士”号游艇游览伊利湖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；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游泳</w:t>
            </w:r>
            <w:r w:rsidR="00564E26">
              <w:rPr>
                <w:rFonts w:ascii="仿宋_GB2312" w:eastAsia="仿宋_GB2312" w:hAnsi="宋体"/>
                <w:color w:val="000000"/>
                <w:szCs w:val="21"/>
              </w:rPr>
              <w:t>或健身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708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7月2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7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日（周三）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与健康保健学院，护理学院师生交流</w:t>
            </w:r>
          </w:p>
        </w:tc>
        <w:tc>
          <w:tcPr>
            <w:tcW w:w="2789" w:type="dxa"/>
            <w:vAlign w:val="center"/>
          </w:tcPr>
          <w:p w:rsidR="00D4377C" w:rsidRPr="00332BFE" w:rsidRDefault="00564E26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品尝著名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>布法罗鸡翅，</w:t>
            </w:r>
            <w:r w:rsidR="00D4377C"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沃尔顿.盖拉里亚购物中心购物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718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28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日（周四）</w:t>
            </w:r>
          </w:p>
        </w:tc>
        <w:tc>
          <w:tcPr>
            <w:tcW w:w="294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与药学院师生交流，商业研讨和案例讨论</w:t>
            </w:r>
          </w:p>
        </w:tc>
        <w:tc>
          <w:tcPr>
            <w:tcW w:w="2789" w:type="dxa"/>
            <w:vAlign w:val="center"/>
          </w:tcPr>
          <w:p w:rsidR="00D4377C" w:rsidRPr="00332BFE" w:rsidRDefault="00D4377C" w:rsidP="00564E26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与督优维尔学院</w:t>
            </w:r>
            <w:r w:rsidR="00564E26">
              <w:rPr>
                <w:rFonts w:ascii="仿宋_GB2312" w:eastAsia="仿宋_GB2312" w:hAnsi="宋体" w:hint="eastAsia"/>
                <w:color w:val="000000"/>
                <w:szCs w:val="21"/>
              </w:rPr>
              <w:t>校长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共进告别晚餐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780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7月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29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日（周五）</w:t>
            </w:r>
          </w:p>
        </w:tc>
        <w:tc>
          <w:tcPr>
            <w:tcW w:w="5732" w:type="dxa"/>
            <w:gridSpan w:val="2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返程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int="eastAsia"/>
                <w:color w:val="000000"/>
                <w:szCs w:val="21"/>
              </w:rPr>
              <w:t>航班/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学生公寓</w:t>
            </w:r>
          </w:p>
        </w:tc>
      </w:tr>
      <w:tr w:rsidR="00D4377C" w:rsidRPr="00332BFE" w:rsidTr="00742F39">
        <w:trPr>
          <w:trHeight w:val="647"/>
          <w:jc w:val="center"/>
        </w:trPr>
        <w:tc>
          <w:tcPr>
            <w:tcW w:w="1979" w:type="dxa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7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月</w:t>
            </w:r>
            <w:r w:rsidRPr="00332BFE">
              <w:rPr>
                <w:rFonts w:ascii="仿宋_GB2312" w:eastAsia="仿宋_GB2312" w:hAnsi="宋体"/>
                <w:color w:val="000000"/>
                <w:szCs w:val="21"/>
              </w:rPr>
              <w:t>30</w:t>
            </w: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日（周六）</w:t>
            </w:r>
          </w:p>
        </w:tc>
        <w:tc>
          <w:tcPr>
            <w:tcW w:w="5732" w:type="dxa"/>
            <w:gridSpan w:val="2"/>
            <w:vAlign w:val="center"/>
          </w:tcPr>
          <w:p w:rsidR="00D4377C" w:rsidRPr="00332BFE" w:rsidRDefault="00D4377C" w:rsidP="00742F39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332BFE">
              <w:rPr>
                <w:rFonts w:ascii="仿宋_GB2312" w:eastAsia="仿宋_GB2312" w:hAnsi="宋体" w:hint="eastAsia"/>
                <w:color w:val="000000"/>
                <w:szCs w:val="21"/>
              </w:rPr>
              <w:t>到达南宁</w:t>
            </w:r>
          </w:p>
        </w:tc>
        <w:tc>
          <w:tcPr>
            <w:tcW w:w="1583" w:type="dxa"/>
            <w:vAlign w:val="center"/>
          </w:tcPr>
          <w:p w:rsidR="00D4377C" w:rsidRPr="00332BFE" w:rsidRDefault="00D4377C" w:rsidP="00742F39">
            <w:pPr>
              <w:spacing w:line="32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</w:tbl>
    <w:p w:rsidR="00564E26" w:rsidRDefault="00564E26" w:rsidP="00564E26">
      <w:pPr>
        <w:rPr>
          <w:rFonts w:hint="eastAsia"/>
        </w:rPr>
      </w:pPr>
      <w:r>
        <w:rPr>
          <w:rFonts w:hint="eastAsia"/>
        </w:rPr>
        <w:t>*</w:t>
      </w:r>
      <w:r>
        <w:t>学生公寓</w:t>
      </w:r>
      <w:r>
        <w:rPr>
          <w:rFonts w:hint="eastAsia"/>
        </w:rPr>
        <w:t>内冰箱里有</w:t>
      </w:r>
      <w:r>
        <w:t>不间断的</w:t>
      </w:r>
      <w:r>
        <w:rPr>
          <w:rFonts w:hint="eastAsia"/>
        </w:rPr>
        <w:t>鸡蛋</w:t>
      </w:r>
      <w:r>
        <w:t>、牛奶、面包和水果等。</w:t>
      </w:r>
      <w:r>
        <w:rPr>
          <w:rFonts w:hint="eastAsia"/>
        </w:rPr>
        <w:t>厨房</w:t>
      </w:r>
      <w:r>
        <w:t>有</w:t>
      </w:r>
      <w:r>
        <w:rPr>
          <w:rFonts w:hint="eastAsia"/>
        </w:rPr>
        <w:t>厨具、</w:t>
      </w:r>
      <w:r>
        <w:t>碗筷</w:t>
      </w:r>
      <w:r>
        <w:rPr>
          <w:rFonts w:hint="eastAsia"/>
        </w:rPr>
        <w:t>和</w:t>
      </w:r>
      <w:r>
        <w:t>米面调料</w:t>
      </w:r>
      <w:r>
        <w:rPr>
          <w:rFonts w:hint="eastAsia"/>
        </w:rPr>
        <w:t>等</w:t>
      </w:r>
      <w:r>
        <w:t>。</w:t>
      </w:r>
      <w:r>
        <w:rPr>
          <w:rFonts w:hint="eastAsia"/>
        </w:rPr>
        <w:t>配有</w:t>
      </w:r>
      <w:r>
        <w:t>洗衣液和毛巾等</w:t>
      </w:r>
      <w:r>
        <w:rPr>
          <w:rFonts w:hint="eastAsia"/>
        </w:rPr>
        <w:t>日常用品</w:t>
      </w:r>
      <w:r>
        <w:t>。</w:t>
      </w:r>
      <w:r>
        <w:rPr>
          <w:rFonts w:hint="eastAsia"/>
        </w:rPr>
        <w:t>有</w:t>
      </w:r>
      <w:r>
        <w:t>WiFi</w:t>
      </w:r>
      <w:r>
        <w:t>，</w:t>
      </w:r>
      <w:r>
        <w:rPr>
          <w:rFonts w:hint="eastAsia"/>
        </w:rPr>
        <w:t>高速</w:t>
      </w:r>
      <w:r>
        <w:t>上网体验。</w:t>
      </w:r>
      <w:r>
        <w:rPr>
          <w:rFonts w:hint="eastAsia"/>
        </w:rPr>
        <w:t>公寓</w:t>
      </w:r>
      <w:r>
        <w:t>楼下有</w:t>
      </w:r>
      <w:r>
        <w:rPr>
          <w:rFonts w:hint="eastAsia"/>
        </w:rPr>
        <w:t>7-11</w:t>
      </w:r>
      <w:r>
        <w:rPr>
          <w:rFonts w:hint="eastAsia"/>
        </w:rPr>
        <w:t>便利</w:t>
      </w:r>
      <w:bookmarkStart w:id="0" w:name="_GoBack"/>
      <w:bookmarkEnd w:id="0"/>
      <w:r>
        <w:rPr>
          <w:rFonts w:hint="eastAsia"/>
        </w:rPr>
        <w:t>店</w:t>
      </w:r>
      <w:r>
        <w:t>。</w:t>
      </w:r>
    </w:p>
    <w:sectPr w:rsidR="00564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D5" w:rsidRDefault="004D3ED5" w:rsidP="00D4377C">
      <w:r>
        <w:separator/>
      </w:r>
    </w:p>
  </w:endnote>
  <w:endnote w:type="continuationSeparator" w:id="0">
    <w:p w:rsidR="004D3ED5" w:rsidRDefault="004D3ED5" w:rsidP="00D4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roman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D5" w:rsidRDefault="004D3ED5" w:rsidP="00D4377C">
      <w:r>
        <w:separator/>
      </w:r>
    </w:p>
  </w:footnote>
  <w:footnote w:type="continuationSeparator" w:id="0">
    <w:p w:rsidR="004D3ED5" w:rsidRDefault="004D3ED5" w:rsidP="00D43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E61F2"/>
    <w:multiLevelType w:val="hybridMultilevel"/>
    <w:tmpl w:val="CC4ABB24"/>
    <w:lvl w:ilvl="0" w:tplc="7D4676E6">
      <w:start w:val="5"/>
      <w:numFmt w:val="bullet"/>
      <w:lvlText w:val=""/>
      <w:lvlJc w:val="left"/>
      <w:pPr>
        <w:ind w:left="360" w:hanging="360"/>
      </w:pPr>
      <w:rPr>
        <w:rFonts w:ascii="Wingdings" w:eastAsia="仿宋_GB2312" w:hAnsi="Wingdings" w:cs="Times New Roman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78"/>
    <w:rsid w:val="0013524F"/>
    <w:rsid w:val="001A1369"/>
    <w:rsid w:val="003C2778"/>
    <w:rsid w:val="004D3ED5"/>
    <w:rsid w:val="00564E26"/>
    <w:rsid w:val="00D4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8D5BE6-B0D0-4A8F-BE92-A938D0CB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7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3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37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37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377C"/>
    <w:rPr>
      <w:sz w:val="18"/>
      <w:szCs w:val="18"/>
    </w:rPr>
  </w:style>
  <w:style w:type="paragraph" w:styleId="a5">
    <w:name w:val="List Paragraph"/>
    <w:basedOn w:val="a"/>
    <w:uiPriority w:val="34"/>
    <w:qFormat/>
    <w:rsid w:val="00564E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文娟</dc:creator>
  <cp:keywords/>
  <dc:description/>
  <cp:lastModifiedBy>文娟</cp:lastModifiedBy>
  <cp:revision>3</cp:revision>
  <dcterms:created xsi:type="dcterms:W3CDTF">2016-04-18T09:26:00Z</dcterms:created>
  <dcterms:modified xsi:type="dcterms:W3CDTF">2016-04-19T05:19:00Z</dcterms:modified>
</cp:coreProperties>
</file>