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（6）助教工作职责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负责课程的辅导、答疑、批改作业，承担辅导课、实验课、实习课、组织课堂讨论等教学工作(公共外语、体育、制图等课程的教师还应讲课)，经批准，担任某些课程的部分或全部讲课工作，协助指导毕业论文、毕业设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二、参加实验室建设，参加组织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和指导实践学习、社会调查等方面的工作。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三、担任学生的思想政治工作或教学、科学研究等方面的管理工作。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四、参加教学法研究、科学研究、技术开发、社会服务及其他科学技术工作。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、中医基础学科和临床学科的助教，分别要有1/3和1/2以上的时间，从事临床实践教学工作(包括带见习和实习)。刚毕业参加工作的中医各学科的见习助教，要首先安排一至三年时间从事临床医疗工作，掌握基本的临床医疗专业知识。其他学科的见习助教，应主要参加实验工作，或在较高年资教师的指导下，从事其他助教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六、所有助教一律实行坐班制。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七、兼任一定的学生思想政治工作或其他管理工作。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606B"/>
    <w:rsid w:val="2B0B32AA"/>
    <w:rsid w:val="2B762959"/>
    <w:rsid w:val="3E386E20"/>
    <w:rsid w:val="6949690C"/>
    <w:rsid w:val="725D6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disabled"/>
    <w:basedOn w:val="5"/>
    <w:uiPriority w:val="0"/>
    <w:rPr>
      <w:color w:val="666666"/>
      <w:bdr w:val="single" w:color="C5C5C5" w:sz="6" w:space="0"/>
    </w:rPr>
  </w:style>
  <w:style w:type="character" w:customStyle="1" w:styleId="15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502EB49CE4C74590A6438BC7B9DE0749</vt:lpwstr>
  </property>
</Properties>
</file>