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D35AA4" w:rsidRDefault="00000000">
      <w:pPr>
        <w:jc w:val="left"/>
        <w:rPr>
          <w:rFonts w:ascii="方正小标宋简体" w:eastAsia="方正小标宋简体" w:hAnsi="方正小标宋简体" w:cs="方正小标宋简体"/>
          <w:color w:val="000000"/>
          <w:sz w:val="28"/>
          <w:szCs w:val="28"/>
          <w:lang w:bidi="ar"/>
        </w:rPr>
      </w:pPr>
      <w:r>
        <w:rPr>
          <w:rFonts w:ascii="方正小标宋简体" w:eastAsia="方正小标宋简体" w:hAnsi="方正小标宋简体" w:cs="方正小标宋简体" w:hint="eastAsia"/>
          <w:color w:val="000000"/>
          <w:sz w:val="28"/>
          <w:szCs w:val="28"/>
          <w:lang w:bidi="ar"/>
        </w:rPr>
        <w:t>附件1</w:t>
      </w:r>
    </w:p>
    <w:p w:rsidR="00D35AA4" w:rsidRDefault="00000000">
      <w:pPr>
        <w:jc w:val="center"/>
        <w:rPr>
          <w:rFonts w:ascii="华文中宋" w:eastAsia="华文中宋" w:hAnsi="华文中宋" w:cs="华文中宋"/>
          <w:b/>
          <w:sz w:val="30"/>
          <w:szCs w:val="30"/>
        </w:rPr>
      </w:pPr>
      <w:r>
        <w:rPr>
          <w:rFonts w:ascii="方正小标宋简体" w:eastAsia="方正小标宋简体" w:hAnsi="方正小标宋简体" w:cs="方正小标宋简体" w:hint="eastAsia"/>
          <w:color w:val="000000"/>
          <w:sz w:val="44"/>
          <w:szCs w:val="44"/>
          <w:lang w:bidi="ar"/>
        </w:rPr>
        <w:t>广西中医药大学课程教学设</w:t>
      </w:r>
      <w:r>
        <w:rPr>
          <w:rFonts w:ascii="方正小标宋简体" w:eastAsia="方正小标宋简体" w:hAnsi="方正小标宋简体" w:cs="方正小标宋简体" w:hint="eastAsia"/>
          <w:sz w:val="44"/>
          <w:szCs w:val="44"/>
          <w:lang w:bidi="ar"/>
        </w:rPr>
        <w:t>计(</w:t>
      </w:r>
      <w:r>
        <w:rPr>
          <w:rFonts w:ascii="方正小标宋简体" w:eastAsia="方正小标宋简体" w:hAnsi="方正小标宋简体" w:cs="方正小标宋简体" w:hint="eastAsia"/>
          <w:color w:val="000000"/>
          <w:sz w:val="44"/>
          <w:szCs w:val="44"/>
          <w:lang w:bidi="ar"/>
        </w:rPr>
        <w:t>2020版)</w:t>
      </w:r>
    </w:p>
    <w:tbl>
      <w:tblPr>
        <w:tblW w:w="9799" w:type="dxa"/>
        <w:tblLayout w:type="fixed"/>
        <w:tblLook w:val="04A0" w:firstRow="1" w:lastRow="0" w:firstColumn="1" w:lastColumn="0" w:noHBand="0" w:noVBand="1"/>
      </w:tblPr>
      <w:tblGrid>
        <w:gridCol w:w="1303"/>
        <w:gridCol w:w="130"/>
        <w:gridCol w:w="3972"/>
        <w:gridCol w:w="473"/>
        <w:gridCol w:w="1080"/>
        <w:gridCol w:w="975"/>
        <w:gridCol w:w="1035"/>
        <w:gridCol w:w="831"/>
      </w:tblGrid>
      <w:tr w:rsidR="00BD7CC5" w:rsidTr="00BD7CC5">
        <w:trPr>
          <w:trHeight w:val="285"/>
        </w:trPr>
        <w:tc>
          <w:tcPr>
            <w:tcW w:w="130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tcPr>
          <w:p w:rsidR="00BD7CC5" w:rsidRDefault="00BD7CC5" w:rsidP="00BD7CC5">
            <w:pPr>
              <w:widowControl/>
              <w:textAlignment w:val="bottom"/>
              <w:rPr>
                <w:rFonts w:ascii="宋体" w:eastAsia="宋体" w:hAnsi="宋体" w:cs="宋体"/>
                <w:b/>
                <w:color w:val="000000"/>
                <w:sz w:val="24"/>
              </w:rPr>
            </w:pPr>
            <w:r>
              <w:rPr>
                <w:rFonts w:ascii="宋体" w:eastAsia="宋体" w:hAnsi="宋体" w:cs="宋体" w:hint="eastAsia"/>
                <w:b/>
                <w:color w:val="000000"/>
                <w:kern w:val="0"/>
                <w:sz w:val="24"/>
                <w:lang w:bidi="ar"/>
              </w:rPr>
              <w:t>所授课程</w:t>
            </w:r>
          </w:p>
        </w:tc>
        <w:tc>
          <w:tcPr>
            <w:tcW w:w="8496" w:type="dxa"/>
            <w:gridSpan w:val="7"/>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tcPr>
          <w:p w:rsidR="00BD7CC5" w:rsidRDefault="00BD7CC5" w:rsidP="00BD7CC5">
            <w:pPr>
              <w:rPr>
                <w:rFonts w:ascii="宋体" w:hAnsi="宋体" w:cs="Tahoma" w:hint="eastAsia"/>
                <w:b/>
                <w:color w:val="000000"/>
                <w:sz w:val="24"/>
              </w:rPr>
            </w:pPr>
            <w:r>
              <w:rPr>
                <w:rFonts w:ascii="宋体" w:hAnsi="宋体" w:cs="Tahoma" w:hint="eastAsia"/>
                <w:b/>
                <w:color w:val="000000"/>
                <w:sz w:val="24"/>
              </w:rPr>
              <w:t>中医急诊学</w:t>
            </w:r>
          </w:p>
        </w:tc>
      </w:tr>
      <w:tr w:rsidR="00BD7CC5" w:rsidTr="00BD7CC5">
        <w:trPr>
          <w:trHeight w:val="285"/>
        </w:trPr>
        <w:tc>
          <w:tcPr>
            <w:tcW w:w="130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tcPr>
          <w:p w:rsidR="00BD7CC5" w:rsidRDefault="00BD7CC5" w:rsidP="00BD7CC5">
            <w:pPr>
              <w:widowControl/>
              <w:textAlignment w:val="bottom"/>
              <w:rPr>
                <w:rFonts w:ascii="宋体" w:eastAsia="宋体" w:hAnsi="宋体" w:cs="宋体"/>
                <w:b/>
                <w:color w:val="000000"/>
                <w:sz w:val="24"/>
              </w:rPr>
            </w:pPr>
            <w:r>
              <w:rPr>
                <w:rFonts w:ascii="宋体" w:eastAsia="宋体" w:hAnsi="宋体" w:cs="宋体" w:hint="eastAsia"/>
                <w:b/>
                <w:color w:val="000000"/>
                <w:kern w:val="0"/>
                <w:sz w:val="24"/>
                <w:lang w:bidi="ar"/>
              </w:rPr>
              <w:t>课程章节</w:t>
            </w:r>
          </w:p>
        </w:tc>
        <w:tc>
          <w:tcPr>
            <w:tcW w:w="6630"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tcPr>
          <w:p w:rsidR="00BD7CC5" w:rsidRDefault="00BD7CC5" w:rsidP="00BD7CC5">
            <w:pPr>
              <w:rPr>
                <w:rFonts w:ascii="宋体" w:hAnsi="宋体" w:cs="Tahoma" w:hint="eastAsia"/>
                <w:b/>
                <w:color w:val="000000"/>
                <w:sz w:val="24"/>
              </w:rPr>
            </w:pPr>
            <w:r>
              <w:rPr>
                <w:rFonts w:ascii="宋体" w:hAnsi="宋体" w:cs="Tahoma" w:hint="eastAsia"/>
                <w:b/>
                <w:color w:val="000000"/>
                <w:sz w:val="24"/>
              </w:rPr>
              <w:t>第二篇 第</w:t>
            </w:r>
            <w:r>
              <w:rPr>
                <w:rFonts w:ascii="宋体" w:hAnsi="宋体" w:cs="Tahoma" w:hint="eastAsia"/>
                <w:b/>
                <w:color w:val="000000"/>
                <w:sz w:val="24"/>
              </w:rPr>
              <w:t>七</w:t>
            </w:r>
            <w:r>
              <w:rPr>
                <w:rFonts w:ascii="宋体" w:hAnsi="宋体" w:cs="Tahoma" w:hint="eastAsia"/>
                <w:b/>
                <w:color w:val="000000"/>
                <w:sz w:val="24"/>
              </w:rPr>
              <w:t xml:space="preserve">章  </w:t>
            </w:r>
            <w:r>
              <w:rPr>
                <w:rFonts w:ascii="宋体" w:hAnsi="宋体" w:cs="Tahoma" w:hint="eastAsia"/>
                <w:b/>
                <w:color w:val="000000"/>
                <w:sz w:val="24"/>
              </w:rPr>
              <w:t>暴喘</w:t>
            </w:r>
          </w:p>
        </w:tc>
        <w:tc>
          <w:tcPr>
            <w:tcW w:w="10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tcPr>
          <w:p w:rsidR="00BD7CC5" w:rsidRDefault="00BD7CC5" w:rsidP="00BD7CC5">
            <w:pPr>
              <w:widowControl/>
              <w:textAlignment w:val="bottom"/>
              <w:rPr>
                <w:rFonts w:ascii="宋体" w:hAnsi="宋体" w:cs="宋体" w:hint="eastAsia"/>
                <w:b/>
                <w:color w:val="000000"/>
                <w:sz w:val="24"/>
              </w:rPr>
            </w:pPr>
            <w:r>
              <w:rPr>
                <w:rFonts w:ascii="宋体" w:hAnsi="宋体" w:cs="宋体" w:hint="eastAsia"/>
                <w:b/>
                <w:color w:val="000000"/>
                <w:kern w:val="0"/>
                <w:sz w:val="24"/>
                <w:lang w:bidi="ar"/>
              </w:rPr>
              <w:t>授课学时</w:t>
            </w:r>
          </w:p>
        </w:tc>
        <w:tc>
          <w:tcPr>
            <w:tcW w:w="8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tcPr>
          <w:p w:rsidR="00BD7CC5" w:rsidRDefault="00BD7CC5" w:rsidP="00BD7CC5">
            <w:pPr>
              <w:rPr>
                <w:rFonts w:ascii="宋体" w:hAnsi="宋体" w:cs="Tahoma" w:hint="eastAsia"/>
                <w:b/>
                <w:color w:val="000000"/>
                <w:sz w:val="24"/>
              </w:rPr>
            </w:pPr>
            <w:r>
              <w:rPr>
                <w:rFonts w:ascii="宋体" w:hAnsi="宋体" w:cs="Tahoma" w:hint="eastAsia"/>
                <w:b/>
                <w:color w:val="000000"/>
                <w:sz w:val="24"/>
              </w:rPr>
              <w:t>1学时</w:t>
            </w:r>
          </w:p>
        </w:tc>
      </w:tr>
      <w:tr w:rsidR="00BD7CC5" w:rsidTr="00BD7CC5">
        <w:trPr>
          <w:trHeight w:val="285"/>
        </w:trPr>
        <w:tc>
          <w:tcPr>
            <w:tcW w:w="130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tcPr>
          <w:p w:rsidR="00BD7CC5" w:rsidRDefault="00BD7CC5" w:rsidP="00BD7CC5">
            <w:pPr>
              <w:widowControl/>
              <w:textAlignment w:val="bottom"/>
              <w:rPr>
                <w:rFonts w:ascii="宋体" w:eastAsia="宋体" w:hAnsi="宋体" w:cs="宋体"/>
                <w:b/>
                <w:color w:val="000000"/>
                <w:sz w:val="24"/>
              </w:rPr>
            </w:pPr>
            <w:r>
              <w:rPr>
                <w:rFonts w:ascii="宋体" w:eastAsia="宋体" w:hAnsi="宋体" w:cs="宋体" w:hint="eastAsia"/>
                <w:b/>
                <w:color w:val="000000"/>
                <w:kern w:val="0"/>
                <w:sz w:val="24"/>
                <w:lang w:bidi="ar"/>
              </w:rPr>
              <w:t>所属院、部</w:t>
            </w:r>
          </w:p>
        </w:tc>
        <w:tc>
          <w:tcPr>
            <w:tcW w:w="5655"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tcPr>
          <w:p w:rsidR="00BD7CC5" w:rsidRDefault="00BD7CC5" w:rsidP="00BD7CC5">
            <w:pPr>
              <w:rPr>
                <w:rFonts w:ascii="宋体" w:hAnsi="宋体" w:cs="Tahoma"/>
                <w:b/>
                <w:color w:val="000000"/>
                <w:sz w:val="24"/>
              </w:rPr>
            </w:pPr>
            <w:r>
              <w:rPr>
                <w:rFonts w:ascii="宋体" w:hAnsi="宋体" w:cs="Tahoma" w:hint="eastAsia"/>
                <w:b/>
                <w:color w:val="000000"/>
                <w:sz w:val="24"/>
              </w:rPr>
              <w:t>第一临床医学院 急诊教研室</w:t>
            </w:r>
          </w:p>
        </w:tc>
        <w:tc>
          <w:tcPr>
            <w:tcW w:w="9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tcPr>
          <w:p w:rsidR="00BD7CC5" w:rsidRDefault="00BD7CC5" w:rsidP="00BD7CC5">
            <w:pPr>
              <w:widowControl/>
              <w:textAlignment w:val="bottom"/>
              <w:rPr>
                <w:rFonts w:ascii="宋体" w:hAnsi="宋体" w:cs="宋体" w:hint="eastAsia"/>
                <w:b/>
                <w:color w:val="000000"/>
                <w:sz w:val="24"/>
              </w:rPr>
            </w:pPr>
            <w:r>
              <w:rPr>
                <w:rFonts w:ascii="宋体" w:hAnsi="宋体" w:cs="宋体" w:hint="eastAsia"/>
                <w:b/>
                <w:color w:val="000000"/>
                <w:kern w:val="0"/>
                <w:sz w:val="24"/>
                <w:lang w:bidi="ar"/>
              </w:rPr>
              <w:t>设计者</w:t>
            </w:r>
          </w:p>
        </w:tc>
        <w:tc>
          <w:tcPr>
            <w:tcW w:w="1866"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tcPr>
          <w:p w:rsidR="00BD7CC5" w:rsidRDefault="00BD7CC5" w:rsidP="00BD7CC5">
            <w:pPr>
              <w:rPr>
                <w:rFonts w:ascii="宋体" w:hAnsi="宋体" w:cs="Tahoma" w:hint="eastAsia"/>
                <w:b/>
                <w:color w:val="000000"/>
                <w:sz w:val="24"/>
              </w:rPr>
            </w:pPr>
            <w:proofErr w:type="gramStart"/>
            <w:r>
              <w:rPr>
                <w:rFonts w:ascii="宋体" w:hAnsi="宋体" w:cs="Tahoma" w:hint="eastAsia"/>
                <w:b/>
                <w:color w:val="000000"/>
                <w:sz w:val="24"/>
              </w:rPr>
              <w:t>曾鸿孟</w:t>
            </w:r>
            <w:proofErr w:type="gramEnd"/>
          </w:p>
        </w:tc>
      </w:tr>
      <w:tr w:rsidR="00BD7CC5" w:rsidTr="00BD7CC5">
        <w:trPr>
          <w:trHeight w:val="285"/>
        </w:trPr>
        <w:tc>
          <w:tcPr>
            <w:tcW w:w="130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tcPr>
          <w:p w:rsidR="00BD7CC5" w:rsidRDefault="00BD7CC5" w:rsidP="00BD7CC5">
            <w:pPr>
              <w:widowControl/>
              <w:textAlignment w:val="bottom"/>
              <w:rPr>
                <w:rFonts w:ascii="宋体" w:eastAsia="宋体" w:hAnsi="宋体" w:cs="宋体"/>
                <w:b/>
                <w:color w:val="000000"/>
                <w:sz w:val="24"/>
              </w:rPr>
            </w:pPr>
            <w:r>
              <w:rPr>
                <w:rFonts w:ascii="宋体" w:eastAsia="宋体" w:hAnsi="宋体" w:cs="宋体" w:hint="eastAsia"/>
                <w:b/>
                <w:color w:val="000000"/>
                <w:kern w:val="0"/>
                <w:sz w:val="24"/>
                <w:lang w:bidi="ar"/>
              </w:rPr>
              <w:t>授课专业</w:t>
            </w:r>
          </w:p>
        </w:tc>
        <w:tc>
          <w:tcPr>
            <w:tcW w:w="4575"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tcPr>
          <w:p w:rsidR="00BD7CC5" w:rsidRDefault="00BD7CC5" w:rsidP="00BD7CC5">
            <w:pPr>
              <w:rPr>
                <w:rFonts w:ascii="宋体" w:hAnsi="宋体" w:cs="Tahoma"/>
                <w:b/>
                <w:color w:val="000000"/>
                <w:sz w:val="24"/>
              </w:rPr>
            </w:pPr>
            <w:r>
              <w:rPr>
                <w:rFonts w:ascii="宋体" w:hAnsi="宋体" w:cs="Tahoma" w:hint="eastAsia"/>
                <w:b/>
                <w:color w:val="000000"/>
                <w:sz w:val="24"/>
              </w:rPr>
              <w:t>中医学专业</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tcPr>
          <w:p w:rsidR="00BD7CC5" w:rsidRDefault="00BD7CC5" w:rsidP="00BD7CC5">
            <w:pPr>
              <w:widowControl/>
              <w:textAlignment w:val="bottom"/>
              <w:rPr>
                <w:rFonts w:ascii="宋体" w:hAnsi="宋体" w:cs="宋体" w:hint="eastAsia"/>
                <w:b/>
                <w:color w:val="000000"/>
                <w:sz w:val="24"/>
              </w:rPr>
            </w:pPr>
            <w:r>
              <w:rPr>
                <w:rFonts w:ascii="宋体" w:hAnsi="宋体" w:cs="宋体" w:hint="eastAsia"/>
                <w:b/>
                <w:color w:val="000000"/>
                <w:kern w:val="0"/>
                <w:sz w:val="24"/>
                <w:lang w:bidi="ar"/>
              </w:rPr>
              <w:t>授课年级</w:t>
            </w:r>
          </w:p>
        </w:tc>
        <w:tc>
          <w:tcPr>
            <w:tcW w:w="2841"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tcPr>
          <w:p w:rsidR="00BD7CC5" w:rsidRDefault="00BD7CC5" w:rsidP="00BD7CC5">
            <w:pPr>
              <w:rPr>
                <w:rFonts w:ascii="宋体" w:hAnsi="宋体" w:cs="Tahoma" w:hint="eastAsia"/>
                <w:b/>
                <w:color w:val="000000"/>
                <w:sz w:val="24"/>
              </w:rPr>
            </w:pPr>
            <w:r>
              <w:rPr>
                <w:rFonts w:ascii="宋体" w:hAnsi="宋体" w:cs="Tahoma" w:hint="eastAsia"/>
                <w:b/>
                <w:color w:val="000000"/>
                <w:sz w:val="24"/>
              </w:rPr>
              <w:t>大学本科四年级</w:t>
            </w:r>
          </w:p>
        </w:tc>
      </w:tr>
      <w:tr w:rsidR="00BD7CC5" w:rsidTr="00BD7CC5">
        <w:trPr>
          <w:trHeight w:val="285"/>
        </w:trPr>
        <w:tc>
          <w:tcPr>
            <w:tcW w:w="9799" w:type="dxa"/>
            <w:gridSpan w:val="8"/>
            <w:tcBorders>
              <w:top w:val="single" w:sz="4" w:space="0" w:color="000000"/>
              <w:left w:val="single" w:sz="4" w:space="0" w:color="000000"/>
              <w:bottom w:val="nil"/>
              <w:right w:val="single" w:sz="4" w:space="0" w:color="000000"/>
            </w:tcBorders>
            <w:shd w:val="clear" w:color="auto" w:fill="auto"/>
            <w:tcMar>
              <w:top w:w="15" w:type="dxa"/>
              <w:left w:w="15" w:type="dxa"/>
              <w:bottom w:w="15" w:type="dxa"/>
              <w:right w:w="15" w:type="dxa"/>
            </w:tcMar>
          </w:tcPr>
          <w:p w:rsidR="00BD7CC5" w:rsidRDefault="00BD7CC5" w:rsidP="00BD7CC5">
            <w:pPr>
              <w:widowControl/>
              <w:textAlignment w:val="bottom"/>
              <w:rPr>
                <w:rFonts w:ascii="宋体" w:eastAsia="宋体" w:hAnsi="宋体" w:cs="宋体"/>
                <w:b/>
                <w:color w:val="000000"/>
                <w:sz w:val="24"/>
              </w:rPr>
            </w:pPr>
            <w:r>
              <w:rPr>
                <w:rFonts w:ascii="宋体" w:eastAsia="宋体" w:hAnsi="宋体" w:cs="宋体" w:hint="eastAsia"/>
                <w:b/>
                <w:color w:val="000000"/>
                <w:kern w:val="0"/>
                <w:sz w:val="24"/>
                <w:lang w:bidi="ar"/>
              </w:rPr>
              <w:t>一、导言（引起学习动机，导入主题）</w:t>
            </w:r>
          </w:p>
        </w:tc>
      </w:tr>
      <w:tr w:rsidR="00BD7CC5" w:rsidTr="00BD7CC5">
        <w:trPr>
          <w:trHeight w:val="312"/>
        </w:trPr>
        <w:tc>
          <w:tcPr>
            <w:tcW w:w="9799" w:type="dxa"/>
            <w:gridSpan w:val="8"/>
            <w:vMerge w:val="restart"/>
            <w:tcBorders>
              <w:top w:val="nil"/>
              <w:left w:val="single" w:sz="4" w:space="0" w:color="000000"/>
              <w:bottom w:val="single" w:sz="4" w:space="0" w:color="000000"/>
              <w:right w:val="single" w:sz="4" w:space="0" w:color="000000"/>
            </w:tcBorders>
            <w:shd w:val="clear" w:color="auto" w:fill="auto"/>
            <w:tcMar>
              <w:top w:w="15" w:type="dxa"/>
              <w:left w:w="15" w:type="dxa"/>
              <w:bottom w:w="15" w:type="dxa"/>
              <w:right w:w="15" w:type="dxa"/>
            </w:tcMar>
          </w:tcPr>
          <w:p w:rsidR="00BD7CC5" w:rsidRDefault="00BD7CC5" w:rsidP="00BD7CC5">
            <w:pPr>
              <w:ind w:firstLineChars="200" w:firstLine="480"/>
              <w:rPr>
                <w:rFonts w:ascii="宋体" w:eastAsia="宋体" w:hAnsi="宋体" w:cs="Tahoma"/>
                <w:color w:val="000000"/>
                <w:sz w:val="24"/>
              </w:rPr>
            </w:pPr>
            <w:r>
              <w:rPr>
                <w:rFonts w:ascii="宋体" w:hAnsi="宋体" w:hint="eastAsia"/>
                <w:color w:val="000000"/>
                <w:sz w:val="24"/>
              </w:rPr>
              <w:t>以现实生活中的实际案例图片或录像片段导入课程主题，以案例图片结合问题的形式进行引导思考，调动学生兴趣，然后提出问题，当我们身处其中时，我们该如何施救？就此引入该科程内容。结合课前的微视频自学，以及多媒体多样的表现方法，使学生在理解的基础上掌握并运用知识，突出学生为主体，调动学生的积极性，注重综合素质的提高，引导临床治病的正确观点。教学中注重渗透感情教育，体现教书育人。</w:t>
            </w:r>
          </w:p>
        </w:tc>
      </w:tr>
      <w:tr w:rsidR="00BD7CC5" w:rsidTr="00BD7CC5">
        <w:trPr>
          <w:trHeight w:val="312"/>
        </w:trPr>
        <w:tc>
          <w:tcPr>
            <w:tcW w:w="9799" w:type="dxa"/>
            <w:gridSpan w:val="8"/>
            <w:vMerge/>
            <w:tcBorders>
              <w:top w:val="nil"/>
              <w:left w:val="single" w:sz="4" w:space="0" w:color="000000"/>
              <w:bottom w:val="single" w:sz="4" w:space="0" w:color="000000"/>
              <w:right w:val="single" w:sz="4" w:space="0" w:color="000000"/>
            </w:tcBorders>
            <w:shd w:val="clear" w:color="auto" w:fill="auto"/>
            <w:tcMar>
              <w:top w:w="15" w:type="dxa"/>
              <w:left w:w="15" w:type="dxa"/>
              <w:bottom w:w="15" w:type="dxa"/>
              <w:right w:w="15" w:type="dxa"/>
            </w:tcMar>
          </w:tcPr>
          <w:p w:rsidR="00BD7CC5" w:rsidRDefault="00BD7CC5" w:rsidP="00BD7CC5">
            <w:pPr>
              <w:rPr>
                <w:rFonts w:ascii="Calibri" w:hAnsi="Calibri" w:cs="Times New Roman"/>
                <w:sz w:val="20"/>
                <w:szCs w:val="20"/>
              </w:rPr>
            </w:pPr>
          </w:p>
        </w:tc>
      </w:tr>
      <w:tr w:rsidR="00BD7CC5" w:rsidTr="00BD7CC5">
        <w:trPr>
          <w:trHeight w:val="312"/>
        </w:trPr>
        <w:tc>
          <w:tcPr>
            <w:tcW w:w="9799" w:type="dxa"/>
            <w:gridSpan w:val="8"/>
            <w:vMerge/>
            <w:tcBorders>
              <w:top w:val="nil"/>
              <w:left w:val="single" w:sz="4" w:space="0" w:color="000000"/>
              <w:bottom w:val="single" w:sz="4" w:space="0" w:color="000000"/>
              <w:right w:val="single" w:sz="4" w:space="0" w:color="000000"/>
            </w:tcBorders>
            <w:shd w:val="clear" w:color="auto" w:fill="auto"/>
            <w:tcMar>
              <w:top w:w="15" w:type="dxa"/>
              <w:left w:w="15" w:type="dxa"/>
              <w:bottom w:w="15" w:type="dxa"/>
              <w:right w:w="15" w:type="dxa"/>
            </w:tcMar>
          </w:tcPr>
          <w:p w:rsidR="00BD7CC5" w:rsidRDefault="00BD7CC5" w:rsidP="00BD7CC5">
            <w:pPr>
              <w:rPr>
                <w:rFonts w:ascii="Calibri" w:hAnsi="Calibri" w:cs="Times New Roman"/>
                <w:sz w:val="20"/>
                <w:szCs w:val="20"/>
              </w:rPr>
            </w:pPr>
          </w:p>
        </w:tc>
      </w:tr>
      <w:tr w:rsidR="00BD7CC5" w:rsidTr="00BD7CC5">
        <w:trPr>
          <w:trHeight w:val="285"/>
        </w:trPr>
        <w:tc>
          <w:tcPr>
            <w:tcW w:w="9799" w:type="dxa"/>
            <w:gridSpan w:val="8"/>
            <w:tcBorders>
              <w:top w:val="single" w:sz="4" w:space="0" w:color="000000"/>
              <w:left w:val="single" w:sz="4" w:space="0" w:color="000000"/>
              <w:bottom w:val="nil"/>
              <w:right w:val="single" w:sz="4" w:space="0" w:color="000000"/>
            </w:tcBorders>
            <w:shd w:val="clear" w:color="auto" w:fill="auto"/>
            <w:tcMar>
              <w:top w:w="15" w:type="dxa"/>
              <w:left w:w="15" w:type="dxa"/>
              <w:bottom w:w="15" w:type="dxa"/>
              <w:right w:w="15" w:type="dxa"/>
            </w:tcMar>
          </w:tcPr>
          <w:p w:rsidR="00BD7CC5" w:rsidRDefault="00BD7CC5" w:rsidP="00BD7CC5">
            <w:pPr>
              <w:widowControl/>
              <w:textAlignment w:val="bottom"/>
              <w:rPr>
                <w:rFonts w:ascii="宋体" w:eastAsia="宋体" w:hAnsi="宋体" w:cs="宋体"/>
                <w:b/>
                <w:color w:val="000000"/>
                <w:sz w:val="24"/>
              </w:rPr>
            </w:pPr>
            <w:r>
              <w:rPr>
                <w:rStyle w:val="font11"/>
                <w:rFonts w:hint="default"/>
                <w:b/>
                <w:sz w:val="24"/>
                <w:lang w:bidi="ar"/>
              </w:rPr>
              <w:t xml:space="preserve">二、学习目标  </w:t>
            </w:r>
            <w:r>
              <w:rPr>
                <w:rStyle w:val="font01"/>
                <w:rFonts w:ascii="宋体" w:hAnsi="宋体" w:cs="宋体" w:hint="eastAsia"/>
                <w:b/>
                <w:sz w:val="24"/>
                <w:lang w:bidi="ar"/>
              </w:rPr>
              <w:t>[</w:t>
            </w:r>
            <w:r>
              <w:rPr>
                <w:rStyle w:val="font11"/>
                <w:rFonts w:hint="default"/>
                <w:b/>
                <w:sz w:val="24"/>
                <w:lang w:bidi="ar"/>
              </w:rPr>
              <w:t>知识、技能（能力）、学习态度与价值观（</w:t>
            </w:r>
            <w:proofErr w:type="gramStart"/>
            <w:r>
              <w:rPr>
                <w:rStyle w:val="font11"/>
                <w:rFonts w:hint="default"/>
                <w:b/>
                <w:sz w:val="24"/>
                <w:lang w:bidi="ar"/>
              </w:rPr>
              <w:t>课程思政育人</w:t>
            </w:r>
            <w:proofErr w:type="gramEnd"/>
            <w:r>
              <w:rPr>
                <w:rStyle w:val="font11"/>
                <w:rFonts w:hint="default"/>
                <w:b/>
                <w:sz w:val="24"/>
                <w:lang w:bidi="ar"/>
              </w:rPr>
              <w:t xml:space="preserve">目标） </w:t>
            </w:r>
            <w:r>
              <w:rPr>
                <w:rStyle w:val="font01"/>
                <w:rFonts w:ascii="宋体" w:hAnsi="宋体" w:cs="宋体" w:hint="eastAsia"/>
                <w:b/>
                <w:sz w:val="24"/>
                <w:lang w:bidi="ar"/>
              </w:rPr>
              <w:t>]</w:t>
            </w:r>
          </w:p>
        </w:tc>
      </w:tr>
      <w:tr w:rsidR="00BD7CC5" w:rsidTr="00BD7CC5">
        <w:trPr>
          <w:trHeight w:val="285"/>
        </w:trPr>
        <w:tc>
          <w:tcPr>
            <w:tcW w:w="9799" w:type="dxa"/>
            <w:gridSpan w:val="8"/>
            <w:tcBorders>
              <w:top w:val="nil"/>
              <w:left w:val="single" w:sz="4" w:space="0" w:color="000000"/>
              <w:bottom w:val="nil"/>
              <w:right w:val="single" w:sz="4" w:space="0" w:color="000000"/>
            </w:tcBorders>
            <w:shd w:val="clear" w:color="auto" w:fill="auto"/>
            <w:tcMar>
              <w:top w:w="15" w:type="dxa"/>
              <w:left w:w="15" w:type="dxa"/>
              <w:bottom w:w="15" w:type="dxa"/>
              <w:right w:w="15" w:type="dxa"/>
            </w:tcMar>
          </w:tcPr>
          <w:p w:rsidR="00BD7CC5" w:rsidRDefault="00BD7CC5" w:rsidP="00BD7CC5">
            <w:pPr>
              <w:widowControl/>
              <w:textAlignment w:val="bottom"/>
              <w:rPr>
                <w:rFonts w:ascii="宋体" w:hAnsi="宋体" w:cs="Tahoma"/>
                <w:color w:val="000000"/>
                <w:sz w:val="24"/>
              </w:rPr>
            </w:pPr>
            <w:r>
              <w:rPr>
                <w:rStyle w:val="font01"/>
                <w:rFonts w:ascii="宋体" w:eastAsia="宋体" w:hAnsi="宋体"/>
                <w:sz w:val="24"/>
                <w:lang w:bidi="ar"/>
              </w:rPr>
              <w:t>1</w:t>
            </w:r>
            <w:r>
              <w:rPr>
                <w:rStyle w:val="font11"/>
                <w:rFonts w:hint="default"/>
                <w:sz w:val="24"/>
                <w:lang w:bidi="ar"/>
              </w:rPr>
              <w:t>、教学目标：</w:t>
            </w:r>
          </w:p>
        </w:tc>
      </w:tr>
      <w:tr w:rsidR="00BD7CC5" w:rsidTr="00BD7CC5">
        <w:trPr>
          <w:trHeight w:val="285"/>
        </w:trPr>
        <w:tc>
          <w:tcPr>
            <w:tcW w:w="9799" w:type="dxa"/>
            <w:gridSpan w:val="8"/>
            <w:tcBorders>
              <w:top w:val="nil"/>
              <w:left w:val="single" w:sz="4" w:space="0" w:color="000000"/>
              <w:bottom w:val="nil"/>
              <w:right w:val="single" w:sz="4" w:space="0" w:color="000000"/>
            </w:tcBorders>
            <w:shd w:val="clear" w:color="auto" w:fill="auto"/>
            <w:tcMar>
              <w:top w:w="15" w:type="dxa"/>
              <w:left w:w="15" w:type="dxa"/>
              <w:bottom w:w="15" w:type="dxa"/>
              <w:right w:w="15" w:type="dxa"/>
            </w:tcMar>
          </w:tcPr>
          <w:p w:rsidR="00BD7CC5" w:rsidRDefault="00BD7CC5" w:rsidP="00BD7CC5">
            <w:pPr>
              <w:rPr>
                <w:rFonts w:ascii="宋体" w:hAnsi="宋体"/>
                <w:color w:val="000000"/>
                <w:sz w:val="24"/>
              </w:rPr>
            </w:pPr>
            <w:r>
              <w:rPr>
                <w:rFonts w:ascii="宋体" w:hAnsi="宋体" w:hint="eastAsia"/>
                <w:b/>
                <w:bCs/>
                <w:sz w:val="24"/>
                <w:szCs w:val="21"/>
              </w:rPr>
              <w:t>（</w:t>
            </w:r>
            <w:r>
              <w:rPr>
                <w:rFonts w:ascii="宋体" w:hAnsi="宋体" w:hint="eastAsia"/>
                <w:b/>
                <w:bCs/>
                <w:color w:val="000000"/>
                <w:sz w:val="24"/>
              </w:rPr>
              <w:t>1）基本概念：</w:t>
            </w:r>
            <w:r>
              <w:rPr>
                <w:rFonts w:ascii="宋体" w:hAnsi="宋体" w:hint="eastAsia"/>
                <w:color w:val="000000"/>
                <w:sz w:val="24"/>
              </w:rPr>
              <w:t>通过对</w:t>
            </w:r>
            <w:r w:rsidRPr="00BD7CC5">
              <w:rPr>
                <w:rFonts w:ascii="宋体" w:hAnsi="宋体" w:cs="宋体" w:hint="eastAsia"/>
                <w:color w:val="000000"/>
                <w:kern w:val="0"/>
                <w:sz w:val="24"/>
                <w:lang w:bidi="ar"/>
              </w:rPr>
              <w:t>暴喘</w:t>
            </w:r>
            <w:r>
              <w:rPr>
                <w:rFonts w:ascii="宋体" w:hAnsi="宋体" w:hint="eastAsia"/>
                <w:color w:val="000000"/>
                <w:sz w:val="24"/>
              </w:rPr>
              <w:t>概念学习，学生能复述</w:t>
            </w:r>
            <w:r w:rsidRPr="00BD7CC5">
              <w:rPr>
                <w:rFonts w:ascii="宋体" w:hAnsi="宋体" w:cs="宋体" w:hint="eastAsia"/>
                <w:color w:val="000000"/>
                <w:kern w:val="0"/>
                <w:sz w:val="24"/>
                <w:lang w:bidi="ar"/>
              </w:rPr>
              <w:t>暴喘</w:t>
            </w:r>
            <w:r>
              <w:rPr>
                <w:rFonts w:ascii="宋体" w:hAnsi="宋体" w:hint="eastAsia"/>
                <w:color w:val="000000"/>
                <w:sz w:val="24"/>
              </w:rPr>
              <w:t xml:space="preserve">的概念。 </w:t>
            </w:r>
          </w:p>
          <w:p w:rsidR="00BD7CC5" w:rsidRDefault="00BD7CC5" w:rsidP="00BD7CC5">
            <w:pPr>
              <w:rPr>
                <w:rFonts w:ascii="宋体" w:hAnsi="宋体"/>
                <w:color w:val="000000"/>
                <w:sz w:val="24"/>
              </w:rPr>
            </w:pPr>
            <w:r>
              <w:rPr>
                <w:rFonts w:ascii="宋体" w:hAnsi="宋体" w:hint="eastAsia"/>
                <w:b/>
                <w:bCs/>
                <w:color w:val="000000"/>
                <w:sz w:val="24"/>
              </w:rPr>
              <w:t>（2）病因病机：</w:t>
            </w:r>
            <w:r>
              <w:rPr>
                <w:rFonts w:ascii="宋体" w:hAnsi="宋体" w:hint="eastAsia"/>
                <w:color w:val="000000"/>
                <w:sz w:val="24"/>
              </w:rPr>
              <w:t>通过对</w:t>
            </w:r>
            <w:r w:rsidRPr="00BD7CC5">
              <w:rPr>
                <w:rFonts w:ascii="宋体" w:hAnsi="宋体" w:cs="宋体" w:hint="eastAsia"/>
                <w:color w:val="000000"/>
                <w:kern w:val="0"/>
                <w:sz w:val="24"/>
                <w:lang w:bidi="ar"/>
              </w:rPr>
              <w:t>暴喘</w:t>
            </w:r>
            <w:r>
              <w:rPr>
                <w:rFonts w:ascii="宋体" w:hAnsi="宋体" w:hint="eastAsia"/>
                <w:color w:val="000000"/>
                <w:sz w:val="24"/>
              </w:rPr>
              <w:t>病因病机的学习，学生能辨识及解释病因及病机。</w:t>
            </w:r>
          </w:p>
          <w:p w:rsidR="00BD7CC5" w:rsidRDefault="00BD7CC5" w:rsidP="00BD7CC5">
            <w:pPr>
              <w:rPr>
                <w:rFonts w:ascii="宋体" w:hAnsi="宋体"/>
                <w:color w:val="000000"/>
                <w:sz w:val="24"/>
              </w:rPr>
            </w:pPr>
            <w:r>
              <w:rPr>
                <w:rFonts w:ascii="宋体" w:hAnsi="宋体" w:hint="eastAsia"/>
                <w:b/>
                <w:bCs/>
                <w:color w:val="000000"/>
                <w:sz w:val="24"/>
              </w:rPr>
              <w:t>（</w:t>
            </w:r>
            <w:r>
              <w:rPr>
                <w:rFonts w:ascii="宋体" w:hAnsi="宋体"/>
                <w:b/>
                <w:bCs/>
                <w:color w:val="000000"/>
                <w:sz w:val="24"/>
              </w:rPr>
              <w:t>3</w:t>
            </w:r>
            <w:r>
              <w:rPr>
                <w:rFonts w:ascii="宋体" w:hAnsi="宋体" w:hint="eastAsia"/>
                <w:b/>
                <w:bCs/>
                <w:color w:val="000000"/>
                <w:sz w:val="24"/>
              </w:rPr>
              <w:t>）诊查思路：</w:t>
            </w:r>
            <w:r>
              <w:rPr>
                <w:rFonts w:ascii="宋体" w:hAnsi="宋体" w:hint="eastAsia"/>
                <w:color w:val="000000"/>
                <w:sz w:val="24"/>
              </w:rPr>
              <w:t>通过对望、闻、问、切四诊和病情危重程度判断的学习，学生能掌握</w:t>
            </w:r>
            <w:r w:rsidRPr="00BD7CC5">
              <w:rPr>
                <w:rFonts w:ascii="宋体" w:hAnsi="宋体" w:cs="宋体" w:hint="eastAsia"/>
                <w:color w:val="000000"/>
                <w:kern w:val="0"/>
                <w:sz w:val="24"/>
                <w:lang w:bidi="ar"/>
              </w:rPr>
              <w:t>暴喘</w:t>
            </w:r>
            <w:r>
              <w:rPr>
                <w:rFonts w:ascii="宋体" w:hAnsi="宋体" w:hint="eastAsia"/>
                <w:color w:val="000000"/>
                <w:sz w:val="24"/>
              </w:rPr>
              <w:t>的诊查思路。</w:t>
            </w:r>
          </w:p>
          <w:p w:rsidR="00BD7CC5" w:rsidRDefault="00BD7CC5" w:rsidP="00BD7CC5">
            <w:pPr>
              <w:rPr>
                <w:rFonts w:ascii="宋体" w:hAnsi="宋体"/>
                <w:color w:val="000000"/>
                <w:sz w:val="24"/>
              </w:rPr>
            </w:pPr>
            <w:r>
              <w:rPr>
                <w:rFonts w:ascii="宋体" w:hAnsi="宋体" w:hint="eastAsia"/>
                <w:b/>
                <w:bCs/>
                <w:color w:val="000000"/>
                <w:sz w:val="24"/>
              </w:rPr>
              <w:t>（</w:t>
            </w:r>
            <w:r>
              <w:rPr>
                <w:rFonts w:ascii="宋体" w:hAnsi="宋体"/>
                <w:b/>
                <w:bCs/>
                <w:color w:val="000000"/>
                <w:sz w:val="24"/>
              </w:rPr>
              <w:t>4</w:t>
            </w:r>
            <w:r>
              <w:rPr>
                <w:rFonts w:ascii="宋体" w:hAnsi="宋体" w:hint="eastAsia"/>
                <w:b/>
                <w:bCs/>
                <w:color w:val="000000"/>
                <w:sz w:val="24"/>
              </w:rPr>
              <w:t>）诊断：</w:t>
            </w:r>
            <w:r>
              <w:rPr>
                <w:rFonts w:ascii="宋体" w:hAnsi="宋体" w:hint="eastAsia"/>
                <w:color w:val="000000"/>
                <w:sz w:val="24"/>
              </w:rPr>
              <w:t>通过学习，学生能列举</w:t>
            </w:r>
            <w:r w:rsidRPr="00BD7CC5">
              <w:rPr>
                <w:rFonts w:ascii="宋体" w:hAnsi="宋体" w:cs="宋体" w:hint="eastAsia"/>
                <w:color w:val="000000"/>
                <w:kern w:val="0"/>
                <w:sz w:val="24"/>
                <w:lang w:bidi="ar"/>
              </w:rPr>
              <w:t>暴喘</w:t>
            </w:r>
            <w:r>
              <w:rPr>
                <w:rFonts w:ascii="宋体" w:hAnsi="宋体" w:hint="eastAsia"/>
                <w:color w:val="000000"/>
                <w:sz w:val="24"/>
              </w:rPr>
              <w:t>各证候诊断要点。</w:t>
            </w:r>
          </w:p>
          <w:p w:rsidR="00BD7CC5" w:rsidRDefault="00BD7CC5" w:rsidP="00BD7CC5">
            <w:pPr>
              <w:widowControl/>
              <w:textAlignment w:val="bottom"/>
              <w:rPr>
                <w:rFonts w:ascii="宋体" w:hAnsi="宋体" w:cs="宋体" w:hint="eastAsia"/>
                <w:color w:val="000000"/>
                <w:sz w:val="24"/>
              </w:rPr>
            </w:pPr>
            <w:r>
              <w:rPr>
                <w:rFonts w:ascii="宋体" w:hAnsi="宋体" w:hint="eastAsia"/>
                <w:b/>
                <w:bCs/>
                <w:color w:val="000000"/>
                <w:sz w:val="24"/>
              </w:rPr>
              <w:t>（5）临床急救：</w:t>
            </w:r>
            <w:r>
              <w:rPr>
                <w:rFonts w:ascii="宋体" w:hAnsi="宋体" w:hint="eastAsia"/>
                <w:color w:val="000000"/>
                <w:sz w:val="24"/>
              </w:rPr>
              <w:t>掌握</w:t>
            </w:r>
            <w:r w:rsidRPr="00BD7CC5">
              <w:rPr>
                <w:rFonts w:ascii="宋体" w:hAnsi="宋体" w:cs="宋体" w:hint="eastAsia"/>
                <w:color w:val="000000"/>
                <w:kern w:val="0"/>
                <w:sz w:val="24"/>
                <w:lang w:bidi="ar"/>
              </w:rPr>
              <w:t>暴喘</w:t>
            </w:r>
            <w:r>
              <w:rPr>
                <w:rFonts w:ascii="宋体" w:hAnsi="宋体" w:hint="eastAsia"/>
                <w:color w:val="000000"/>
                <w:sz w:val="24"/>
              </w:rPr>
              <w:t>的急救要点、操作技能及分证论治。</w:t>
            </w:r>
          </w:p>
        </w:tc>
      </w:tr>
      <w:tr w:rsidR="00BD7CC5" w:rsidTr="00BD7CC5">
        <w:trPr>
          <w:trHeight w:val="285"/>
        </w:trPr>
        <w:tc>
          <w:tcPr>
            <w:tcW w:w="9799" w:type="dxa"/>
            <w:gridSpan w:val="8"/>
            <w:tcBorders>
              <w:top w:val="nil"/>
              <w:left w:val="single" w:sz="4" w:space="0" w:color="000000"/>
              <w:bottom w:val="nil"/>
              <w:right w:val="single" w:sz="4" w:space="0" w:color="000000"/>
            </w:tcBorders>
            <w:shd w:val="clear" w:color="auto" w:fill="auto"/>
            <w:tcMar>
              <w:top w:w="15" w:type="dxa"/>
              <w:left w:w="15" w:type="dxa"/>
              <w:bottom w:w="15" w:type="dxa"/>
              <w:right w:w="15" w:type="dxa"/>
            </w:tcMar>
          </w:tcPr>
          <w:p w:rsidR="00BD7CC5" w:rsidRDefault="00BD7CC5" w:rsidP="00BD7CC5">
            <w:pPr>
              <w:rPr>
                <w:rFonts w:ascii="宋体" w:hAnsi="宋体" w:cs="宋体" w:hint="eastAsia"/>
                <w:color w:val="000000"/>
                <w:kern w:val="0"/>
                <w:sz w:val="24"/>
                <w:lang w:bidi="ar"/>
              </w:rPr>
            </w:pPr>
            <w:r>
              <w:rPr>
                <w:rFonts w:ascii="宋体" w:hAnsi="宋体" w:cs="宋体" w:hint="eastAsia"/>
                <w:color w:val="000000"/>
                <w:kern w:val="0"/>
                <w:sz w:val="24"/>
                <w:lang w:bidi="ar"/>
              </w:rPr>
              <w:t>技能目标：</w:t>
            </w:r>
          </w:p>
          <w:p w:rsidR="00BD7CC5" w:rsidRDefault="00BD7CC5" w:rsidP="00BD7CC5">
            <w:pPr>
              <w:rPr>
                <w:rFonts w:ascii="宋体" w:hAnsi="宋体"/>
                <w:color w:val="000000"/>
                <w:sz w:val="24"/>
              </w:rPr>
            </w:pPr>
            <w:r>
              <w:rPr>
                <w:rFonts w:ascii="宋体" w:hAnsi="宋体" w:hint="eastAsia"/>
                <w:b/>
                <w:bCs/>
                <w:sz w:val="24"/>
                <w:szCs w:val="21"/>
              </w:rPr>
              <w:t>（</w:t>
            </w:r>
            <w:r>
              <w:rPr>
                <w:rFonts w:ascii="宋体" w:hAnsi="宋体" w:hint="eastAsia"/>
                <w:b/>
                <w:bCs/>
                <w:color w:val="000000"/>
                <w:sz w:val="24"/>
              </w:rPr>
              <w:t>1）临床实践能力：</w:t>
            </w:r>
            <w:r>
              <w:rPr>
                <w:rFonts w:ascii="宋体" w:hAnsi="宋体" w:hint="eastAsia"/>
                <w:color w:val="000000"/>
                <w:sz w:val="24"/>
              </w:rPr>
              <w:t>通过系统</w:t>
            </w:r>
            <w:r w:rsidRPr="00BD7CC5">
              <w:rPr>
                <w:rFonts w:ascii="宋体" w:hAnsi="宋体" w:cs="宋体" w:hint="eastAsia"/>
                <w:color w:val="000000"/>
                <w:kern w:val="0"/>
                <w:sz w:val="24"/>
                <w:lang w:bidi="ar"/>
              </w:rPr>
              <w:t>暴喘</w:t>
            </w:r>
            <w:r>
              <w:rPr>
                <w:rFonts w:ascii="宋体" w:hAnsi="宋体" w:hint="eastAsia"/>
                <w:color w:val="000000"/>
                <w:sz w:val="24"/>
              </w:rPr>
              <w:t>的临床症状、体征及各证型的分证论治，使学生能够识别</w:t>
            </w:r>
            <w:proofErr w:type="gramStart"/>
            <w:r>
              <w:rPr>
                <w:rFonts w:ascii="宋体" w:hAnsi="宋体" w:hint="eastAsia"/>
                <w:color w:val="000000"/>
                <w:sz w:val="24"/>
              </w:rPr>
              <w:t>厥</w:t>
            </w:r>
            <w:proofErr w:type="gramEnd"/>
            <w:r>
              <w:rPr>
                <w:rFonts w:ascii="宋体" w:hAnsi="宋体" w:hint="eastAsia"/>
                <w:color w:val="000000"/>
                <w:sz w:val="24"/>
              </w:rPr>
              <w:t>证的典型临床症状，并具备对</w:t>
            </w:r>
            <w:r w:rsidRPr="00BD7CC5">
              <w:rPr>
                <w:rFonts w:ascii="宋体" w:hAnsi="宋体" w:cs="宋体" w:hint="eastAsia"/>
                <w:color w:val="000000"/>
                <w:kern w:val="0"/>
                <w:sz w:val="24"/>
                <w:lang w:bidi="ar"/>
              </w:rPr>
              <w:t>暴喘</w:t>
            </w:r>
            <w:r>
              <w:rPr>
                <w:rFonts w:ascii="宋体" w:hAnsi="宋体" w:hint="eastAsia"/>
                <w:color w:val="000000"/>
                <w:sz w:val="24"/>
              </w:rPr>
              <w:t>诊断和急救的能力。</w:t>
            </w:r>
          </w:p>
          <w:p w:rsidR="00BD7CC5" w:rsidRDefault="00BD7CC5" w:rsidP="00BD7CC5">
            <w:pPr>
              <w:rPr>
                <w:rFonts w:ascii="宋体" w:hAnsi="宋体"/>
                <w:color w:val="000000"/>
                <w:sz w:val="24"/>
              </w:rPr>
            </w:pPr>
            <w:r>
              <w:rPr>
                <w:rFonts w:ascii="宋体" w:hAnsi="宋体" w:hint="eastAsia"/>
                <w:b/>
                <w:bCs/>
                <w:color w:val="000000"/>
                <w:sz w:val="24"/>
              </w:rPr>
              <w:t>（2）自主学习能力：</w:t>
            </w:r>
            <w:r>
              <w:rPr>
                <w:rFonts w:ascii="宋体" w:hAnsi="宋体" w:hint="eastAsia"/>
                <w:color w:val="000000"/>
                <w:sz w:val="24"/>
              </w:rPr>
              <w:t>通过提供大量课外学习资源并开展课后讨论学习，锻炼学生自主学习能力及分析、解决问题的能力。</w:t>
            </w:r>
          </w:p>
          <w:p w:rsidR="00BD7CC5" w:rsidRDefault="00BD7CC5" w:rsidP="00BD7CC5">
            <w:pPr>
              <w:rPr>
                <w:rFonts w:ascii="宋体" w:hAnsi="宋体"/>
                <w:color w:val="000000"/>
                <w:sz w:val="24"/>
              </w:rPr>
            </w:pPr>
            <w:r>
              <w:rPr>
                <w:rFonts w:ascii="宋体" w:hAnsi="宋体" w:hint="eastAsia"/>
                <w:b/>
                <w:bCs/>
                <w:color w:val="000000"/>
                <w:sz w:val="24"/>
              </w:rPr>
              <w:t>（3）逻辑推理能力：</w:t>
            </w:r>
            <w:r>
              <w:rPr>
                <w:rFonts w:ascii="宋体" w:hAnsi="宋体" w:hint="eastAsia"/>
                <w:color w:val="000000"/>
                <w:sz w:val="24"/>
              </w:rPr>
              <w:t>通过案例式导入、系统讲解</w:t>
            </w:r>
            <w:r w:rsidRPr="00BD7CC5">
              <w:rPr>
                <w:rFonts w:ascii="宋体" w:hAnsi="宋体" w:cs="宋体" w:hint="eastAsia"/>
                <w:color w:val="000000"/>
                <w:kern w:val="0"/>
                <w:sz w:val="24"/>
                <w:lang w:bidi="ar"/>
              </w:rPr>
              <w:t>暴喘</w:t>
            </w:r>
            <w:r>
              <w:rPr>
                <w:rFonts w:ascii="宋体" w:hAnsi="宋体" w:hint="eastAsia"/>
                <w:color w:val="000000"/>
                <w:sz w:val="24"/>
              </w:rPr>
              <w:t>知识，锻炼学生根据临床病因病机联系临床疾病的症状和体征，建立临床表现由来的推理能力。</w:t>
            </w:r>
          </w:p>
          <w:p w:rsidR="00BD7CC5" w:rsidRDefault="00BD7CC5" w:rsidP="00BD7CC5">
            <w:pPr>
              <w:widowControl/>
              <w:textAlignment w:val="bottom"/>
              <w:rPr>
                <w:rFonts w:ascii="宋体" w:hAnsi="宋体" w:cs="宋体" w:hint="eastAsia"/>
                <w:color w:val="000000"/>
                <w:sz w:val="24"/>
              </w:rPr>
            </w:pPr>
            <w:r>
              <w:rPr>
                <w:rFonts w:ascii="宋体" w:hAnsi="宋体" w:hint="eastAsia"/>
                <w:b/>
                <w:bCs/>
                <w:color w:val="000000"/>
                <w:sz w:val="24"/>
              </w:rPr>
              <w:t>（4）科研创新能力：</w:t>
            </w:r>
            <w:r>
              <w:rPr>
                <w:rFonts w:ascii="宋体" w:hAnsi="宋体" w:hint="eastAsia"/>
                <w:color w:val="000000"/>
                <w:sz w:val="24"/>
              </w:rPr>
              <w:t>以</w:t>
            </w:r>
            <w:r w:rsidRPr="00BD7CC5">
              <w:rPr>
                <w:rFonts w:ascii="宋体" w:hAnsi="宋体" w:cs="宋体" w:hint="eastAsia"/>
                <w:color w:val="000000"/>
                <w:kern w:val="0"/>
                <w:sz w:val="24"/>
                <w:lang w:bidi="ar"/>
              </w:rPr>
              <w:t>暴喘</w:t>
            </w:r>
            <w:r>
              <w:rPr>
                <w:rFonts w:ascii="宋体" w:hAnsi="宋体" w:hint="eastAsia"/>
                <w:color w:val="000000"/>
                <w:sz w:val="24"/>
              </w:rPr>
              <w:t>的病因为切入点，启迪学生的思考，锻炼学生的创新能力。</w:t>
            </w:r>
          </w:p>
        </w:tc>
      </w:tr>
      <w:tr w:rsidR="00BD7CC5" w:rsidTr="00BD7CC5">
        <w:trPr>
          <w:trHeight w:val="285"/>
        </w:trPr>
        <w:tc>
          <w:tcPr>
            <w:tcW w:w="9799" w:type="dxa"/>
            <w:gridSpan w:val="8"/>
            <w:tcBorders>
              <w:top w:val="nil"/>
              <w:left w:val="single" w:sz="4" w:space="0" w:color="000000"/>
              <w:bottom w:val="nil"/>
              <w:right w:val="single" w:sz="4" w:space="0" w:color="000000"/>
            </w:tcBorders>
            <w:shd w:val="clear" w:color="auto" w:fill="auto"/>
            <w:tcMar>
              <w:top w:w="15" w:type="dxa"/>
              <w:left w:w="15" w:type="dxa"/>
              <w:bottom w:w="15" w:type="dxa"/>
              <w:right w:w="15" w:type="dxa"/>
            </w:tcMar>
          </w:tcPr>
          <w:p w:rsidR="00BD7CC5" w:rsidRDefault="00BD7CC5" w:rsidP="00BD7CC5">
            <w:pPr>
              <w:ind w:rightChars="23" w:right="48"/>
              <w:rPr>
                <w:rFonts w:ascii="宋体" w:hAnsi="宋体" w:cs="宋体" w:hint="eastAsia"/>
                <w:color w:val="000000"/>
                <w:kern w:val="0"/>
                <w:sz w:val="24"/>
                <w:lang w:bidi="ar"/>
              </w:rPr>
            </w:pPr>
            <w:r>
              <w:rPr>
                <w:rFonts w:ascii="宋体" w:hAnsi="宋体" w:cs="宋体" w:hint="eastAsia"/>
                <w:color w:val="000000"/>
                <w:kern w:val="0"/>
                <w:sz w:val="24"/>
                <w:lang w:bidi="ar"/>
              </w:rPr>
              <w:t>学习态度与价值观（与</w:t>
            </w:r>
            <w:proofErr w:type="gramStart"/>
            <w:r>
              <w:rPr>
                <w:rFonts w:ascii="宋体" w:hAnsi="宋体" w:cs="宋体" w:hint="eastAsia"/>
                <w:color w:val="000000"/>
                <w:kern w:val="0"/>
                <w:sz w:val="24"/>
                <w:lang w:bidi="ar"/>
              </w:rPr>
              <w:t>课程思政育人</w:t>
            </w:r>
            <w:proofErr w:type="gramEnd"/>
            <w:r>
              <w:rPr>
                <w:rFonts w:ascii="宋体" w:hAnsi="宋体" w:cs="宋体" w:hint="eastAsia"/>
                <w:color w:val="000000"/>
                <w:kern w:val="0"/>
                <w:sz w:val="24"/>
                <w:lang w:bidi="ar"/>
              </w:rPr>
              <w:t>目标相应）：</w:t>
            </w:r>
          </w:p>
          <w:p w:rsidR="00BD7CC5" w:rsidRDefault="00BD7CC5" w:rsidP="00BD7CC5">
            <w:pPr>
              <w:ind w:rightChars="23" w:right="48"/>
              <w:rPr>
                <w:rFonts w:ascii="宋体" w:hAnsi="宋体"/>
                <w:color w:val="000000"/>
                <w:sz w:val="24"/>
              </w:rPr>
            </w:pPr>
            <w:r>
              <w:rPr>
                <w:rFonts w:ascii="宋体" w:hAnsi="宋体" w:hint="eastAsia"/>
                <w:b/>
                <w:bCs/>
                <w:color w:val="000000"/>
                <w:sz w:val="24"/>
              </w:rPr>
              <w:t>（1）理想信念：</w:t>
            </w:r>
            <w:r>
              <w:rPr>
                <w:rFonts w:ascii="宋体" w:hAnsi="宋体" w:hint="eastAsia"/>
                <w:color w:val="000000"/>
                <w:sz w:val="24"/>
              </w:rPr>
              <w:t>通过临床</w:t>
            </w:r>
            <w:r w:rsidRPr="00BD7CC5">
              <w:rPr>
                <w:rFonts w:ascii="宋体" w:hAnsi="宋体" w:cs="宋体" w:hint="eastAsia"/>
                <w:color w:val="000000"/>
                <w:kern w:val="0"/>
                <w:sz w:val="24"/>
                <w:lang w:bidi="ar"/>
              </w:rPr>
              <w:t>暴</w:t>
            </w:r>
            <w:proofErr w:type="gramStart"/>
            <w:r w:rsidRPr="00BD7CC5">
              <w:rPr>
                <w:rFonts w:ascii="宋体" w:hAnsi="宋体" w:cs="宋体" w:hint="eastAsia"/>
                <w:color w:val="000000"/>
                <w:kern w:val="0"/>
                <w:sz w:val="24"/>
                <w:lang w:bidi="ar"/>
              </w:rPr>
              <w:t>喘</w:t>
            </w:r>
            <w:r>
              <w:rPr>
                <w:rFonts w:ascii="宋体" w:hAnsi="宋体" w:hint="eastAsia"/>
                <w:color w:val="000000"/>
                <w:sz w:val="24"/>
              </w:rPr>
              <w:t>得到</w:t>
            </w:r>
            <w:proofErr w:type="gramEnd"/>
            <w:r>
              <w:rPr>
                <w:rFonts w:ascii="宋体" w:hAnsi="宋体" w:hint="eastAsia"/>
                <w:color w:val="000000"/>
                <w:sz w:val="24"/>
              </w:rPr>
              <w:t>及时有效的治疗而成功救治的真实事例，激发学生对医学知识的探索和奉献精神，坚定学习医学的信念和目标追求。</w:t>
            </w:r>
          </w:p>
          <w:p w:rsidR="00BD7CC5" w:rsidRDefault="00BD7CC5" w:rsidP="00BD7CC5">
            <w:pPr>
              <w:rPr>
                <w:rFonts w:ascii="宋体" w:hAnsi="宋体"/>
                <w:color w:val="000000"/>
                <w:sz w:val="24"/>
              </w:rPr>
            </w:pPr>
            <w:r>
              <w:rPr>
                <w:rFonts w:ascii="宋体" w:hAnsi="宋体" w:hint="eastAsia"/>
                <w:b/>
                <w:bCs/>
                <w:color w:val="000000"/>
                <w:sz w:val="24"/>
              </w:rPr>
              <w:t>（2）职业担当：</w:t>
            </w:r>
            <w:r>
              <w:rPr>
                <w:rFonts w:ascii="宋体" w:hAnsi="宋体" w:hint="eastAsia"/>
                <w:color w:val="000000"/>
                <w:sz w:val="24"/>
              </w:rPr>
              <w:t>通过</w:t>
            </w:r>
            <w:r w:rsidRPr="00BD7CC5">
              <w:rPr>
                <w:rFonts w:ascii="宋体" w:hAnsi="宋体" w:cs="宋体" w:hint="eastAsia"/>
                <w:color w:val="000000"/>
                <w:kern w:val="0"/>
                <w:sz w:val="24"/>
                <w:lang w:bidi="ar"/>
              </w:rPr>
              <w:t>暴</w:t>
            </w:r>
            <w:proofErr w:type="gramStart"/>
            <w:r w:rsidRPr="00BD7CC5">
              <w:rPr>
                <w:rFonts w:ascii="宋体" w:hAnsi="宋体" w:cs="宋体" w:hint="eastAsia"/>
                <w:color w:val="000000"/>
                <w:kern w:val="0"/>
                <w:sz w:val="24"/>
                <w:lang w:bidi="ar"/>
              </w:rPr>
              <w:t>喘</w:t>
            </w:r>
            <w:r>
              <w:rPr>
                <w:rFonts w:ascii="宋体" w:hAnsi="宋体" w:hint="eastAsia"/>
                <w:color w:val="000000"/>
                <w:sz w:val="24"/>
              </w:rPr>
              <w:t>患者</w:t>
            </w:r>
            <w:proofErr w:type="gramEnd"/>
            <w:r>
              <w:rPr>
                <w:rFonts w:ascii="宋体" w:hAnsi="宋体" w:hint="eastAsia"/>
                <w:color w:val="000000"/>
                <w:sz w:val="24"/>
              </w:rPr>
              <w:t>相关图片，介绍该病严重并发症带来的痛苦，让学生体会患者的疾苦，激发学生的同情心及责任心。</w:t>
            </w:r>
          </w:p>
          <w:p w:rsidR="00BD7CC5" w:rsidRDefault="00BD7CC5" w:rsidP="00BD7CC5">
            <w:pPr>
              <w:widowControl/>
              <w:textAlignment w:val="bottom"/>
              <w:rPr>
                <w:rFonts w:ascii="宋体" w:hAnsi="宋体" w:cs="宋体" w:hint="eastAsia"/>
                <w:color w:val="000000"/>
                <w:sz w:val="24"/>
              </w:rPr>
            </w:pPr>
            <w:r>
              <w:rPr>
                <w:rFonts w:ascii="宋体" w:hAnsi="宋体" w:hint="eastAsia"/>
                <w:b/>
                <w:bCs/>
                <w:color w:val="000000"/>
                <w:sz w:val="24"/>
              </w:rPr>
              <w:t>（3）行为品德：</w:t>
            </w:r>
            <w:r>
              <w:rPr>
                <w:rFonts w:ascii="宋体" w:hAnsi="宋体" w:hint="eastAsia"/>
                <w:color w:val="000000"/>
                <w:sz w:val="24"/>
              </w:rPr>
              <w:t>通过临床案例分析，将课堂知识与临床实际结合，培养学生“学以致用，知行合一”的行为品格。</w:t>
            </w:r>
          </w:p>
        </w:tc>
      </w:tr>
      <w:tr w:rsidR="00BD7CC5" w:rsidTr="00BD7CC5">
        <w:trPr>
          <w:trHeight w:val="285"/>
        </w:trPr>
        <w:tc>
          <w:tcPr>
            <w:tcW w:w="9799" w:type="dxa"/>
            <w:gridSpan w:val="8"/>
            <w:tcBorders>
              <w:top w:val="nil"/>
              <w:left w:val="single" w:sz="4" w:space="0" w:color="000000"/>
              <w:bottom w:val="nil"/>
              <w:right w:val="single" w:sz="4" w:space="0" w:color="000000"/>
            </w:tcBorders>
            <w:shd w:val="clear" w:color="auto" w:fill="auto"/>
            <w:tcMar>
              <w:top w:w="15" w:type="dxa"/>
              <w:left w:w="15" w:type="dxa"/>
              <w:bottom w:w="15" w:type="dxa"/>
              <w:right w:w="15" w:type="dxa"/>
            </w:tcMar>
          </w:tcPr>
          <w:p w:rsidR="00BD7CC5" w:rsidRDefault="00BD7CC5" w:rsidP="00BD7CC5">
            <w:pPr>
              <w:widowControl/>
              <w:textAlignment w:val="bottom"/>
              <w:rPr>
                <w:rFonts w:ascii="宋体" w:hAnsi="宋体" w:cs="宋体" w:hint="eastAsia"/>
                <w:color w:val="000000"/>
                <w:sz w:val="24"/>
              </w:rPr>
            </w:pPr>
            <w:r>
              <w:rPr>
                <w:rFonts w:ascii="宋体" w:hAnsi="宋体" w:cs="宋体" w:hint="eastAsia"/>
                <w:color w:val="000000"/>
                <w:kern w:val="0"/>
                <w:sz w:val="24"/>
                <w:lang w:bidi="ar"/>
              </w:rPr>
              <w:t>2.教学重点和难点</w:t>
            </w:r>
          </w:p>
        </w:tc>
      </w:tr>
      <w:tr w:rsidR="00BD7CC5" w:rsidTr="00BD7CC5">
        <w:trPr>
          <w:trHeight w:val="285"/>
        </w:trPr>
        <w:tc>
          <w:tcPr>
            <w:tcW w:w="9799" w:type="dxa"/>
            <w:gridSpan w:val="8"/>
            <w:tcBorders>
              <w:top w:val="nil"/>
              <w:left w:val="single" w:sz="4" w:space="0" w:color="000000"/>
              <w:bottom w:val="nil"/>
              <w:right w:val="single" w:sz="4" w:space="0" w:color="000000"/>
            </w:tcBorders>
            <w:shd w:val="clear" w:color="auto" w:fill="auto"/>
            <w:tcMar>
              <w:top w:w="15" w:type="dxa"/>
              <w:left w:w="15" w:type="dxa"/>
              <w:bottom w:w="15" w:type="dxa"/>
              <w:right w:w="15" w:type="dxa"/>
            </w:tcMar>
          </w:tcPr>
          <w:p w:rsidR="00BD7CC5" w:rsidRDefault="00BD7CC5" w:rsidP="00BD7CC5">
            <w:pPr>
              <w:rPr>
                <w:rFonts w:ascii="宋体" w:hAnsi="宋体" w:cs="宋体" w:hint="eastAsia"/>
                <w:color w:val="000000"/>
                <w:kern w:val="0"/>
                <w:sz w:val="24"/>
                <w:lang w:bidi="ar"/>
              </w:rPr>
            </w:pPr>
            <w:r>
              <w:rPr>
                <w:rFonts w:ascii="宋体" w:hAnsi="宋体" w:cs="宋体" w:hint="eastAsia"/>
                <w:color w:val="000000"/>
                <w:kern w:val="0"/>
                <w:sz w:val="24"/>
                <w:lang w:bidi="ar"/>
              </w:rPr>
              <w:t>重点：</w:t>
            </w:r>
          </w:p>
          <w:p w:rsidR="00BD7CC5" w:rsidRDefault="00BD7CC5" w:rsidP="00BD7CC5">
            <w:pPr>
              <w:widowControl/>
              <w:textAlignment w:val="bottom"/>
              <w:rPr>
                <w:rFonts w:ascii="宋体" w:hAnsi="宋体" w:cs="宋体" w:hint="eastAsia"/>
                <w:color w:val="000000"/>
                <w:sz w:val="24"/>
              </w:rPr>
            </w:pPr>
            <w:r>
              <w:rPr>
                <w:rFonts w:ascii="宋体" w:hAnsi="宋体" w:cs="宋体" w:hint="eastAsia"/>
                <w:color w:val="000000"/>
                <w:kern w:val="0"/>
                <w:sz w:val="24"/>
                <w:lang w:bidi="ar"/>
              </w:rPr>
              <w:t>（1）</w:t>
            </w:r>
            <w:r w:rsidRPr="00BD7CC5">
              <w:rPr>
                <w:rFonts w:ascii="宋体" w:hAnsi="宋体" w:cs="宋体" w:hint="eastAsia"/>
                <w:color w:val="000000"/>
                <w:kern w:val="0"/>
                <w:sz w:val="24"/>
                <w:lang w:bidi="ar"/>
              </w:rPr>
              <w:t>暴喘</w:t>
            </w:r>
            <w:r>
              <w:rPr>
                <w:rFonts w:ascii="宋体" w:hAnsi="宋体" w:cs="宋体" w:hint="eastAsia"/>
                <w:color w:val="000000"/>
                <w:kern w:val="0"/>
                <w:sz w:val="24"/>
                <w:lang w:bidi="ar"/>
              </w:rPr>
              <w:t>的概念。（2）病因病机。（3）诊查思路。（4）急救处理。</w:t>
            </w:r>
          </w:p>
        </w:tc>
      </w:tr>
      <w:tr w:rsidR="00BD7CC5" w:rsidTr="00BD7CC5">
        <w:trPr>
          <w:trHeight w:val="285"/>
        </w:trPr>
        <w:tc>
          <w:tcPr>
            <w:tcW w:w="9799" w:type="dxa"/>
            <w:gridSpan w:val="8"/>
            <w:tcBorders>
              <w:top w:val="nil"/>
              <w:left w:val="single" w:sz="4" w:space="0" w:color="000000"/>
              <w:bottom w:val="single" w:sz="4" w:space="0" w:color="000000"/>
              <w:right w:val="single" w:sz="4" w:space="0" w:color="000000"/>
            </w:tcBorders>
            <w:shd w:val="clear" w:color="auto" w:fill="auto"/>
            <w:tcMar>
              <w:top w:w="15" w:type="dxa"/>
              <w:left w:w="15" w:type="dxa"/>
              <w:bottom w:w="15" w:type="dxa"/>
              <w:right w:w="15" w:type="dxa"/>
            </w:tcMar>
          </w:tcPr>
          <w:p w:rsidR="00BD7CC5" w:rsidRDefault="00BD7CC5" w:rsidP="00BD7CC5">
            <w:pPr>
              <w:widowControl/>
              <w:textAlignment w:val="bottom"/>
              <w:rPr>
                <w:rFonts w:ascii="宋体" w:hAnsi="宋体" w:cs="宋体" w:hint="eastAsia"/>
                <w:color w:val="000000"/>
                <w:kern w:val="0"/>
                <w:sz w:val="24"/>
                <w:lang w:bidi="ar"/>
              </w:rPr>
            </w:pPr>
            <w:r>
              <w:rPr>
                <w:rFonts w:ascii="宋体" w:hAnsi="宋体" w:cs="宋体" w:hint="eastAsia"/>
                <w:color w:val="000000"/>
                <w:kern w:val="0"/>
                <w:sz w:val="24"/>
                <w:lang w:bidi="ar"/>
              </w:rPr>
              <w:t>难点：</w:t>
            </w:r>
          </w:p>
          <w:p w:rsidR="00BD7CC5" w:rsidRDefault="00BD7CC5" w:rsidP="00BD7CC5">
            <w:pPr>
              <w:widowControl/>
              <w:textAlignment w:val="bottom"/>
              <w:rPr>
                <w:rFonts w:ascii="宋体" w:hAnsi="宋体" w:cs="宋体" w:hint="eastAsia"/>
                <w:color w:val="000000"/>
                <w:sz w:val="24"/>
              </w:rPr>
            </w:pPr>
            <w:r>
              <w:rPr>
                <w:rFonts w:ascii="宋体" w:hAnsi="宋体" w:cs="宋体" w:hint="eastAsia"/>
                <w:color w:val="000000"/>
                <w:kern w:val="0"/>
                <w:sz w:val="24"/>
                <w:lang w:bidi="ar"/>
              </w:rPr>
              <w:t>（1）诊断；（2）分证论治</w:t>
            </w:r>
          </w:p>
        </w:tc>
      </w:tr>
      <w:tr w:rsidR="00BD7CC5" w:rsidTr="00BD7CC5">
        <w:trPr>
          <w:trHeight w:val="285"/>
        </w:trPr>
        <w:tc>
          <w:tcPr>
            <w:tcW w:w="9799" w:type="dxa"/>
            <w:gridSpan w:val="8"/>
            <w:tcBorders>
              <w:top w:val="single" w:sz="4" w:space="0" w:color="000000"/>
              <w:left w:val="single" w:sz="4" w:space="0" w:color="000000"/>
              <w:bottom w:val="nil"/>
              <w:right w:val="single" w:sz="4" w:space="0" w:color="000000"/>
            </w:tcBorders>
            <w:shd w:val="clear" w:color="auto" w:fill="auto"/>
            <w:tcMar>
              <w:top w:w="15" w:type="dxa"/>
              <w:left w:w="15" w:type="dxa"/>
              <w:bottom w:w="15" w:type="dxa"/>
              <w:right w:w="15" w:type="dxa"/>
            </w:tcMar>
          </w:tcPr>
          <w:p w:rsidR="00BD7CC5" w:rsidRDefault="00BD7CC5" w:rsidP="00BD7CC5">
            <w:pPr>
              <w:widowControl/>
              <w:textAlignment w:val="bottom"/>
              <w:rPr>
                <w:rFonts w:ascii="宋体" w:eastAsia="宋体" w:hAnsi="宋体" w:cs="宋体"/>
                <w:b/>
                <w:color w:val="000000"/>
                <w:sz w:val="24"/>
              </w:rPr>
            </w:pPr>
            <w:r>
              <w:rPr>
                <w:rFonts w:ascii="宋体" w:eastAsia="宋体" w:hAnsi="宋体" w:cs="宋体" w:hint="eastAsia"/>
                <w:b/>
                <w:color w:val="000000"/>
                <w:kern w:val="0"/>
                <w:sz w:val="24"/>
                <w:lang w:bidi="ar"/>
              </w:rPr>
              <w:t>三、学</w:t>
            </w:r>
            <w:proofErr w:type="gramStart"/>
            <w:r>
              <w:rPr>
                <w:rFonts w:ascii="宋体" w:eastAsia="宋体" w:hAnsi="宋体" w:cs="宋体" w:hint="eastAsia"/>
                <w:b/>
                <w:color w:val="000000"/>
                <w:kern w:val="0"/>
                <w:sz w:val="24"/>
                <w:lang w:bidi="ar"/>
              </w:rPr>
              <w:t>情分析与教学</w:t>
            </w:r>
            <w:proofErr w:type="gramEnd"/>
            <w:r>
              <w:rPr>
                <w:rFonts w:ascii="宋体" w:eastAsia="宋体" w:hAnsi="宋体" w:cs="宋体" w:hint="eastAsia"/>
                <w:b/>
                <w:color w:val="000000"/>
                <w:kern w:val="0"/>
                <w:sz w:val="24"/>
                <w:lang w:bidi="ar"/>
              </w:rPr>
              <w:t>预测（可包含学生现有知识结构、兴趣、思维情况、认知状态、心理、个性、学习动机、现阶段学习内容、学习方式、学习时间、学习效果、生活环境等）</w:t>
            </w:r>
          </w:p>
        </w:tc>
      </w:tr>
      <w:tr w:rsidR="000338DA" w:rsidTr="00BD7CC5">
        <w:trPr>
          <w:trHeight w:val="285"/>
        </w:trPr>
        <w:tc>
          <w:tcPr>
            <w:tcW w:w="9799" w:type="dxa"/>
            <w:gridSpan w:val="8"/>
            <w:tcBorders>
              <w:top w:val="nil"/>
              <w:left w:val="single" w:sz="4" w:space="0" w:color="000000"/>
              <w:bottom w:val="nil"/>
              <w:right w:val="single" w:sz="4" w:space="0" w:color="000000"/>
            </w:tcBorders>
            <w:shd w:val="clear" w:color="auto" w:fill="auto"/>
            <w:tcMar>
              <w:top w:w="15" w:type="dxa"/>
              <w:left w:w="15" w:type="dxa"/>
              <w:bottom w:w="15" w:type="dxa"/>
              <w:right w:w="15" w:type="dxa"/>
            </w:tcMar>
          </w:tcPr>
          <w:p w:rsidR="000338DA" w:rsidRDefault="000338DA" w:rsidP="000338DA">
            <w:pPr>
              <w:widowControl/>
              <w:textAlignment w:val="bottom"/>
              <w:rPr>
                <w:rFonts w:ascii="宋体" w:hAnsi="宋体" w:cs="宋体" w:hint="eastAsia"/>
                <w:color w:val="000000"/>
                <w:sz w:val="24"/>
              </w:rPr>
            </w:pPr>
            <w:r>
              <w:rPr>
                <w:rFonts w:ascii="宋体" w:hAnsi="宋体" w:cs="宋体" w:hint="eastAsia"/>
                <w:color w:val="000000"/>
                <w:kern w:val="0"/>
                <w:sz w:val="24"/>
                <w:lang w:bidi="ar"/>
              </w:rPr>
              <w:lastRenderedPageBreak/>
              <w:t>1.学情分析：</w:t>
            </w:r>
          </w:p>
        </w:tc>
      </w:tr>
      <w:tr w:rsidR="000338DA" w:rsidTr="00BD7CC5">
        <w:trPr>
          <w:trHeight w:val="285"/>
        </w:trPr>
        <w:tc>
          <w:tcPr>
            <w:tcW w:w="9799" w:type="dxa"/>
            <w:gridSpan w:val="8"/>
            <w:tcBorders>
              <w:top w:val="nil"/>
              <w:left w:val="single" w:sz="4" w:space="0" w:color="000000"/>
              <w:bottom w:val="nil"/>
              <w:right w:val="single" w:sz="4" w:space="0" w:color="000000"/>
            </w:tcBorders>
            <w:shd w:val="clear" w:color="auto" w:fill="auto"/>
            <w:tcMar>
              <w:top w:w="15" w:type="dxa"/>
              <w:left w:w="15" w:type="dxa"/>
              <w:bottom w:w="15" w:type="dxa"/>
              <w:right w:w="15" w:type="dxa"/>
            </w:tcMar>
          </w:tcPr>
          <w:p w:rsidR="000338DA" w:rsidRDefault="000338DA" w:rsidP="000338DA">
            <w:pPr>
              <w:rPr>
                <w:rFonts w:ascii="宋体" w:hAnsi="宋体"/>
                <w:b/>
                <w:bCs/>
                <w:sz w:val="24"/>
                <w:szCs w:val="21"/>
              </w:rPr>
            </w:pPr>
            <w:r>
              <w:rPr>
                <w:rFonts w:ascii="宋体" w:hAnsi="宋体" w:hint="eastAsia"/>
                <w:b/>
                <w:bCs/>
                <w:sz w:val="24"/>
                <w:szCs w:val="21"/>
              </w:rPr>
              <w:t>1</w:t>
            </w:r>
            <w:r>
              <w:rPr>
                <w:rFonts w:ascii="宋体" w:hAnsi="宋体"/>
                <w:b/>
                <w:bCs/>
                <w:sz w:val="24"/>
                <w:szCs w:val="21"/>
              </w:rPr>
              <w:t>.1</w:t>
            </w:r>
            <w:r>
              <w:rPr>
                <w:rFonts w:ascii="宋体" w:hAnsi="宋体" w:hint="eastAsia"/>
                <w:b/>
                <w:bCs/>
                <w:sz w:val="24"/>
                <w:szCs w:val="21"/>
              </w:rPr>
              <w:t>有利学情</w:t>
            </w:r>
          </w:p>
          <w:p w:rsidR="000338DA" w:rsidRDefault="000338DA" w:rsidP="000338DA">
            <w:pPr>
              <w:rPr>
                <w:rFonts w:ascii="宋体" w:hAnsi="宋体"/>
                <w:sz w:val="24"/>
              </w:rPr>
            </w:pPr>
            <w:r>
              <w:rPr>
                <w:rFonts w:ascii="宋体" w:hAnsi="宋体" w:hint="eastAsia"/>
                <w:b/>
                <w:bCs/>
                <w:sz w:val="24"/>
                <w:szCs w:val="21"/>
              </w:rPr>
              <w:t>（1）</w:t>
            </w:r>
            <w:r>
              <w:rPr>
                <w:rFonts w:ascii="宋体" w:hAnsi="宋体" w:hint="eastAsia"/>
                <w:b/>
                <w:bCs/>
                <w:sz w:val="24"/>
              </w:rPr>
              <w:t>知识基础：</w:t>
            </w:r>
            <w:r>
              <w:rPr>
                <w:rFonts w:ascii="宋体" w:hAnsi="宋体" w:hint="eastAsia"/>
                <w:sz w:val="24"/>
              </w:rPr>
              <w:t>课程授课对象为中医专业本科三年级学生，学生曾学习中医基础理论、中医诊断学、方剂学、中医内科学、诊断学、生理学、解剖学、病理生理学等</w:t>
            </w:r>
            <w:r>
              <w:rPr>
                <w:rFonts w:ascii="宋体" w:hAnsi="宋体"/>
                <w:sz w:val="24"/>
              </w:rPr>
              <w:t>基础知识</w:t>
            </w:r>
            <w:r>
              <w:rPr>
                <w:rFonts w:ascii="宋体" w:hAnsi="宋体" w:hint="eastAsia"/>
                <w:sz w:val="24"/>
              </w:rPr>
              <w:t>，并且学习了内科学等临床课程，有利于本课程的学习。</w:t>
            </w:r>
          </w:p>
          <w:p w:rsidR="000338DA" w:rsidRDefault="000338DA" w:rsidP="000338DA">
            <w:pPr>
              <w:rPr>
                <w:rFonts w:ascii="宋体" w:hAnsi="宋体"/>
                <w:sz w:val="24"/>
              </w:rPr>
            </w:pPr>
            <w:r>
              <w:rPr>
                <w:rFonts w:ascii="宋体" w:hAnsi="宋体" w:hint="eastAsia"/>
                <w:b/>
                <w:bCs/>
                <w:sz w:val="24"/>
                <w:szCs w:val="21"/>
              </w:rPr>
              <w:t>（2）</w:t>
            </w:r>
            <w:r>
              <w:rPr>
                <w:rFonts w:ascii="宋体" w:hAnsi="宋体" w:hint="eastAsia"/>
                <w:b/>
                <w:bCs/>
                <w:sz w:val="24"/>
              </w:rPr>
              <w:t>认知基础：</w:t>
            </w:r>
            <w:r>
              <w:rPr>
                <w:rFonts w:ascii="宋体" w:hAnsi="宋体" w:hint="eastAsia"/>
                <w:sz w:val="24"/>
              </w:rPr>
              <w:t>学生学习了中医基础理论、中医诊断学、方剂学、中医内科学、系统解剖学结构、病理生理学、内科学，对</w:t>
            </w:r>
            <w:proofErr w:type="gramStart"/>
            <w:r>
              <w:rPr>
                <w:rFonts w:ascii="宋体" w:hAnsi="宋体" w:hint="eastAsia"/>
                <w:sz w:val="24"/>
              </w:rPr>
              <w:t>厥</w:t>
            </w:r>
            <w:proofErr w:type="gramEnd"/>
            <w:r>
              <w:rPr>
                <w:rFonts w:ascii="宋体" w:hAnsi="宋体" w:hint="eastAsia"/>
                <w:sz w:val="24"/>
              </w:rPr>
              <w:t>证病症有了初步的了解，具有一定的医学认知基础。</w:t>
            </w:r>
          </w:p>
          <w:p w:rsidR="000338DA" w:rsidRDefault="000338DA" w:rsidP="000338DA">
            <w:pPr>
              <w:rPr>
                <w:rFonts w:ascii="宋体" w:hAnsi="宋体"/>
                <w:color w:val="000000"/>
                <w:sz w:val="24"/>
              </w:rPr>
            </w:pPr>
            <w:r>
              <w:rPr>
                <w:rFonts w:ascii="宋体" w:hAnsi="宋体" w:hint="eastAsia"/>
                <w:b/>
                <w:bCs/>
                <w:sz w:val="24"/>
                <w:szCs w:val="21"/>
              </w:rPr>
              <w:t>（3）</w:t>
            </w:r>
            <w:r>
              <w:rPr>
                <w:rFonts w:ascii="宋体" w:hAnsi="宋体" w:hint="eastAsia"/>
                <w:b/>
                <w:bCs/>
                <w:sz w:val="24"/>
              </w:rPr>
              <w:t>能力基础</w:t>
            </w:r>
            <w:r>
              <w:rPr>
                <w:rFonts w:ascii="宋体" w:hAnsi="宋体" w:hint="eastAsia"/>
                <w:sz w:val="24"/>
              </w:rPr>
              <w:t>：</w:t>
            </w:r>
            <w:r>
              <w:rPr>
                <w:rFonts w:ascii="宋体" w:hAnsi="宋体" w:hint="eastAsia"/>
                <w:color w:val="000000"/>
                <w:sz w:val="24"/>
              </w:rPr>
              <w:t>学生具有一定的自行思考的方法与能力，具备</w:t>
            </w:r>
            <w:r>
              <w:rPr>
                <w:rFonts w:ascii="宋体" w:hAnsi="宋体" w:hint="eastAsia"/>
                <w:sz w:val="24"/>
              </w:rPr>
              <w:t>理论联系实际的初步能力，通过早期的课程学习，初步了解中医临床思维模式，可以采用案例教学法实施教学。</w:t>
            </w:r>
          </w:p>
          <w:p w:rsidR="000338DA" w:rsidRDefault="000338DA" w:rsidP="000338DA">
            <w:pPr>
              <w:rPr>
                <w:rFonts w:ascii="宋体" w:hAnsi="宋体"/>
                <w:color w:val="000000"/>
                <w:sz w:val="24"/>
              </w:rPr>
            </w:pPr>
            <w:r>
              <w:rPr>
                <w:rFonts w:ascii="宋体" w:hAnsi="宋体" w:hint="eastAsia"/>
                <w:b/>
                <w:bCs/>
                <w:color w:val="000000"/>
                <w:sz w:val="24"/>
              </w:rPr>
              <w:t>（4）素养基础：</w:t>
            </w:r>
            <w:r>
              <w:rPr>
                <w:rFonts w:ascii="宋体" w:hAnsi="宋体" w:hint="eastAsia"/>
                <w:sz w:val="24"/>
              </w:rPr>
              <w:t>同学们思维较活跃，课堂气氛较好，大多数学生在教师引导下能够积极参与课堂讨论和学习，学生</w:t>
            </w:r>
            <w:r>
              <w:rPr>
                <w:rFonts w:ascii="宋体" w:hAnsi="宋体" w:hint="eastAsia"/>
                <w:color w:val="000000"/>
                <w:sz w:val="24"/>
              </w:rPr>
              <w:t>团队合作与交流的能力比较强。</w:t>
            </w:r>
          </w:p>
          <w:p w:rsidR="000338DA" w:rsidRDefault="000338DA" w:rsidP="000338DA">
            <w:pPr>
              <w:rPr>
                <w:rFonts w:ascii="宋体" w:hAnsi="宋体"/>
                <w:b/>
                <w:bCs/>
                <w:sz w:val="24"/>
                <w:szCs w:val="21"/>
              </w:rPr>
            </w:pPr>
            <w:r>
              <w:rPr>
                <w:rFonts w:ascii="宋体" w:hAnsi="宋体" w:hint="eastAsia"/>
                <w:b/>
                <w:bCs/>
                <w:sz w:val="24"/>
                <w:szCs w:val="21"/>
              </w:rPr>
              <w:t>1</w:t>
            </w:r>
            <w:r>
              <w:rPr>
                <w:rFonts w:ascii="宋体" w:hAnsi="宋体"/>
                <w:b/>
                <w:bCs/>
                <w:sz w:val="24"/>
                <w:szCs w:val="21"/>
              </w:rPr>
              <w:t>.2</w:t>
            </w:r>
            <w:r>
              <w:rPr>
                <w:rFonts w:ascii="宋体" w:hAnsi="宋体" w:hint="eastAsia"/>
                <w:b/>
                <w:bCs/>
                <w:sz w:val="24"/>
                <w:szCs w:val="21"/>
              </w:rPr>
              <w:t>不利学情</w:t>
            </w:r>
          </w:p>
          <w:p w:rsidR="000338DA" w:rsidRDefault="000338DA" w:rsidP="000338DA">
            <w:pPr>
              <w:rPr>
                <w:rFonts w:ascii="宋体" w:hAnsi="宋体"/>
                <w:sz w:val="24"/>
              </w:rPr>
            </w:pPr>
            <w:r>
              <w:rPr>
                <w:rFonts w:ascii="宋体" w:hAnsi="宋体" w:hint="eastAsia"/>
                <w:b/>
                <w:bCs/>
                <w:sz w:val="24"/>
                <w:szCs w:val="21"/>
              </w:rPr>
              <w:t>（1）知识断层：</w:t>
            </w:r>
            <w:r>
              <w:rPr>
                <w:rFonts w:ascii="宋体" w:hAnsi="宋体" w:hint="eastAsia"/>
                <w:sz w:val="24"/>
              </w:rPr>
              <w:t>中医专业学生对中医学知识的学习更专注，对西医临床学科的学习精力投入相对不足，学习解剖学、组织学、生理学等时间较早，学生存在知识断层，导致知识不连贯，增加中医急诊学的学习难度，而且对</w:t>
            </w:r>
            <w:proofErr w:type="gramStart"/>
            <w:r>
              <w:rPr>
                <w:rFonts w:ascii="宋体" w:hAnsi="宋体" w:hint="eastAsia"/>
                <w:sz w:val="24"/>
              </w:rPr>
              <w:t>厥</w:t>
            </w:r>
            <w:proofErr w:type="gramEnd"/>
            <w:r>
              <w:rPr>
                <w:rFonts w:ascii="宋体" w:hAnsi="宋体" w:hint="eastAsia"/>
                <w:sz w:val="24"/>
              </w:rPr>
              <w:t>证临床病理生理联系缺乏系统性的认识，需要在本章学习中予以细化。</w:t>
            </w:r>
          </w:p>
          <w:p w:rsidR="000338DA" w:rsidRDefault="000338DA" w:rsidP="000338DA">
            <w:pPr>
              <w:rPr>
                <w:rFonts w:ascii="宋体" w:hAnsi="宋体"/>
                <w:b/>
                <w:bCs/>
                <w:sz w:val="24"/>
                <w:szCs w:val="21"/>
              </w:rPr>
            </w:pPr>
            <w:r>
              <w:rPr>
                <w:rFonts w:ascii="宋体" w:hAnsi="宋体" w:hint="eastAsia"/>
                <w:b/>
                <w:bCs/>
                <w:sz w:val="24"/>
              </w:rPr>
              <w:t>（2）内容枯燥</w:t>
            </w:r>
            <w:r>
              <w:rPr>
                <w:rFonts w:ascii="宋体" w:hAnsi="宋体" w:hint="eastAsia"/>
                <w:sz w:val="24"/>
              </w:rPr>
              <w:t>：中医急诊学学习的知识点繁、杂，却又要求专而精，学生对中医急诊</w:t>
            </w:r>
            <w:proofErr w:type="gramStart"/>
            <w:r>
              <w:rPr>
                <w:rFonts w:ascii="宋体" w:hAnsi="宋体" w:hint="eastAsia"/>
                <w:sz w:val="24"/>
              </w:rPr>
              <w:t>学触少缺乏</w:t>
            </w:r>
            <w:proofErr w:type="gramEnd"/>
            <w:r>
              <w:rPr>
                <w:rFonts w:ascii="宋体" w:hAnsi="宋体" w:hint="eastAsia"/>
                <w:sz w:val="24"/>
              </w:rPr>
              <w:t>具象认识，极大增加学生对该课程的难度系数，</w:t>
            </w:r>
            <w:r>
              <w:rPr>
                <w:rFonts w:ascii="宋体" w:hAnsi="宋体" w:hint="eastAsia"/>
                <w:color w:val="000000"/>
                <w:sz w:val="24"/>
              </w:rPr>
              <w:t>学生</w:t>
            </w:r>
            <w:r>
              <w:rPr>
                <w:rFonts w:ascii="宋体" w:hAnsi="宋体" w:hint="eastAsia"/>
                <w:sz w:val="24"/>
              </w:rPr>
              <w:t>习惯于讲授式的教学方式，学习生生互动、师生互动的积极主动性有待加强，对教师的有效教学提出了巨大的挑战。</w:t>
            </w:r>
          </w:p>
          <w:p w:rsidR="000338DA" w:rsidRDefault="000338DA" w:rsidP="000338DA">
            <w:pPr>
              <w:rPr>
                <w:rFonts w:ascii="宋体" w:hAnsi="宋体" w:cs="Tahoma"/>
                <w:color w:val="000000"/>
                <w:sz w:val="24"/>
              </w:rPr>
            </w:pPr>
          </w:p>
        </w:tc>
      </w:tr>
      <w:tr w:rsidR="00BD7CC5" w:rsidTr="00BD7CC5">
        <w:trPr>
          <w:trHeight w:val="285"/>
        </w:trPr>
        <w:tc>
          <w:tcPr>
            <w:tcW w:w="9799" w:type="dxa"/>
            <w:gridSpan w:val="8"/>
            <w:tcBorders>
              <w:top w:val="nil"/>
              <w:left w:val="single" w:sz="4" w:space="0" w:color="000000"/>
              <w:bottom w:val="nil"/>
              <w:right w:val="single" w:sz="4" w:space="0" w:color="000000"/>
            </w:tcBorders>
            <w:shd w:val="clear" w:color="auto" w:fill="auto"/>
            <w:tcMar>
              <w:top w:w="15" w:type="dxa"/>
              <w:left w:w="15" w:type="dxa"/>
              <w:bottom w:w="15" w:type="dxa"/>
              <w:right w:w="15" w:type="dxa"/>
            </w:tcMar>
          </w:tcPr>
          <w:p w:rsidR="00BD7CC5" w:rsidRDefault="00BD7CC5" w:rsidP="00BD7CC5">
            <w:pPr>
              <w:widowControl/>
              <w:textAlignment w:val="bottom"/>
              <w:rPr>
                <w:rFonts w:ascii="宋体" w:eastAsia="宋体" w:hAnsi="宋体" w:cs="Tahoma"/>
                <w:color w:val="000000"/>
                <w:sz w:val="24"/>
              </w:rPr>
            </w:pPr>
            <w:r>
              <w:rPr>
                <w:rStyle w:val="font01"/>
                <w:rFonts w:ascii="宋体" w:hAnsi="宋体" w:cs="宋体" w:hint="eastAsia"/>
                <w:sz w:val="24"/>
                <w:lang w:bidi="ar"/>
              </w:rPr>
              <w:t>2.</w:t>
            </w:r>
            <w:r>
              <w:rPr>
                <w:rStyle w:val="font11"/>
                <w:rFonts w:hint="default"/>
                <w:sz w:val="24"/>
                <w:lang w:bidi="ar"/>
              </w:rPr>
              <w:t>教学预测：</w:t>
            </w:r>
          </w:p>
        </w:tc>
      </w:tr>
      <w:tr w:rsidR="00BD7CC5" w:rsidTr="00BD7CC5">
        <w:trPr>
          <w:trHeight w:val="285"/>
        </w:trPr>
        <w:tc>
          <w:tcPr>
            <w:tcW w:w="9799" w:type="dxa"/>
            <w:gridSpan w:val="8"/>
            <w:tcBorders>
              <w:top w:val="nil"/>
              <w:left w:val="single" w:sz="4" w:space="0" w:color="000000"/>
              <w:bottom w:val="single" w:sz="4" w:space="0" w:color="000000"/>
              <w:right w:val="single" w:sz="4" w:space="0" w:color="000000"/>
            </w:tcBorders>
            <w:shd w:val="clear" w:color="auto" w:fill="auto"/>
            <w:tcMar>
              <w:top w:w="15" w:type="dxa"/>
              <w:left w:w="15" w:type="dxa"/>
              <w:bottom w:w="15" w:type="dxa"/>
              <w:right w:w="15" w:type="dxa"/>
            </w:tcMar>
          </w:tcPr>
          <w:p w:rsidR="000338DA" w:rsidRDefault="000338DA" w:rsidP="000338DA">
            <w:pPr>
              <w:rPr>
                <w:rFonts w:ascii="宋体" w:hAnsi="宋体"/>
                <w:sz w:val="24"/>
              </w:rPr>
            </w:pPr>
            <w:r>
              <w:rPr>
                <w:rFonts w:ascii="宋体" w:hAnsi="宋体" w:hint="eastAsia"/>
                <w:b/>
                <w:bCs/>
                <w:sz w:val="24"/>
              </w:rPr>
              <w:t>（1）环节预测：</w:t>
            </w:r>
            <w:r w:rsidRPr="00BD7CC5">
              <w:rPr>
                <w:rFonts w:ascii="宋体" w:hAnsi="宋体" w:cs="宋体" w:hint="eastAsia"/>
                <w:color w:val="000000"/>
                <w:kern w:val="0"/>
                <w:sz w:val="24"/>
                <w:lang w:bidi="ar"/>
              </w:rPr>
              <w:t>暴喘</w:t>
            </w:r>
            <w:r>
              <w:rPr>
                <w:rFonts w:ascii="宋体" w:hAnsi="宋体" w:hint="eastAsia"/>
                <w:sz w:val="24"/>
              </w:rPr>
              <w:t>的病因、发病机理、分证论治是学习的重点和难点，较其它知识点的学习难度相对较大，故课堂学习过程中需结合图片、临床案例等多媒体资料，并介绍逻辑推理记忆法及真实事例等多种手段提高学生学习效率。</w:t>
            </w:r>
          </w:p>
          <w:p w:rsidR="000338DA" w:rsidRDefault="000338DA" w:rsidP="000338DA">
            <w:pPr>
              <w:ind w:rightChars="53" w:right="111"/>
              <w:rPr>
                <w:rFonts w:ascii="宋体" w:hAnsi="宋体" w:hint="eastAsia"/>
                <w:sz w:val="24"/>
              </w:rPr>
            </w:pPr>
            <w:r>
              <w:rPr>
                <w:rFonts w:ascii="宋体" w:hAnsi="宋体" w:hint="eastAsia"/>
                <w:b/>
                <w:bCs/>
                <w:sz w:val="24"/>
              </w:rPr>
              <w:t>（2）讲解预测：</w:t>
            </w:r>
            <w:r>
              <w:rPr>
                <w:rFonts w:ascii="宋体" w:hAnsi="宋体" w:hint="eastAsia"/>
                <w:sz w:val="24"/>
              </w:rPr>
              <w:t>学生已具备医学基础理论知识，但</w:t>
            </w:r>
            <w:r w:rsidRPr="00BD7CC5">
              <w:rPr>
                <w:rFonts w:ascii="宋体" w:hAnsi="宋体" w:cs="宋体" w:hint="eastAsia"/>
                <w:color w:val="000000"/>
                <w:kern w:val="0"/>
                <w:sz w:val="24"/>
                <w:lang w:bidi="ar"/>
              </w:rPr>
              <w:t>暴</w:t>
            </w:r>
            <w:proofErr w:type="gramStart"/>
            <w:r w:rsidRPr="00BD7CC5">
              <w:rPr>
                <w:rFonts w:ascii="宋体" w:hAnsi="宋体" w:cs="宋体" w:hint="eastAsia"/>
                <w:color w:val="000000"/>
                <w:kern w:val="0"/>
                <w:sz w:val="24"/>
                <w:lang w:bidi="ar"/>
              </w:rPr>
              <w:t>喘</w:t>
            </w:r>
            <w:r>
              <w:rPr>
                <w:rFonts w:ascii="宋体" w:hAnsi="宋体" w:hint="eastAsia"/>
                <w:sz w:val="24"/>
              </w:rPr>
              <w:t>疾病</w:t>
            </w:r>
            <w:proofErr w:type="gramEnd"/>
            <w:r>
              <w:rPr>
                <w:rFonts w:ascii="宋体" w:hAnsi="宋体" w:hint="eastAsia"/>
                <w:sz w:val="24"/>
              </w:rPr>
              <w:t>的临床特点与病因病机相联系这部分内容相对复杂，需要教师对教学内容的</w:t>
            </w:r>
            <w:proofErr w:type="gramStart"/>
            <w:r>
              <w:rPr>
                <w:rFonts w:ascii="宋体" w:hAnsi="宋体" w:hint="eastAsia"/>
                <w:sz w:val="24"/>
              </w:rPr>
              <w:t>的</w:t>
            </w:r>
            <w:proofErr w:type="gramEnd"/>
            <w:r>
              <w:rPr>
                <w:rFonts w:ascii="宋体" w:hAnsi="宋体" w:hint="eastAsia"/>
                <w:sz w:val="24"/>
              </w:rPr>
              <w:t>表达具有逻辑性和条理性，故具体细节内容仍需继续深化完善，也要根据学生的心理特征和个性特征，创建良好的教学环境。</w:t>
            </w:r>
          </w:p>
          <w:p w:rsidR="00BD7CC5" w:rsidRDefault="000338DA" w:rsidP="000338DA">
            <w:pPr>
              <w:rPr>
                <w:rFonts w:ascii="宋体" w:eastAsia="宋体" w:hAnsi="宋体" w:cs="Tahoma"/>
                <w:color w:val="000000"/>
                <w:sz w:val="24"/>
              </w:rPr>
            </w:pPr>
            <w:r>
              <w:rPr>
                <w:rFonts w:ascii="宋体" w:hAnsi="宋体" w:hint="eastAsia"/>
                <w:b/>
                <w:bCs/>
                <w:sz w:val="24"/>
              </w:rPr>
              <w:t>（3）互动预测：</w:t>
            </w:r>
            <w:r>
              <w:rPr>
                <w:rFonts w:ascii="宋体" w:hAnsi="宋体" w:hint="eastAsia"/>
                <w:sz w:val="24"/>
              </w:rPr>
              <w:t>在教学过程中师生的一举一动，体现着教师和学生发挥自己聪明才智和艺术创造天赋，教学语言、板书、情境展示、问答、课外辅导都会让学生体会医学之美和教学艺术。由于平时和学生接触较多，教师本人已建立较好的感情基础，有利于本章内容的学习，也能促进学生从听课中得到艺术的享受和积极参与的乐趣。</w:t>
            </w:r>
          </w:p>
        </w:tc>
      </w:tr>
      <w:tr w:rsidR="00BD7CC5" w:rsidTr="00BD7CC5">
        <w:trPr>
          <w:trHeight w:val="285"/>
        </w:trPr>
        <w:tc>
          <w:tcPr>
            <w:tcW w:w="9799" w:type="dxa"/>
            <w:gridSpan w:val="8"/>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tcPr>
          <w:p w:rsidR="00BD7CC5" w:rsidRDefault="00BD7CC5" w:rsidP="00BD7CC5">
            <w:pPr>
              <w:widowControl/>
              <w:textAlignment w:val="bottom"/>
              <w:rPr>
                <w:rFonts w:ascii="宋体" w:eastAsia="宋体" w:hAnsi="宋体" w:cs="宋体"/>
                <w:b/>
                <w:color w:val="000000"/>
                <w:sz w:val="24"/>
              </w:rPr>
            </w:pPr>
            <w:r>
              <w:rPr>
                <w:rFonts w:ascii="宋体" w:eastAsia="宋体" w:hAnsi="宋体" w:cs="宋体" w:hint="eastAsia"/>
                <w:b/>
                <w:color w:val="000000"/>
                <w:kern w:val="0"/>
                <w:sz w:val="24"/>
                <w:lang w:bidi="ar"/>
              </w:rPr>
              <w:t>四、教学过程</w:t>
            </w:r>
          </w:p>
        </w:tc>
      </w:tr>
      <w:tr w:rsidR="00BD7CC5" w:rsidTr="00BD7CC5">
        <w:trPr>
          <w:trHeight w:val="285"/>
        </w:trPr>
        <w:tc>
          <w:tcPr>
            <w:tcW w:w="9799" w:type="dxa"/>
            <w:gridSpan w:val="8"/>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tcPr>
          <w:p w:rsidR="00BD7CC5" w:rsidRDefault="00BD7CC5" w:rsidP="00BD7CC5">
            <w:pPr>
              <w:widowControl/>
              <w:textAlignment w:val="bottom"/>
              <w:rPr>
                <w:rFonts w:ascii="宋体" w:eastAsia="宋体" w:hAnsi="宋体" w:cs="Tahoma"/>
                <w:color w:val="000000"/>
                <w:sz w:val="24"/>
              </w:rPr>
            </w:pPr>
            <w:r>
              <w:rPr>
                <w:rStyle w:val="font01"/>
                <w:rFonts w:ascii="宋体" w:hAnsi="宋体" w:cs="宋体" w:hint="eastAsia"/>
                <w:sz w:val="24"/>
                <w:lang w:bidi="ar"/>
              </w:rPr>
              <w:t>1.</w:t>
            </w:r>
            <w:r>
              <w:rPr>
                <w:rStyle w:val="font11"/>
                <w:rFonts w:hint="default"/>
                <w:sz w:val="24"/>
                <w:lang w:bidi="ar"/>
              </w:rPr>
              <w:t>参与式学习的教学环节设计（设计促进学习者主动学习、积极参与的教学活动）</w:t>
            </w:r>
          </w:p>
        </w:tc>
      </w:tr>
      <w:tr w:rsidR="00A02AC4" w:rsidTr="00BD7CC5">
        <w:trPr>
          <w:trHeight w:val="285"/>
        </w:trPr>
        <w:tc>
          <w:tcPr>
            <w:tcW w:w="1433"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tcPr>
          <w:p w:rsidR="00A02AC4" w:rsidRDefault="00A02AC4" w:rsidP="00A02AC4">
            <w:pPr>
              <w:widowControl/>
              <w:textAlignment w:val="bottom"/>
              <w:rPr>
                <w:rFonts w:ascii="宋体" w:hAnsi="宋体" w:cs="宋体" w:hint="eastAsia"/>
                <w:color w:val="000000"/>
                <w:sz w:val="24"/>
              </w:rPr>
            </w:pPr>
            <w:r>
              <w:rPr>
                <w:rFonts w:ascii="宋体" w:hAnsi="宋体" w:cs="宋体" w:hint="eastAsia"/>
                <w:color w:val="000000"/>
                <w:kern w:val="0"/>
                <w:sz w:val="24"/>
                <w:lang w:bidi="ar"/>
              </w:rPr>
              <w:t>时间（分钟）</w:t>
            </w:r>
          </w:p>
        </w:tc>
        <w:tc>
          <w:tcPr>
            <w:tcW w:w="397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tcPr>
          <w:p w:rsidR="00A02AC4" w:rsidRDefault="00A02AC4" w:rsidP="00A02AC4">
            <w:pPr>
              <w:widowControl/>
              <w:textAlignment w:val="bottom"/>
              <w:rPr>
                <w:rFonts w:ascii="宋体" w:hAnsi="宋体" w:cs="宋体" w:hint="eastAsia"/>
                <w:color w:val="000000"/>
                <w:sz w:val="24"/>
              </w:rPr>
            </w:pPr>
            <w:r>
              <w:rPr>
                <w:rFonts w:ascii="宋体" w:hAnsi="宋体" w:cs="宋体" w:hint="eastAsia"/>
                <w:color w:val="000000"/>
                <w:kern w:val="0"/>
                <w:sz w:val="24"/>
                <w:lang w:bidi="ar"/>
              </w:rPr>
              <w:t>授课者的工作</w:t>
            </w:r>
          </w:p>
        </w:tc>
        <w:tc>
          <w:tcPr>
            <w:tcW w:w="4394"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tcPr>
          <w:p w:rsidR="00A02AC4" w:rsidRDefault="00A02AC4" w:rsidP="00A02AC4">
            <w:pPr>
              <w:widowControl/>
              <w:textAlignment w:val="bottom"/>
              <w:rPr>
                <w:rFonts w:ascii="宋体" w:hAnsi="宋体" w:cs="宋体" w:hint="eastAsia"/>
                <w:color w:val="000000"/>
                <w:sz w:val="24"/>
              </w:rPr>
            </w:pPr>
            <w:r>
              <w:rPr>
                <w:rFonts w:ascii="宋体" w:hAnsi="宋体" w:cs="宋体" w:hint="eastAsia"/>
                <w:color w:val="000000"/>
                <w:kern w:val="0"/>
                <w:sz w:val="24"/>
                <w:lang w:bidi="ar"/>
              </w:rPr>
              <w:t>学习者的工作</w:t>
            </w:r>
          </w:p>
        </w:tc>
      </w:tr>
      <w:tr w:rsidR="00A02AC4" w:rsidTr="00BD7CC5">
        <w:trPr>
          <w:trHeight w:val="285"/>
        </w:trPr>
        <w:tc>
          <w:tcPr>
            <w:tcW w:w="1433"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tcPr>
          <w:p w:rsidR="00A02AC4" w:rsidRDefault="00A02AC4" w:rsidP="00A02AC4">
            <w:pPr>
              <w:rPr>
                <w:rFonts w:ascii="宋体" w:hAnsi="宋体" w:cs="Tahoma"/>
                <w:color w:val="000000"/>
                <w:sz w:val="24"/>
              </w:rPr>
            </w:pPr>
            <w:r>
              <w:rPr>
                <w:rFonts w:ascii="宋体" w:hAnsi="宋体" w:cs="Tahoma" w:hint="eastAsia"/>
                <w:color w:val="000000"/>
                <w:sz w:val="24"/>
              </w:rPr>
              <w:t>B课程导入</w:t>
            </w:r>
          </w:p>
          <w:p w:rsidR="00A02AC4" w:rsidRDefault="00A02AC4" w:rsidP="00A02AC4">
            <w:pPr>
              <w:rPr>
                <w:rFonts w:ascii="宋体" w:hAnsi="宋体" w:cs="Tahoma" w:hint="eastAsia"/>
                <w:color w:val="000000"/>
                <w:sz w:val="24"/>
              </w:rPr>
            </w:pPr>
            <w:r>
              <w:rPr>
                <w:rFonts w:ascii="宋体" w:hAnsi="宋体" w:cs="Tahoma"/>
                <w:color w:val="000000"/>
                <w:sz w:val="24"/>
              </w:rPr>
              <w:t>3</w:t>
            </w:r>
            <w:r>
              <w:rPr>
                <w:rFonts w:ascii="宋体" w:hAnsi="宋体" w:cs="Tahoma" w:hint="eastAsia"/>
                <w:color w:val="000000"/>
                <w:sz w:val="24"/>
              </w:rPr>
              <w:t>分钟</w:t>
            </w:r>
          </w:p>
        </w:tc>
        <w:tc>
          <w:tcPr>
            <w:tcW w:w="397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tcPr>
          <w:p w:rsidR="00A02AC4" w:rsidRDefault="00A02AC4" w:rsidP="00A02AC4">
            <w:pPr>
              <w:rPr>
                <w:rFonts w:ascii="宋体" w:hAnsi="宋体" w:cs="Tahoma"/>
                <w:color w:val="000000"/>
                <w:sz w:val="24"/>
              </w:rPr>
            </w:pPr>
            <w:r>
              <w:rPr>
                <w:rFonts w:ascii="仿宋_GB2312" w:eastAsia="仿宋_GB2312" w:hint="eastAsia"/>
                <w:sz w:val="24"/>
              </w:rPr>
              <w:t>以CBL临床病例导入</w:t>
            </w:r>
            <w:r w:rsidRPr="00A02AC4">
              <w:rPr>
                <w:rFonts w:ascii="仿宋_GB2312" w:eastAsia="仿宋_GB2312" w:hint="eastAsia"/>
                <w:sz w:val="24"/>
              </w:rPr>
              <w:t>暴喘</w:t>
            </w:r>
            <w:r>
              <w:rPr>
                <w:rFonts w:ascii="仿宋_GB2312" w:eastAsia="仿宋_GB2312" w:hint="eastAsia"/>
                <w:sz w:val="24"/>
              </w:rPr>
              <w:t>的学习，</w:t>
            </w:r>
            <w:r w:rsidRPr="003B2E61">
              <w:rPr>
                <w:rFonts w:ascii="仿宋_GB2312" w:eastAsia="仿宋_GB2312" w:hint="eastAsia"/>
                <w:sz w:val="24"/>
              </w:rPr>
              <w:t>培养学生积极、主动的学习态度。</w:t>
            </w:r>
            <w:r>
              <w:rPr>
                <w:rFonts w:ascii="仿宋_GB2312" w:eastAsia="仿宋_GB2312" w:hint="eastAsia"/>
                <w:sz w:val="24"/>
              </w:rPr>
              <w:t>教师根据病例提问：“患者中医诊断是什么？应做什么鉴别诊断？”</w:t>
            </w:r>
            <w:r>
              <w:rPr>
                <w:rFonts w:ascii="宋体" w:hAnsi="宋体" w:cs="Tahoma"/>
                <w:color w:val="000000"/>
                <w:sz w:val="24"/>
              </w:rPr>
              <w:t xml:space="preserve"> </w:t>
            </w:r>
          </w:p>
        </w:tc>
        <w:tc>
          <w:tcPr>
            <w:tcW w:w="4394"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tcPr>
          <w:p w:rsidR="00A02AC4" w:rsidRDefault="00A02AC4" w:rsidP="00A02AC4">
            <w:pPr>
              <w:rPr>
                <w:rFonts w:ascii="宋体" w:hAnsi="宋体" w:cs="Tahoma" w:hint="eastAsia"/>
                <w:color w:val="000000"/>
                <w:sz w:val="24"/>
              </w:rPr>
            </w:pPr>
            <w:r>
              <w:rPr>
                <w:rFonts w:ascii="宋体" w:hAnsi="宋体" w:cs="Tahoma" w:hint="eastAsia"/>
                <w:color w:val="000000"/>
                <w:sz w:val="24"/>
              </w:rPr>
              <w:t>学生根据所学知识尝试性地进行解答，并带着今天的这个问题来学习今天的课程内容。</w:t>
            </w:r>
          </w:p>
        </w:tc>
      </w:tr>
      <w:tr w:rsidR="00A02AC4" w:rsidTr="00BD7CC5">
        <w:trPr>
          <w:trHeight w:val="285"/>
        </w:trPr>
        <w:tc>
          <w:tcPr>
            <w:tcW w:w="1433"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tcPr>
          <w:p w:rsidR="00A02AC4" w:rsidRDefault="00A02AC4" w:rsidP="00A02AC4">
            <w:pPr>
              <w:rPr>
                <w:rFonts w:ascii="宋体" w:hAnsi="宋体" w:cs="Tahoma"/>
                <w:color w:val="000000"/>
                <w:sz w:val="24"/>
              </w:rPr>
            </w:pPr>
            <w:r>
              <w:rPr>
                <w:rFonts w:ascii="宋体" w:hAnsi="宋体" w:cs="Tahoma"/>
                <w:color w:val="000000"/>
                <w:sz w:val="24"/>
              </w:rPr>
              <w:t>O</w:t>
            </w:r>
            <w:r>
              <w:rPr>
                <w:rFonts w:ascii="宋体" w:hAnsi="宋体" w:cs="Tahoma" w:hint="eastAsia"/>
                <w:color w:val="000000"/>
                <w:sz w:val="24"/>
              </w:rPr>
              <w:t>明确目标</w:t>
            </w:r>
          </w:p>
          <w:p w:rsidR="00A02AC4" w:rsidRDefault="00A02AC4" w:rsidP="00A02AC4">
            <w:pPr>
              <w:rPr>
                <w:rFonts w:ascii="宋体" w:hAnsi="宋体" w:cs="Tahoma" w:hint="eastAsia"/>
                <w:color w:val="000000"/>
                <w:sz w:val="24"/>
              </w:rPr>
            </w:pPr>
            <w:r>
              <w:rPr>
                <w:rFonts w:ascii="宋体" w:hAnsi="宋体" w:cs="Tahoma"/>
                <w:color w:val="000000"/>
                <w:sz w:val="24"/>
              </w:rPr>
              <w:t>2</w:t>
            </w:r>
            <w:r>
              <w:rPr>
                <w:rFonts w:ascii="宋体" w:hAnsi="宋体" w:cs="Tahoma" w:hint="eastAsia"/>
                <w:color w:val="000000"/>
                <w:sz w:val="24"/>
              </w:rPr>
              <w:t>分钟</w:t>
            </w:r>
          </w:p>
        </w:tc>
        <w:tc>
          <w:tcPr>
            <w:tcW w:w="397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tcPr>
          <w:p w:rsidR="00A02AC4" w:rsidRDefault="00A02AC4" w:rsidP="00A02AC4">
            <w:pPr>
              <w:rPr>
                <w:rFonts w:ascii="仿宋_GB2312" w:eastAsia="仿宋_GB2312" w:hint="eastAsia"/>
                <w:sz w:val="24"/>
              </w:rPr>
            </w:pPr>
            <w:r>
              <w:rPr>
                <w:rFonts w:ascii="仿宋_GB2312" w:eastAsia="仿宋_GB2312" w:hint="eastAsia"/>
                <w:sz w:val="24"/>
              </w:rPr>
              <w:t>介绍本课堂的教学内容：</w:t>
            </w:r>
            <w:r w:rsidRPr="00A02AC4">
              <w:rPr>
                <w:rFonts w:ascii="仿宋_GB2312" w:eastAsia="仿宋_GB2312" w:hint="eastAsia"/>
                <w:sz w:val="24"/>
              </w:rPr>
              <w:t>暴喘</w:t>
            </w:r>
            <w:r>
              <w:rPr>
                <w:rFonts w:ascii="仿宋_GB2312" w:eastAsia="仿宋_GB2312" w:hint="eastAsia"/>
                <w:sz w:val="24"/>
              </w:rPr>
              <w:t>的概念、病因病机、诊查思路、症候诊断、鉴别诊断、分证论治、以及急救处理。明确重点：</w:t>
            </w:r>
            <w:r w:rsidRPr="00A02AC4">
              <w:rPr>
                <w:rFonts w:ascii="仿宋_GB2312" w:eastAsia="仿宋_GB2312" w:hint="eastAsia"/>
                <w:sz w:val="24"/>
              </w:rPr>
              <w:t>暴喘</w:t>
            </w:r>
            <w:r>
              <w:rPr>
                <w:rFonts w:ascii="仿宋_GB2312" w:eastAsia="仿宋_GB2312" w:hint="eastAsia"/>
                <w:sz w:val="24"/>
              </w:rPr>
              <w:t>的概念、病因病机、诊断及急诊处理。难点：对</w:t>
            </w:r>
            <w:r w:rsidRPr="00A02AC4">
              <w:rPr>
                <w:rFonts w:ascii="仿宋_GB2312" w:eastAsia="仿宋_GB2312" w:hint="eastAsia"/>
                <w:sz w:val="24"/>
              </w:rPr>
              <w:t>暴</w:t>
            </w:r>
            <w:proofErr w:type="gramStart"/>
            <w:r w:rsidRPr="00A02AC4">
              <w:rPr>
                <w:rFonts w:ascii="仿宋_GB2312" w:eastAsia="仿宋_GB2312" w:hint="eastAsia"/>
                <w:sz w:val="24"/>
              </w:rPr>
              <w:t>喘</w:t>
            </w:r>
            <w:r>
              <w:rPr>
                <w:rFonts w:ascii="仿宋_GB2312" w:eastAsia="仿宋_GB2312" w:hint="eastAsia"/>
                <w:sz w:val="24"/>
              </w:rPr>
              <w:t>患者</w:t>
            </w:r>
            <w:proofErr w:type="gramEnd"/>
            <w:r>
              <w:rPr>
                <w:rFonts w:ascii="仿宋_GB2312" w:eastAsia="仿宋_GB2312" w:hint="eastAsia"/>
                <w:sz w:val="24"/>
              </w:rPr>
              <w:t>辨证论治。</w:t>
            </w:r>
          </w:p>
        </w:tc>
        <w:tc>
          <w:tcPr>
            <w:tcW w:w="4394"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tcPr>
          <w:p w:rsidR="00A02AC4" w:rsidRDefault="00A02AC4" w:rsidP="00A02AC4">
            <w:pPr>
              <w:rPr>
                <w:rFonts w:ascii="宋体" w:hAnsi="宋体" w:cs="Tahoma" w:hint="eastAsia"/>
                <w:color w:val="000000"/>
                <w:sz w:val="24"/>
              </w:rPr>
            </w:pPr>
            <w:r>
              <w:rPr>
                <w:rFonts w:ascii="宋体" w:hAnsi="宋体" w:cs="Tahoma" w:hint="eastAsia"/>
                <w:color w:val="000000"/>
                <w:sz w:val="24"/>
              </w:rPr>
              <w:t>学生大致了解课程内容框架，</w:t>
            </w:r>
            <w:r w:rsidRPr="006A4AE6">
              <w:rPr>
                <w:rFonts w:ascii="宋体" w:hAnsi="宋体" w:cs="宋体" w:hint="eastAsia"/>
                <w:color w:val="000000"/>
                <w:sz w:val="24"/>
              </w:rPr>
              <w:t>增强学生的医学专业的热爱，培养学生悲悯为怀，精益求精的大</w:t>
            </w:r>
            <w:proofErr w:type="gramStart"/>
            <w:r w:rsidRPr="006A4AE6">
              <w:rPr>
                <w:rFonts w:ascii="宋体" w:hAnsi="宋体" w:cs="宋体" w:hint="eastAsia"/>
                <w:color w:val="000000"/>
                <w:sz w:val="24"/>
              </w:rPr>
              <w:t>医</w:t>
            </w:r>
            <w:proofErr w:type="gramEnd"/>
            <w:r w:rsidRPr="006A4AE6">
              <w:rPr>
                <w:rFonts w:ascii="宋体" w:hAnsi="宋体" w:cs="宋体" w:hint="eastAsia"/>
                <w:color w:val="000000"/>
                <w:sz w:val="24"/>
              </w:rPr>
              <w:t>情怀。</w:t>
            </w:r>
          </w:p>
        </w:tc>
      </w:tr>
      <w:tr w:rsidR="00A02AC4" w:rsidTr="00BD7CC5">
        <w:trPr>
          <w:trHeight w:val="285"/>
        </w:trPr>
        <w:tc>
          <w:tcPr>
            <w:tcW w:w="1433"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tcPr>
          <w:p w:rsidR="00A02AC4" w:rsidRDefault="00A02AC4" w:rsidP="00A02AC4">
            <w:pPr>
              <w:rPr>
                <w:rFonts w:ascii="仿宋_GB2312" w:eastAsia="仿宋_GB2312"/>
                <w:sz w:val="24"/>
              </w:rPr>
            </w:pPr>
            <w:r>
              <w:rPr>
                <w:rFonts w:ascii="仿宋_GB2312" w:eastAsia="仿宋_GB2312"/>
                <w:sz w:val="24"/>
              </w:rPr>
              <w:t>P</w:t>
            </w:r>
            <w:proofErr w:type="gramStart"/>
            <w:r>
              <w:rPr>
                <w:rFonts w:ascii="仿宋_GB2312" w:eastAsia="仿宋_GB2312" w:hint="eastAsia"/>
                <w:sz w:val="24"/>
              </w:rPr>
              <w:t>前测了解</w:t>
            </w:r>
            <w:proofErr w:type="gramEnd"/>
          </w:p>
          <w:p w:rsidR="00A02AC4" w:rsidRDefault="00A02AC4" w:rsidP="00A02AC4">
            <w:pPr>
              <w:rPr>
                <w:rFonts w:ascii="仿宋_GB2312" w:eastAsia="仿宋_GB2312" w:hint="eastAsia"/>
                <w:sz w:val="24"/>
              </w:rPr>
            </w:pPr>
            <w:r>
              <w:rPr>
                <w:rFonts w:ascii="仿宋_GB2312" w:eastAsia="仿宋_GB2312"/>
                <w:sz w:val="24"/>
              </w:rPr>
              <w:lastRenderedPageBreak/>
              <w:t>3</w:t>
            </w:r>
            <w:r>
              <w:rPr>
                <w:rFonts w:ascii="仿宋_GB2312" w:eastAsia="仿宋_GB2312" w:hint="eastAsia"/>
                <w:sz w:val="24"/>
              </w:rPr>
              <w:t>分钟</w:t>
            </w:r>
          </w:p>
        </w:tc>
        <w:tc>
          <w:tcPr>
            <w:tcW w:w="397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tcPr>
          <w:p w:rsidR="00A02AC4" w:rsidRDefault="00A02AC4" w:rsidP="00A02AC4">
            <w:pPr>
              <w:rPr>
                <w:rFonts w:ascii="仿宋_GB2312" w:eastAsia="仿宋_GB2312"/>
                <w:sz w:val="24"/>
              </w:rPr>
            </w:pPr>
            <w:r>
              <w:rPr>
                <w:rFonts w:ascii="仿宋_GB2312" w:eastAsia="仿宋_GB2312" w:hint="eastAsia"/>
                <w:sz w:val="24"/>
              </w:rPr>
              <w:lastRenderedPageBreak/>
              <w:t>前测：教师提问</w:t>
            </w:r>
            <w:r w:rsidRPr="00A02AC4">
              <w:rPr>
                <w:rFonts w:ascii="仿宋_GB2312" w:eastAsia="仿宋_GB2312" w:hint="eastAsia"/>
                <w:sz w:val="24"/>
              </w:rPr>
              <w:t>暴喘</w:t>
            </w:r>
            <w:r>
              <w:rPr>
                <w:rFonts w:ascii="仿宋_GB2312" w:eastAsia="仿宋_GB2312" w:hint="eastAsia"/>
                <w:sz w:val="24"/>
              </w:rPr>
              <w:t>常见的表现形式</w:t>
            </w:r>
          </w:p>
        </w:tc>
        <w:tc>
          <w:tcPr>
            <w:tcW w:w="4394"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tcPr>
          <w:p w:rsidR="00A02AC4" w:rsidRDefault="00A02AC4" w:rsidP="00A02AC4">
            <w:pPr>
              <w:rPr>
                <w:rFonts w:ascii="宋体" w:hAnsi="宋体" w:cs="Tahoma" w:hint="eastAsia"/>
                <w:color w:val="000000"/>
                <w:sz w:val="24"/>
              </w:rPr>
            </w:pPr>
            <w:r>
              <w:rPr>
                <w:rFonts w:ascii="宋体" w:hAnsi="宋体" w:cs="Tahoma" w:hint="eastAsia"/>
                <w:color w:val="000000"/>
                <w:sz w:val="24"/>
              </w:rPr>
              <w:t>学生参与回答，但可能总结不出</w:t>
            </w:r>
            <w:r w:rsidRPr="00A02AC4">
              <w:rPr>
                <w:rFonts w:ascii="宋体" w:hAnsi="宋体" w:cs="Tahoma" w:hint="eastAsia"/>
                <w:color w:val="000000"/>
                <w:sz w:val="24"/>
              </w:rPr>
              <w:t>暴喘</w:t>
            </w:r>
            <w:r>
              <w:rPr>
                <w:rFonts w:ascii="宋体" w:hAnsi="宋体" w:cs="Tahoma" w:hint="eastAsia"/>
                <w:color w:val="000000"/>
                <w:sz w:val="24"/>
              </w:rPr>
              <w:t>的表</w:t>
            </w:r>
            <w:r>
              <w:rPr>
                <w:rFonts w:ascii="宋体" w:hAnsi="宋体" w:cs="Tahoma" w:hint="eastAsia"/>
                <w:color w:val="000000"/>
                <w:sz w:val="24"/>
              </w:rPr>
              <w:lastRenderedPageBreak/>
              <w:t>现形式，</w:t>
            </w:r>
            <w:r w:rsidRPr="006A4AE6">
              <w:rPr>
                <w:rFonts w:ascii="宋体" w:hAnsi="宋体" w:cs="宋体" w:hint="eastAsia"/>
                <w:color w:val="000000"/>
                <w:sz w:val="24"/>
              </w:rPr>
              <w:t>提高学生临床能力，能培养学生积极、主动、端正的学习态度</w:t>
            </w:r>
          </w:p>
        </w:tc>
      </w:tr>
      <w:tr w:rsidR="00A02AC4" w:rsidTr="00BD7CC5">
        <w:trPr>
          <w:trHeight w:val="285"/>
        </w:trPr>
        <w:tc>
          <w:tcPr>
            <w:tcW w:w="1433"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tcPr>
          <w:p w:rsidR="00A02AC4" w:rsidRDefault="00A02AC4" w:rsidP="00A02AC4">
            <w:pPr>
              <w:rPr>
                <w:rFonts w:ascii="仿宋_GB2312" w:eastAsia="仿宋_GB2312"/>
                <w:sz w:val="24"/>
              </w:rPr>
            </w:pPr>
            <w:r>
              <w:rPr>
                <w:rFonts w:ascii="仿宋_GB2312" w:eastAsia="仿宋_GB2312"/>
                <w:sz w:val="24"/>
              </w:rPr>
              <w:lastRenderedPageBreak/>
              <w:t>P</w:t>
            </w:r>
            <w:r>
              <w:rPr>
                <w:rFonts w:ascii="仿宋_GB2312" w:eastAsia="仿宋_GB2312" w:hint="eastAsia"/>
                <w:sz w:val="24"/>
              </w:rPr>
              <w:t>参与学习</w:t>
            </w:r>
          </w:p>
          <w:p w:rsidR="00A02AC4" w:rsidRDefault="00A02AC4" w:rsidP="00A02AC4">
            <w:pPr>
              <w:rPr>
                <w:rFonts w:ascii="仿宋_GB2312" w:eastAsia="仿宋_GB2312" w:hint="eastAsia"/>
                <w:sz w:val="24"/>
              </w:rPr>
            </w:pPr>
            <w:r>
              <w:rPr>
                <w:rFonts w:ascii="仿宋_GB2312" w:eastAsia="仿宋_GB2312"/>
                <w:sz w:val="24"/>
              </w:rPr>
              <w:t>5</w:t>
            </w:r>
            <w:r>
              <w:rPr>
                <w:rFonts w:ascii="仿宋_GB2312" w:eastAsia="仿宋_GB2312" w:hint="eastAsia"/>
                <w:sz w:val="24"/>
              </w:rPr>
              <w:t>分钟</w:t>
            </w:r>
          </w:p>
        </w:tc>
        <w:tc>
          <w:tcPr>
            <w:tcW w:w="397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tcPr>
          <w:p w:rsidR="00A02AC4" w:rsidRDefault="00A02AC4" w:rsidP="00A02AC4">
            <w:pPr>
              <w:rPr>
                <w:rFonts w:ascii="仿宋_GB2312" w:eastAsia="仿宋_GB2312"/>
                <w:sz w:val="24"/>
              </w:rPr>
            </w:pPr>
            <w:r>
              <w:rPr>
                <w:rFonts w:ascii="仿宋_GB2312" w:eastAsia="仿宋_GB2312"/>
                <w:sz w:val="24"/>
              </w:rPr>
              <w:t>教师讲解：</w:t>
            </w:r>
            <w:r w:rsidRPr="00A02AC4">
              <w:rPr>
                <w:rFonts w:ascii="仿宋_GB2312" w:eastAsia="仿宋_GB2312" w:hint="eastAsia"/>
                <w:sz w:val="24"/>
              </w:rPr>
              <w:t>暴喘</w:t>
            </w:r>
            <w:r>
              <w:rPr>
                <w:rFonts w:ascii="仿宋_GB2312" w:eastAsia="仿宋_GB2312" w:hint="eastAsia"/>
                <w:sz w:val="24"/>
              </w:rPr>
              <w:t>的概念、病因病机、诊查思路</w:t>
            </w:r>
          </w:p>
        </w:tc>
        <w:tc>
          <w:tcPr>
            <w:tcW w:w="4394"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tcPr>
          <w:p w:rsidR="00A02AC4" w:rsidRDefault="00A02AC4" w:rsidP="00A02AC4">
            <w:pPr>
              <w:rPr>
                <w:rFonts w:ascii="宋体" w:hAnsi="宋体" w:cs="Tahoma" w:hint="eastAsia"/>
                <w:color w:val="000000"/>
                <w:sz w:val="24"/>
              </w:rPr>
            </w:pPr>
            <w:r>
              <w:rPr>
                <w:rFonts w:ascii="宋体" w:hAnsi="宋体" w:cs="Tahoma"/>
                <w:color w:val="000000"/>
                <w:sz w:val="24"/>
              </w:rPr>
              <w:t>学生</w:t>
            </w:r>
            <w:r>
              <w:rPr>
                <w:rFonts w:ascii="宋体" w:hAnsi="宋体" w:cs="Tahoma" w:hint="eastAsia"/>
                <w:color w:val="000000"/>
                <w:sz w:val="24"/>
              </w:rPr>
              <w:t>参与互动回答并听讲解，学生根据教师的思路进行学习记忆</w:t>
            </w:r>
          </w:p>
        </w:tc>
      </w:tr>
      <w:tr w:rsidR="00A02AC4" w:rsidTr="00BD7CC5">
        <w:trPr>
          <w:trHeight w:val="285"/>
        </w:trPr>
        <w:tc>
          <w:tcPr>
            <w:tcW w:w="1433"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tcPr>
          <w:p w:rsidR="00A02AC4" w:rsidRDefault="00A02AC4" w:rsidP="00A02AC4">
            <w:pPr>
              <w:rPr>
                <w:rFonts w:ascii="仿宋_GB2312" w:eastAsia="仿宋_GB2312"/>
                <w:sz w:val="24"/>
              </w:rPr>
            </w:pPr>
            <w:r>
              <w:rPr>
                <w:rFonts w:ascii="仿宋_GB2312" w:eastAsia="仿宋_GB2312"/>
                <w:sz w:val="24"/>
              </w:rPr>
              <w:t>P</w:t>
            </w:r>
            <w:r>
              <w:rPr>
                <w:rFonts w:ascii="仿宋_GB2312" w:eastAsia="仿宋_GB2312" w:hint="eastAsia"/>
                <w:sz w:val="24"/>
              </w:rPr>
              <w:t>参与学习</w:t>
            </w:r>
          </w:p>
          <w:p w:rsidR="00A02AC4" w:rsidRDefault="00A02AC4" w:rsidP="00A02AC4">
            <w:pPr>
              <w:rPr>
                <w:rFonts w:ascii="仿宋_GB2312" w:eastAsia="仿宋_GB2312" w:hint="eastAsia"/>
                <w:sz w:val="24"/>
              </w:rPr>
            </w:pPr>
            <w:r>
              <w:rPr>
                <w:rFonts w:ascii="仿宋_GB2312" w:eastAsia="仿宋_GB2312" w:hint="eastAsia"/>
                <w:sz w:val="24"/>
              </w:rPr>
              <w:t>15分钟</w:t>
            </w:r>
          </w:p>
        </w:tc>
        <w:tc>
          <w:tcPr>
            <w:tcW w:w="397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tcPr>
          <w:p w:rsidR="00A02AC4" w:rsidRDefault="00A02AC4" w:rsidP="00A02AC4">
            <w:pPr>
              <w:rPr>
                <w:rFonts w:ascii="仿宋_GB2312" w:eastAsia="仿宋_GB2312" w:hint="eastAsia"/>
                <w:sz w:val="24"/>
              </w:rPr>
            </w:pPr>
            <w:r>
              <w:rPr>
                <w:rFonts w:ascii="仿宋_GB2312" w:eastAsia="仿宋_GB2312"/>
                <w:sz w:val="24"/>
              </w:rPr>
              <w:t>教师讲解：</w:t>
            </w:r>
            <w:r w:rsidRPr="00A02AC4">
              <w:rPr>
                <w:rFonts w:ascii="仿宋_GB2312" w:eastAsia="仿宋_GB2312" w:hint="eastAsia"/>
                <w:sz w:val="24"/>
              </w:rPr>
              <w:t>暴喘</w:t>
            </w:r>
            <w:r>
              <w:rPr>
                <w:rFonts w:ascii="仿宋_GB2312" w:eastAsia="仿宋_GB2312" w:hint="eastAsia"/>
                <w:sz w:val="24"/>
              </w:rPr>
              <w:t>的诊断、鉴别诊断、急诊处理以及分证论治</w:t>
            </w:r>
          </w:p>
        </w:tc>
        <w:tc>
          <w:tcPr>
            <w:tcW w:w="4394"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tcPr>
          <w:p w:rsidR="00A02AC4" w:rsidRDefault="00A02AC4" w:rsidP="00A02AC4">
            <w:pPr>
              <w:rPr>
                <w:rFonts w:ascii="宋体" w:hAnsi="宋体" w:cs="Tahoma" w:hint="eastAsia"/>
                <w:color w:val="000000"/>
                <w:sz w:val="24"/>
              </w:rPr>
            </w:pPr>
            <w:r>
              <w:rPr>
                <w:rFonts w:ascii="宋体" w:hAnsi="宋体" w:cs="Tahoma"/>
                <w:color w:val="000000"/>
                <w:sz w:val="24"/>
              </w:rPr>
              <w:t>学生</w:t>
            </w:r>
            <w:r>
              <w:rPr>
                <w:rFonts w:ascii="宋体" w:hAnsi="宋体" w:cs="Tahoma" w:hint="eastAsia"/>
                <w:color w:val="000000"/>
                <w:sz w:val="24"/>
              </w:rPr>
              <w:t>参与互动回答并听讲解，学生根据教师的思路进行学习记忆</w:t>
            </w:r>
          </w:p>
          <w:p w:rsidR="00A02AC4" w:rsidRDefault="00A02AC4" w:rsidP="00A02AC4">
            <w:pPr>
              <w:rPr>
                <w:rFonts w:ascii="宋体" w:hAnsi="宋体" w:cs="Tahoma" w:hint="eastAsia"/>
                <w:color w:val="000000"/>
                <w:sz w:val="24"/>
              </w:rPr>
            </w:pPr>
            <w:r>
              <w:rPr>
                <w:rFonts w:ascii="宋体" w:hAnsi="宋体" w:cs="Tahoma" w:hint="eastAsia"/>
                <w:color w:val="000000"/>
                <w:sz w:val="24"/>
              </w:rPr>
              <w:t>学生听讲解，同时分组讨论案例中应该如何查体，做哪些检查，考虑何诊断，如何进行鉴别，加深相关知识的记忆与理解。</w:t>
            </w:r>
            <w:r w:rsidRPr="006A4AE6">
              <w:rPr>
                <w:rFonts w:ascii="宋体" w:hAnsi="宋体" w:cs="宋体" w:hint="eastAsia"/>
                <w:color w:val="000000"/>
                <w:sz w:val="24"/>
              </w:rPr>
              <w:t>增进同学们之间的友谊；鼓励内向学生多发言，增加学生的团队意识。</w:t>
            </w:r>
          </w:p>
        </w:tc>
      </w:tr>
      <w:tr w:rsidR="00A02AC4" w:rsidTr="00BD7CC5">
        <w:trPr>
          <w:trHeight w:val="285"/>
        </w:trPr>
        <w:tc>
          <w:tcPr>
            <w:tcW w:w="1433"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tcPr>
          <w:p w:rsidR="00A02AC4" w:rsidRDefault="00A02AC4" w:rsidP="00A02AC4">
            <w:pPr>
              <w:rPr>
                <w:rFonts w:ascii="仿宋_GB2312" w:eastAsia="仿宋_GB2312"/>
                <w:sz w:val="24"/>
              </w:rPr>
            </w:pPr>
            <w:r>
              <w:rPr>
                <w:rFonts w:ascii="仿宋_GB2312" w:eastAsia="仿宋_GB2312"/>
                <w:sz w:val="24"/>
              </w:rPr>
              <w:t>P</w:t>
            </w:r>
            <w:r>
              <w:rPr>
                <w:rFonts w:ascii="仿宋_GB2312" w:eastAsia="仿宋_GB2312" w:hint="eastAsia"/>
                <w:sz w:val="24"/>
              </w:rPr>
              <w:t>参与学习</w:t>
            </w:r>
          </w:p>
          <w:p w:rsidR="00A02AC4" w:rsidRDefault="00A02AC4" w:rsidP="00A02AC4">
            <w:pPr>
              <w:rPr>
                <w:rFonts w:ascii="宋体" w:hAnsi="宋体" w:cs="Tahoma" w:hint="eastAsia"/>
                <w:color w:val="000000"/>
                <w:sz w:val="24"/>
              </w:rPr>
            </w:pPr>
            <w:r>
              <w:rPr>
                <w:rFonts w:ascii="宋体" w:hAnsi="宋体" w:cs="Tahoma"/>
                <w:color w:val="000000"/>
                <w:sz w:val="24"/>
              </w:rPr>
              <w:t>6</w:t>
            </w:r>
            <w:r>
              <w:rPr>
                <w:rFonts w:ascii="宋体" w:hAnsi="宋体" w:cs="Tahoma" w:hint="eastAsia"/>
                <w:color w:val="000000"/>
                <w:sz w:val="24"/>
              </w:rPr>
              <w:t>分钟</w:t>
            </w:r>
          </w:p>
        </w:tc>
        <w:tc>
          <w:tcPr>
            <w:tcW w:w="397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tcPr>
          <w:p w:rsidR="00A02AC4" w:rsidRDefault="00A02AC4" w:rsidP="00A02AC4">
            <w:pPr>
              <w:rPr>
                <w:rFonts w:ascii="宋体" w:hAnsi="宋体" w:cs="Tahoma"/>
                <w:color w:val="000000"/>
                <w:sz w:val="24"/>
              </w:rPr>
            </w:pPr>
            <w:r>
              <w:rPr>
                <w:rFonts w:ascii="仿宋_GB2312" w:eastAsia="仿宋_GB2312" w:hint="eastAsia"/>
                <w:sz w:val="24"/>
              </w:rPr>
              <w:t>老师再次导入原先的C</w:t>
            </w:r>
            <w:r>
              <w:rPr>
                <w:rFonts w:ascii="仿宋_GB2312" w:eastAsia="仿宋_GB2312"/>
                <w:sz w:val="24"/>
              </w:rPr>
              <w:t>BL</w:t>
            </w:r>
            <w:r>
              <w:rPr>
                <w:rFonts w:ascii="仿宋_GB2312" w:eastAsia="仿宋_GB2312" w:hint="eastAsia"/>
                <w:sz w:val="24"/>
              </w:rPr>
              <w:t>临床病例，请同学们根据今天所学的临床知识回答其中的问题</w:t>
            </w:r>
          </w:p>
        </w:tc>
        <w:tc>
          <w:tcPr>
            <w:tcW w:w="4394"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tcPr>
          <w:p w:rsidR="00A02AC4" w:rsidRDefault="00A02AC4" w:rsidP="00A02AC4">
            <w:pPr>
              <w:rPr>
                <w:rFonts w:ascii="宋体" w:hAnsi="宋体" w:cs="Tahoma" w:hint="eastAsia"/>
                <w:color w:val="000000"/>
                <w:sz w:val="24"/>
              </w:rPr>
            </w:pPr>
            <w:r>
              <w:rPr>
                <w:rFonts w:ascii="宋体" w:hAnsi="宋体" w:cs="Tahoma" w:hint="eastAsia"/>
                <w:color w:val="000000"/>
                <w:sz w:val="24"/>
              </w:rPr>
              <w:t>学生分组讨论案例，总结分析案例患者有可能是何疾病，应该如何识别，应该完善哪些检查，如何诊断与鉴别诊断，最后针对得出的诊断作何治疗，加深相关知识的记忆与理解</w:t>
            </w:r>
          </w:p>
        </w:tc>
      </w:tr>
      <w:tr w:rsidR="00A02AC4" w:rsidTr="00BD7CC5">
        <w:trPr>
          <w:trHeight w:val="285"/>
        </w:trPr>
        <w:tc>
          <w:tcPr>
            <w:tcW w:w="1433"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tcPr>
          <w:p w:rsidR="00A02AC4" w:rsidRDefault="00A02AC4" w:rsidP="00A02AC4">
            <w:pPr>
              <w:rPr>
                <w:rFonts w:ascii="宋体" w:hAnsi="宋体" w:cs="Tahoma"/>
                <w:color w:val="000000"/>
                <w:sz w:val="24"/>
              </w:rPr>
            </w:pPr>
            <w:r>
              <w:rPr>
                <w:rFonts w:ascii="宋体" w:hAnsi="宋体" w:cs="Tahoma"/>
                <w:color w:val="000000"/>
                <w:sz w:val="24"/>
              </w:rPr>
              <w:t>P</w:t>
            </w:r>
            <w:r>
              <w:rPr>
                <w:rFonts w:ascii="宋体" w:hAnsi="宋体" w:cs="Tahoma" w:hint="eastAsia"/>
                <w:color w:val="000000"/>
                <w:sz w:val="24"/>
              </w:rPr>
              <w:t>后测巩固</w:t>
            </w:r>
          </w:p>
          <w:p w:rsidR="00A02AC4" w:rsidRDefault="00A02AC4" w:rsidP="00A02AC4">
            <w:pPr>
              <w:rPr>
                <w:rFonts w:ascii="宋体" w:hAnsi="宋体" w:cs="Tahoma" w:hint="eastAsia"/>
                <w:color w:val="000000"/>
                <w:sz w:val="24"/>
              </w:rPr>
            </w:pPr>
            <w:r>
              <w:rPr>
                <w:rFonts w:ascii="宋体" w:hAnsi="宋体" w:cs="Tahoma"/>
                <w:color w:val="000000"/>
                <w:sz w:val="24"/>
              </w:rPr>
              <w:t>4</w:t>
            </w:r>
            <w:r>
              <w:rPr>
                <w:rFonts w:ascii="宋体" w:hAnsi="宋体" w:cs="Tahoma" w:hint="eastAsia"/>
                <w:color w:val="000000"/>
                <w:sz w:val="24"/>
              </w:rPr>
              <w:t xml:space="preserve">分钟 </w:t>
            </w:r>
          </w:p>
        </w:tc>
        <w:tc>
          <w:tcPr>
            <w:tcW w:w="397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tcPr>
          <w:p w:rsidR="00A02AC4" w:rsidRDefault="00A02AC4" w:rsidP="00A02AC4">
            <w:pPr>
              <w:rPr>
                <w:rFonts w:ascii="仿宋_GB2312" w:eastAsia="仿宋_GB2312"/>
                <w:sz w:val="24"/>
              </w:rPr>
            </w:pPr>
            <w:r>
              <w:rPr>
                <w:rFonts w:ascii="仿宋_GB2312" w:eastAsia="仿宋_GB2312" w:hint="eastAsia"/>
                <w:sz w:val="24"/>
              </w:rPr>
              <w:t>采用Ka</w:t>
            </w:r>
            <w:r>
              <w:rPr>
                <w:rFonts w:ascii="仿宋_GB2312" w:eastAsia="仿宋_GB2312"/>
                <w:sz w:val="24"/>
              </w:rPr>
              <w:t>hoot</w:t>
            </w:r>
            <w:r>
              <w:rPr>
                <w:rFonts w:ascii="仿宋_GB2312" w:eastAsia="仿宋_GB2312" w:hint="eastAsia"/>
                <w:sz w:val="24"/>
              </w:rPr>
              <w:t>平台，理解学生对本节课知识的掌握程度。</w:t>
            </w:r>
          </w:p>
          <w:p w:rsidR="00A02AC4" w:rsidRDefault="00A02AC4" w:rsidP="00A02AC4">
            <w:pPr>
              <w:rPr>
                <w:rFonts w:ascii="宋体" w:hAnsi="宋体" w:cs="Tahoma"/>
                <w:color w:val="000000"/>
                <w:sz w:val="24"/>
              </w:rPr>
            </w:pPr>
          </w:p>
        </w:tc>
        <w:tc>
          <w:tcPr>
            <w:tcW w:w="4394"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tcPr>
          <w:p w:rsidR="00A02AC4" w:rsidRDefault="00A02AC4" w:rsidP="00A02AC4">
            <w:pPr>
              <w:rPr>
                <w:rFonts w:ascii="宋体" w:hAnsi="宋体" w:cs="Tahoma" w:hint="eastAsia"/>
                <w:color w:val="000000"/>
                <w:sz w:val="24"/>
              </w:rPr>
            </w:pPr>
            <w:r>
              <w:rPr>
                <w:rFonts w:ascii="宋体" w:hAnsi="宋体" w:cs="Tahoma" w:hint="eastAsia"/>
                <w:bCs/>
                <w:color w:val="000000"/>
                <w:sz w:val="24"/>
              </w:rPr>
              <w:t>学生分为10</w:t>
            </w:r>
            <w:r>
              <w:rPr>
                <w:rFonts w:ascii="宋体" w:hAnsi="宋体" w:cs="Tahoma"/>
                <w:color w:val="000000"/>
                <w:sz w:val="24"/>
              </w:rPr>
              <w:t>组</w:t>
            </w:r>
            <w:r>
              <w:rPr>
                <w:rFonts w:ascii="宋体" w:hAnsi="宋体" w:cs="Tahoma" w:hint="eastAsia"/>
                <w:color w:val="000000"/>
                <w:sz w:val="24"/>
              </w:rPr>
              <w:t>进行答题。所得分数与答题准确率及答题速度有关，学生组间有竞争性，学生通常会很感兴趣。</w:t>
            </w:r>
          </w:p>
        </w:tc>
      </w:tr>
      <w:tr w:rsidR="00A02AC4" w:rsidTr="00BD7CC5">
        <w:trPr>
          <w:trHeight w:val="312"/>
        </w:trPr>
        <w:tc>
          <w:tcPr>
            <w:tcW w:w="1433"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tcPr>
          <w:p w:rsidR="00A02AC4" w:rsidRDefault="00A02AC4" w:rsidP="00A02AC4">
            <w:pPr>
              <w:rPr>
                <w:rFonts w:ascii="宋体" w:hAnsi="宋体" w:cs="Tahoma"/>
                <w:color w:val="000000"/>
                <w:sz w:val="24"/>
              </w:rPr>
            </w:pPr>
          </w:p>
          <w:p w:rsidR="00A02AC4" w:rsidRDefault="00A02AC4" w:rsidP="00A02AC4">
            <w:pPr>
              <w:rPr>
                <w:rFonts w:ascii="仿宋_GB2312" w:eastAsia="仿宋_GB2312"/>
                <w:sz w:val="24"/>
              </w:rPr>
            </w:pPr>
            <w:r>
              <w:rPr>
                <w:rFonts w:ascii="仿宋_GB2312" w:eastAsia="仿宋_GB2312" w:hint="eastAsia"/>
                <w:sz w:val="24"/>
              </w:rPr>
              <w:t>S</w:t>
            </w:r>
            <w:r>
              <w:rPr>
                <w:rFonts w:ascii="仿宋_GB2312" w:eastAsia="仿宋_GB2312"/>
                <w:sz w:val="24"/>
              </w:rPr>
              <w:t>总结梳理</w:t>
            </w:r>
          </w:p>
          <w:p w:rsidR="00A02AC4" w:rsidRDefault="00A02AC4" w:rsidP="00A02AC4">
            <w:pPr>
              <w:rPr>
                <w:rFonts w:ascii="宋体" w:hAnsi="宋体" w:cs="Tahoma"/>
                <w:color w:val="000000"/>
                <w:sz w:val="24"/>
              </w:rPr>
            </w:pPr>
            <w:r>
              <w:rPr>
                <w:rFonts w:ascii="宋体" w:hAnsi="宋体" w:cs="Tahoma"/>
                <w:color w:val="000000"/>
                <w:sz w:val="24"/>
              </w:rPr>
              <w:t>2</w:t>
            </w:r>
            <w:r>
              <w:rPr>
                <w:rFonts w:ascii="宋体" w:hAnsi="宋体" w:cs="Tahoma" w:hint="eastAsia"/>
                <w:color w:val="000000"/>
                <w:sz w:val="24"/>
              </w:rPr>
              <w:t>分钟</w:t>
            </w:r>
          </w:p>
        </w:tc>
        <w:tc>
          <w:tcPr>
            <w:tcW w:w="3972"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tcPr>
          <w:p w:rsidR="00A02AC4" w:rsidRDefault="00A02AC4" w:rsidP="00A02AC4">
            <w:pPr>
              <w:rPr>
                <w:rFonts w:ascii="宋体" w:hAnsi="宋体" w:cs="Tahoma"/>
                <w:color w:val="000000"/>
                <w:sz w:val="24"/>
              </w:rPr>
            </w:pPr>
          </w:p>
          <w:p w:rsidR="00A02AC4" w:rsidRDefault="00A02AC4" w:rsidP="00A02AC4">
            <w:pPr>
              <w:rPr>
                <w:rFonts w:ascii="宋体" w:hAnsi="宋体" w:cs="Tahoma"/>
                <w:color w:val="000000"/>
                <w:sz w:val="24"/>
              </w:rPr>
            </w:pPr>
            <w:r>
              <w:rPr>
                <w:rFonts w:ascii="仿宋_GB2312" w:eastAsia="仿宋_GB2312"/>
                <w:b/>
                <w:bCs/>
                <w:sz w:val="24"/>
              </w:rPr>
              <w:t>总结</w:t>
            </w:r>
            <w:r>
              <w:rPr>
                <w:rFonts w:ascii="仿宋_GB2312" w:eastAsia="仿宋_GB2312" w:hint="eastAsia"/>
                <w:b/>
                <w:bCs/>
                <w:sz w:val="24"/>
              </w:rPr>
              <w:t>：</w:t>
            </w:r>
            <w:r>
              <w:rPr>
                <w:rFonts w:ascii="仿宋_GB2312" w:eastAsia="仿宋_GB2312"/>
                <w:sz w:val="24"/>
              </w:rPr>
              <w:t>教师帮助学生总结理论知识点；并表扬学生的努力和成果；统整本课程的学习目标。</w:t>
            </w:r>
          </w:p>
        </w:tc>
        <w:tc>
          <w:tcPr>
            <w:tcW w:w="4394" w:type="dxa"/>
            <w:gridSpan w:val="5"/>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tcPr>
          <w:p w:rsidR="00A02AC4" w:rsidRDefault="00A02AC4" w:rsidP="00A02AC4">
            <w:pPr>
              <w:rPr>
                <w:rFonts w:ascii="宋体" w:hAnsi="宋体" w:cs="Tahoma"/>
                <w:color w:val="000000"/>
                <w:sz w:val="24"/>
              </w:rPr>
            </w:pPr>
          </w:p>
          <w:p w:rsidR="00A02AC4" w:rsidRDefault="00A02AC4" w:rsidP="00A02AC4">
            <w:pPr>
              <w:rPr>
                <w:rFonts w:ascii="宋体" w:hAnsi="宋体" w:cs="Tahoma"/>
                <w:color w:val="000000"/>
                <w:sz w:val="24"/>
              </w:rPr>
            </w:pPr>
            <w:r>
              <w:rPr>
                <w:rFonts w:ascii="宋体" w:hAnsi="宋体" w:cs="Tahoma"/>
                <w:color w:val="000000"/>
                <w:sz w:val="24"/>
              </w:rPr>
              <w:t>学生听讲解</w:t>
            </w:r>
            <w:r>
              <w:rPr>
                <w:rFonts w:ascii="宋体" w:hAnsi="宋体" w:cs="Tahoma" w:hint="eastAsia"/>
                <w:color w:val="000000"/>
                <w:sz w:val="24"/>
              </w:rPr>
              <w:t>，回顾知识点。</w:t>
            </w:r>
          </w:p>
        </w:tc>
      </w:tr>
      <w:tr w:rsidR="00A02AC4" w:rsidTr="00BD7CC5">
        <w:trPr>
          <w:trHeight w:val="312"/>
        </w:trPr>
        <w:tc>
          <w:tcPr>
            <w:tcW w:w="1433"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tcPr>
          <w:p w:rsidR="00A02AC4" w:rsidRDefault="00A02AC4" w:rsidP="00A02AC4">
            <w:pPr>
              <w:rPr>
                <w:rFonts w:ascii="Calibri" w:hAnsi="Calibri" w:cs="Times New Roman"/>
                <w:sz w:val="20"/>
                <w:szCs w:val="20"/>
              </w:rPr>
            </w:pPr>
          </w:p>
        </w:tc>
        <w:tc>
          <w:tcPr>
            <w:tcW w:w="3972"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tcPr>
          <w:p w:rsidR="00A02AC4" w:rsidRDefault="00A02AC4" w:rsidP="00A02AC4">
            <w:pPr>
              <w:rPr>
                <w:rFonts w:ascii="Calibri" w:hAnsi="Calibri" w:cs="Times New Roman"/>
                <w:sz w:val="20"/>
                <w:szCs w:val="20"/>
              </w:rPr>
            </w:pPr>
          </w:p>
        </w:tc>
        <w:tc>
          <w:tcPr>
            <w:tcW w:w="4394" w:type="dxa"/>
            <w:gridSpan w:val="5"/>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tcPr>
          <w:p w:rsidR="00A02AC4" w:rsidRDefault="00A02AC4" w:rsidP="00A02AC4">
            <w:pPr>
              <w:rPr>
                <w:rFonts w:ascii="Calibri" w:hAnsi="Calibri" w:cs="Times New Roman"/>
                <w:sz w:val="20"/>
                <w:szCs w:val="20"/>
              </w:rPr>
            </w:pPr>
          </w:p>
        </w:tc>
      </w:tr>
      <w:tr w:rsidR="00A02AC4" w:rsidTr="00BD7CC5">
        <w:trPr>
          <w:trHeight w:val="312"/>
        </w:trPr>
        <w:tc>
          <w:tcPr>
            <w:tcW w:w="1433"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tcPr>
          <w:p w:rsidR="00A02AC4" w:rsidRDefault="00A02AC4" w:rsidP="00A02AC4">
            <w:pPr>
              <w:rPr>
                <w:rFonts w:ascii="Calibri" w:hAnsi="Calibri" w:cs="Times New Roman"/>
                <w:sz w:val="20"/>
                <w:szCs w:val="20"/>
              </w:rPr>
            </w:pPr>
          </w:p>
        </w:tc>
        <w:tc>
          <w:tcPr>
            <w:tcW w:w="3972"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tcPr>
          <w:p w:rsidR="00A02AC4" w:rsidRDefault="00A02AC4" w:rsidP="00A02AC4">
            <w:pPr>
              <w:rPr>
                <w:rFonts w:ascii="Calibri" w:hAnsi="Calibri" w:cs="Times New Roman"/>
                <w:sz w:val="20"/>
                <w:szCs w:val="20"/>
              </w:rPr>
            </w:pPr>
          </w:p>
        </w:tc>
        <w:tc>
          <w:tcPr>
            <w:tcW w:w="4394" w:type="dxa"/>
            <w:gridSpan w:val="5"/>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tcPr>
          <w:p w:rsidR="00A02AC4" w:rsidRDefault="00A02AC4" w:rsidP="00A02AC4">
            <w:pPr>
              <w:rPr>
                <w:rFonts w:ascii="Calibri" w:hAnsi="Calibri" w:cs="Times New Roman"/>
                <w:sz w:val="20"/>
                <w:szCs w:val="20"/>
              </w:rPr>
            </w:pPr>
          </w:p>
        </w:tc>
      </w:tr>
      <w:tr w:rsidR="00A02AC4" w:rsidTr="00BD7CC5">
        <w:trPr>
          <w:trHeight w:val="312"/>
        </w:trPr>
        <w:tc>
          <w:tcPr>
            <w:tcW w:w="1433"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tcPr>
          <w:p w:rsidR="00A02AC4" w:rsidRDefault="00A02AC4" w:rsidP="00A02AC4">
            <w:pPr>
              <w:rPr>
                <w:rFonts w:ascii="Calibri" w:hAnsi="Calibri" w:cs="Times New Roman"/>
                <w:sz w:val="20"/>
                <w:szCs w:val="20"/>
              </w:rPr>
            </w:pPr>
          </w:p>
        </w:tc>
        <w:tc>
          <w:tcPr>
            <w:tcW w:w="3972"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tcPr>
          <w:p w:rsidR="00A02AC4" w:rsidRDefault="00A02AC4" w:rsidP="00A02AC4">
            <w:pPr>
              <w:rPr>
                <w:rFonts w:ascii="Calibri" w:hAnsi="Calibri" w:cs="Times New Roman"/>
                <w:sz w:val="20"/>
                <w:szCs w:val="20"/>
              </w:rPr>
            </w:pPr>
          </w:p>
        </w:tc>
        <w:tc>
          <w:tcPr>
            <w:tcW w:w="4394" w:type="dxa"/>
            <w:gridSpan w:val="5"/>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tcPr>
          <w:p w:rsidR="00A02AC4" w:rsidRDefault="00A02AC4" w:rsidP="00A02AC4">
            <w:pPr>
              <w:rPr>
                <w:rFonts w:ascii="Calibri" w:hAnsi="Calibri" w:cs="Times New Roman"/>
                <w:sz w:val="20"/>
                <w:szCs w:val="20"/>
              </w:rPr>
            </w:pPr>
          </w:p>
        </w:tc>
      </w:tr>
      <w:tr w:rsidR="00A02AC4" w:rsidTr="00BD7CC5">
        <w:trPr>
          <w:trHeight w:val="285"/>
        </w:trPr>
        <w:tc>
          <w:tcPr>
            <w:tcW w:w="9799" w:type="dxa"/>
            <w:gridSpan w:val="8"/>
            <w:tcBorders>
              <w:top w:val="single" w:sz="4" w:space="0" w:color="000000"/>
              <w:left w:val="single" w:sz="4" w:space="0" w:color="000000"/>
              <w:bottom w:val="nil"/>
              <w:right w:val="single" w:sz="4" w:space="0" w:color="000000"/>
            </w:tcBorders>
            <w:shd w:val="clear" w:color="auto" w:fill="auto"/>
            <w:tcMar>
              <w:top w:w="15" w:type="dxa"/>
              <w:left w:w="15" w:type="dxa"/>
              <w:bottom w:w="15" w:type="dxa"/>
              <w:right w:w="15" w:type="dxa"/>
            </w:tcMar>
          </w:tcPr>
          <w:p w:rsidR="00A02AC4" w:rsidRDefault="00A02AC4" w:rsidP="00A02AC4">
            <w:pPr>
              <w:widowControl/>
              <w:textAlignment w:val="bottom"/>
              <w:rPr>
                <w:rFonts w:ascii="宋体" w:eastAsia="宋体" w:hAnsi="宋体" w:cs="Tahoma"/>
                <w:color w:val="000000"/>
                <w:sz w:val="24"/>
              </w:rPr>
            </w:pPr>
            <w:r>
              <w:rPr>
                <w:rStyle w:val="font01"/>
                <w:rFonts w:ascii="宋体" w:hAnsi="宋体" w:cs="宋体" w:hint="eastAsia"/>
                <w:sz w:val="24"/>
                <w:lang w:bidi="ar"/>
              </w:rPr>
              <w:t>2.</w:t>
            </w:r>
            <w:r>
              <w:rPr>
                <w:rStyle w:val="font11"/>
                <w:rFonts w:hint="default"/>
                <w:sz w:val="24"/>
                <w:lang w:bidi="ar"/>
              </w:rPr>
              <w:t>教学策略与方法选择：</w:t>
            </w:r>
          </w:p>
        </w:tc>
      </w:tr>
      <w:tr w:rsidR="00A02AC4" w:rsidTr="00BD7CC5">
        <w:trPr>
          <w:trHeight w:val="312"/>
        </w:trPr>
        <w:tc>
          <w:tcPr>
            <w:tcW w:w="9799" w:type="dxa"/>
            <w:gridSpan w:val="8"/>
            <w:vMerge w:val="restart"/>
            <w:tcBorders>
              <w:top w:val="nil"/>
              <w:left w:val="single" w:sz="4" w:space="0" w:color="000000"/>
              <w:bottom w:val="single" w:sz="4" w:space="0" w:color="000000"/>
              <w:right w:val="single" w:sz="4" w:space="0" w:color="000000"/>
            </w:tcBorders>
            <w:shd w:val="clear" w:color="auto" w:fill="auto"/>
            <w:tcMar>
              <w:top w:w="15" w:type="dxa"/>
              <w:left w:w="15" w:type="dxa"/>
              <w:bottom w:w="15" w:type="dxa"/>
              <w:right w:w="15" w:type="dxa"/>
            </w:tcMar>
          </w:tcPr>
          <w:p w:rsidR="00A02AC4" w:rsidRDefault="002B2270" w:rsidP="002B2270">
            <w:pPr>
              <w:ind w:firstLineChars="200" w:firstLine="480"/>
              <w:rPr>
                <w:rFonts w:ascii="宋体" w:eastAsia="宋体" w:hAnsi="宋体" w:cs="Tahoma" w:hint="eastAsia"/>
                <w:color w:val="000000"/>
                <w:sz w:val="24"/>
              </w:rPr>
            </w:pPr>
            <w:r>
              <w:rPr>
                <w:rFonts w:ascii="宋体" w:hAnsi="宋体" w:cs="Tahoma" w:hint="eastAsia"/>
                <w:color w:val="000000"/>
                <w:sz w:val="24"/>
              </w:rPr>
              <w:t>本节课的教学主要包括</w:t>
            </w:r>
            <w:r w:rsidRPr="00A02AC4">
              <w:rPr>
                <w:rFonts w:ascii="仿宋_GB2312" w:eastAsia="仿宋_GB2312" w:hint="eastAsia"/>
                <w:sz w:val="24"/>
              </w:rPr>
              <w:t>暴喘</w:t>
            </w:r>
            <w:r>
              <w:rPr>
                <w:rFonts w:ascii="宋体" w:hAnsi="宋体" w:cs="Tahoma" w:hint="eastAsia"/>
                <w:color w:val="000000"/>
                <w:sz w:val="24"/>
              </w:rPr>
              <w:t>的概念、病因病机、临床诊断、鉴别诊断、分证论治以及急诊处理等内容，</w:t>
            </w:r>
            <w:r>
              <w:rPr>
                <w:rFonts w:ascii="宋体" w:hAnsi="宋体" w:cs="Tahoma" w:hint="eastAsia"/>
                <w:color w:val="000000"/>
                <w:sz w:val="24"/>
              </w:rPr>
              <w:t>暴喘</w:t>
            </w:r>
            <w:r>
              <w:rPr>
                <w:rFonts w:ascii="宋体" w:hAnsi="宋体" w:cs="Tahoma" w:hint="eastAsia"/>
                <w:color w:val="000000"/>
                <w:sz w:val="24"/>
              </w:rPr>
              <w:t>的</w:t>
            </w:r>
            <w:proofErr w:type="gramStart"/>
            <w:r>
              <w:rPr>
                <w:rFonts w:ascii="宋体" w:hAnsi="宋体" w:cs="Tahoma" w:hint="eastAsia"/>
                <w:color w:val="000000"/>
                <w:sz w:val="24"/>
              </w:rPr>
              <w:t>的</w:t>
            </w:r>
            <w:proofErr w:type="gramEnd"/>
            <w:r>
              <w:rPr>
                <w:rFonts w:ascii="宋体" w:hAnsi="宋体" w:cs="Tahoma" w:hint="eastAsia"/>
                <w:color w:val="000000"/>
                <w:sz w:val="24"/>
              </w:rPr>
              <w:t>概念、病因病机、临床特点、急诊处理作为教学重点和难点，讲授式的教学方式显得呆板枯燥、难于理解和掌握，学生容易丧失学习兴趣，鉴于此，对于本节课，采用了如下的策略和方法：本课以BOPPPS结合CBL的教学模式，创设轻松愉悦的教学氛围，使学生结合病例学习，以生活实际、临床相关病例，激发学生对</w:t>
            </w:r>
            <w:r>
              <w:rPr>
                <w:rFonts w:ascii="宋体" w:hAnsi="宋体" w:cs="Tahoma" w:hint="eastAsia"/>
                <w:color w:val="000000"/>
                <w:sz w:val="24"/>
              </w:rPr>
              <w:t>暴喘</w:t>
            </w:r>
            <w:r>
              <w:rPr>
                <w:rFonts w:ascii="宋体" w:hAnsi="宋体" w:cs="Tahoma" w:hint="eastAsia"/>
                <w:color w:val="000000"/>
                <w:sz w:val="24"/>
              </w:rPr>
              <w:t>的学习兴趣。</w:t>
            </w:r>
            <w:r>
              <w:rPr>
                <w:rFonts w:ascii="宋体" w:hAnsi="宋体" w:cs="Tahoma"/>
                <w:color w:val="000000"/>
                <w:sz w:val="24"/>
              </w:rPr>
              <w:t>利用</w:t>
            </w:r>
            <w:r>
              <w:rPr>
                <w:rFonts w:ascii="宋体" w:hAnsi="宋体" w:cs="Tahoma" w:hint="eastAsia"/>
                <w:color w:val="000000"/>
                <w:sz w:val="24"/>
              </w:rPr>
              <w:t>PPT、板书、案例式教学等</w:t>
            </w:r>
            <w:r>
              <w:rPr>
                <w:rFonts w:ascii="宋体" w:hAnsi="宋体" w:cs="Tahoma"/>
                <w:color w:val="000000"/>
                <w:sz w:val="24"/>
              </w:rPr>
              <w:t>教学手段</w:t>
            </w:r>
            <w:r>
              <w:rPr>
                <w:rFonts w:ascii="宋体" w:hAnsi="宋体" w:cs="Tahoma" w:hint="eastAsia"/>
                <w:color w:val="000000"/>
                <w:sz w:val="24"/>
              </w:rPr>
              <w:t>；加强</w:t>
            </w:r>
            <w:r>
              <w:rPr>
                <w:rFonts w:ascii="宋体" w:hAnsi="宋体" w:cs="Tahoma"/>
                <w:color w:val="000000"/>
                <w:sz w:val="24"/>
              </w:rPr>
              <w:t>学生对</w:t>
            </w:r>
            <w:r>
              <w:rPr>
                <w:rFonts w:ascii="宋体" w:hAnsi="宋体" w:cs="Tahoma" w:hint="eastAsia"/>
                <w:color w:val="000000"/>
                <w:sz w:val="24"/>
              </w:rPr>
              <w:t>重点内容和难点内容</w:t>
            </w:r>
            <w:r>
              <w:rPr>
                <w:rFonts w:ascii="宋体" w:hAnsi="宋体" w:cs="Tahoma"/>
                <w:color w:val="000000"/>
                <w:sz w:val="24"/>
              </w:rPr>
              <w:t>的理解和掌握。</w:t>
            </w:r>
            <w:r>
              <w:rPr>
                <w:rFonts w:ascii="宋体" w:hAnsi="宋体" w:cs="Tahoma" w:hint="eastAsia"/>
                <w:color w:val="000000"/>
                <w:sz w:val="24"/>
              </w:rPr>
              <w:t>以临床现实案例等图片或录像片段导入课程，以问题的形式进行引导思考，明确学生的学习目的，加深学习印象。教学过程中主要是培养学生对本章内容的兴趣，发挥学生的自主思考能力，调动学生的积极性，增加教学互动，让学生真正动起手来，让学生成为课堂的主人，成为学习的主动者。授课过程中采用总结回顾、举例、提问、实践练习、分析、讨论等形式，让学生参与到学习和教学中。最后设置课堂提问及课后作业，进一步加深学生的印象，让学生掌握这节课的重点内容，并提出发散、扩展、升华</w:t>
            </w:r>
            <w:proofErr w:type="gramStart"/>
            <w:r>
              <w:rPr>
                <w:rFonts w:ascii="宋体" w:hAnsi="宋体" w:cs="Tahoma" w:hint="eastAsia"/>
                <w:color w:val="000000"/>
                <w:sz w:val="24"/>
              </w:rPr>
              <w:t>学生思推的</w:t>
            </w:r>
            <w:proofErr w:type="gramEnd"/>
            <w:r>
              <w:rPr>
                <w:rFonts w:ascii="宋体" w:hAnsi="宋体" w:cs="Tahoma" w:hint="eastAsia"/>
                <w:color w:val="000000"/>
                <w:sz w:val="24"/>
              </w:rPr>
              <w:t>问题，让学生课外搜集资料，有利于学生将来开展更深入的研究。这样既拓展了学生的视野，又培养了医学生解决疾病的责任心及使命感。</w:t>
            </w:r>
          </w:p>
        </w:tc>
      </w:tr>
      <w:tr w:rsidR="00A02AC4" w:rsidTr="00BD7CC5">
        <w:trPr>
          <w:trHeight w:val="312"/>
        </w:trPr>
        <w:tc>
          <w:tcPr>
            <w:tcW w:w="9799" w:type="dxa"/>
            <w:gridSpan w:val="8"/>
            <w:vMerge/>
            <w:tcBorders>
              <w:top w:val="nil"/>
              <w:left w:val="single" w:sz="4" w:space="0" w:color="000000"/>
              <w:bottom w:val="single" w:sz="4" w:space="0" w:color="000000"/>
              <w:right w:val="single" w:sz="4" w:space="0" w:color="000000"/>
            </w:tcBorders>
            <w:shd w:val="clear" w:color="auto" w:fill="auto"/>
            <w:tcMar>
              <w:top w:w="15" w:type="dxa"/>
              <w:left w:w="15" w:type="dxa"/>
              <w:bottom w:w="15" w:type="dxa"/>
              <w:right w:w="15" w:type="dxa"/>
            </w:tcMar>
          </w:tcPr>
          <w:p w:rsidR="00A02AC4" w:rsidRDefault="00A02AC4" w:rsidP="00A02AC4">
            <w:pPr>
              <w:rPr>
                <w:rFonts w:ascii="Calibri" w:hAnsi="Calibri" w:cs="Times New Roman"/>
                <w:sz w:val="20"/>
                <w:szCs w:val="20"/>
              </w:rPr>
            </w:pPr>
          </w:p>
        </w:tc>
      </w:tr>
      <w:tr w:rsidR="00A02AC4" w:rsidTr="00BD7CC5">
        <w:trPr>
          <w:trHeight w:val="312"/>
        </w:trPr>
        <w:tc>
          <w:tcPr>
            <w:tcW w:w="9799" w:type="dxa"/>
            <w:gridSpan w:val="8"/>
            <w:vMerge/>
            <w:tcBorders>
              <w:top w:val="nil"/>
              <w:left w:val="single" w:sz="4" w:space="0" w:color="000000"/>
              <w:bottom w:val="single" w:sz="4" w:space="0" w:color="000000"/>
              <w:right w:val="single" w:sz="4" w:space="0" w:color="000000"/>
            </w:tcBorders>
            <w:shd w:val="clear" w:color="auto" w:fill="auto"/>
            <w:tcMar>
              <w:top w:w="15" w:type="dxa"/>
              <w:left w:w="15" w:type="dxa"/>
              <w:bottom w:w="15" w:type="dxa"/>
              <w:right w:w="15" w:type="dxa"/>
            </w:tcMar>
          </w:tcPr>
          <w:p w:rsidR="00A02AC4" w:rsidRDefault="00A02AC4" w:rsidP="00A02AC4">
            <w:pPr>
              <w:rPr>
                <w:rFonts w:ascii="Calibri" w:hAnsi="Calibri" w:cs="Times New Roman"/>
                <w:sz w:val="20"/>
                <w:szCs w:val="20"/>
              </w:rPr>
            </w:pPr>
          </w:p>
        </w:tc>
      </w:tr>
      <w:tr w:rsidR="00A02AC4" w:rsidTr="00BD7CC5">
        <w:trPr>
          <w:trHeight w:val="285"/>
        </w:trPr>
        <w:tc>
          <w:tcPr>
            <w:tcW w:w="9799" w:type="dxa"/>
            <w:gridSpan w:val="8"/>
            <w:tcBorders>
              <w:top w:val="single" w:sz="4" w:space="0" w:color="000000"/>
              <w:left w:val="single" w:sz="4" w:space="0" w:color="000000"/>
              <w:bottom w:val="nil"/>
              <w:right w:val="single" w:sz="4" w:space="0" w:color="000000"/>
            </w:tcBorders>
            <w:shd w:val="clear" w:color="auto" w:fill="auto"/>
            <w:tcMar>
              <w:top w:w="15" w:type="dxa"/>
              <w:left w:w="15" w:type="dxa"/>
              <w:bottom w:w="15" w:type="dxa"/>
              <w:right w:w="15" w:type="dxa"/>
            </w:tcMar>
          </w:tcPr>
          <w:p w:rsidR="00A02AC4" w:rsidRDefault="00A02AC4" w:rsidP="00A02AC4">
            <w:pPr>
              <w:widowControl/>
              <w:textAlignment w:val="bottom"/>
              <w:rPr>
                <w:rFonts w:ascii="宋体" w:eastAsia="宋体" w:hAnsi="宋体" w:cs="Tahoma"/>
                <w:color w:val="000000"/>
                <w:sz w:val="24"/>
              </w:rPr>
            </w:pPr>
            <w:r>
              <w:rPr>
                <w:rStyle w:val="font01"/>
                <w:rFonts w:ascii="宋体" w:hAnsi="宋体" w:cs="宋体" w:hint="eastAsia"/>
                <w:sz w:val="24"/>
                <w:lang w:bidi="ar"/>
              </w:rPr>
              <w:t>3.</w:t>
            </w:r>
            <w:r>
              <w:rPr>
                <w:rStyle w:val="font11"/>
                <w:rFonts w:hint="default"/>
                <w:sz w:val="24"/>
                <w:lang w:bidi="ar"/>
              </w:rPr>
              <w:t>板书设计</w:t>
            </w:r>
          </w:p>
        </w:tc>
      </w:tr>
      <w:tr w:rsidR="00A02AC4" w:rsidTr="00BD7CC5">
        <w:trPr>
          <w:trHeight w:val="285"/>
        </w:trPr>
        <w:tc>
          <w:tcPr>
            <w:tcW w:w="9799" w:type="dxa"/>
            <w:gridSpan w:val="8"/>
            <w:tcBorders>
              <w:top w:val="nil"/>
              <w:left w:val="single" w:sz="4" w:space="0" w:color="000000"/>
              <w:bottom w:val="nil"/>
              <w:right w:val="single" w:sz="4" w:space="0" w:color="000000"/>
            </w:tcBorders>
            <w:shd w:val="clear" w:color="auto" w:fill="auto"/>
            <w:tcMar>
              <w:top w:w="15" w:type="dxa"/>
              <w:left w:w="15" w:type="dxa"/>
              <w:bottom w:w="15" w:type="dxa"/>
              <w:right w:w="15" w:type="dxa"/>
            </w:tcMar>
          </w:tcPr>
          <w:p w:rsidR="00A02AC4" w:rsidRDefault="00A02AC4" w:rsidP="00A02AC4">
            <w:pPr>
              <w:widowControl/>
              <w:textAlignment w:val="bottom"/>
              <w:rPr>
                <w:rFonts w:ascii="宋体" w:eastAsia="宋体" w:hAnsi="宋体" w:cs="宋体"/>
                <w:color w:val="000000"/>
                <w:sz w:val="24"/>
              </w:rPr>
            </w:pPr>
            <w:r>
              <w:rPr>
                <w:rFonts w:ascii="宋体" w:eastAsia="宋体" w:hAnsi="宋体" w:cs="宋体" w:hint="eastAsia"/>
                <w:color w:val="000000"/>
                <w:kern w:val="0"/>
                <w:sz w:val="24"/>
                <w:lang w:bidi="ar"/>
              </w:rPr>
              <w:t>黑板（白板）设计；</w:t>
            </w:r>
          </w:p>
        </w:tc>
      </w:tr>
      <w:tr w:rsidR="00A02AC4" w:rsidTr="00BD7CC5">
        <w:trPr>
          <w:trHeight w:val="285"/>
        </w:trPr>
        <w:tc>
          <w:tcPr>
            <w:tcW w:w="9799" w:type="dxa"/>
            <w:gridSpan w:val="8"/>
            <w:tcBorders>
              <w:top w:val="nil"/>
              <w:left w:val="single" w:sz="4" w:space="0" w:color="000000"/>
              <w:bottom w:val="nil"/>
              <w:right w:val="single" w:sz="4" w:space="0" w:color="000000"/>
            </w:tcBorders>
            <w:shd w:val="clear" w:color="auto" w:fill="auto"/>
            <w:tcMar>
              <w:top w:w="15" w:type="dxa"/>
              <w:left w:w="15" w:type="dxa"/>
              <w:bottom w:w="15" w:type="dxa"/>
              <w:right w:w="15" w:type="dxa"/>
            </w:tcMar>
          </w:tcPr>
          <w:p w:rsidR="00A02AC4" w:rsidRDefault="00A02AC4" w:rsidP="00A02AC4">
            <w:pPr>
              <w:rPr>
                <w:rFonts w:ascii="宋体" w:eastAsia="宋体" w:hAnsi="宋体" w:cs="Tahoma"/>
                <w:color w:val="000000"/>
                <w:sz w:val="24"/>
              </w:rPr>
            </w:pPr>
          </w:p>
          <w:p w:rsidR="00A02AC4" w:rsidRDefault="002B2270" w:rsidP="00A02AC4">
            <w:pPr>
              <w:rPr>
                <w:rFonts w:ascii="宋体" w:hAnsi="宋体" w:cs="宋体"/>
                <w:color w:val="000000"/>
                <w:sz w:val="24"/>
              </w:rPr>
            </w:pPr>
            <w:r>
              <w:rPr>
                <w:rFonts w:ascii="宋体" w:hAnsi="宋体" w:cs="宋体" w:hint="eastAsia"/>
                <w:color w:val="000000"/>
                <w:sz w:val="24"/>
              </w:rPr>
              <w:t>简单板书</w:t>
            </w:r>
          </w:p>
          <w:p w:rsidR="002B2270" w:rsidRDefault="002B2270" w:rsidP="00A02AC4">
            <w:pPr>
              <w:rPr>
                <w:rFonts w:ascii="宋体" w:eastAsia="宋体" w:hAnsi="宋体" w:cs="Tahoma" w:hint="eastAsia"/>
                <w:color w:val="000000"/>
                <w:sz w:val="24"/>
              </w:rPr>
            </w:pPr>
          </w:p>
        </w:tc>
      </w:tr>
      <w:tr w:rsidR="00A02AC4" w:rsidTr="00BD7CC5">
        <w:trPr>
          <w:trHeight w:val="285"/>
        </w:trPr>
        <w:tc>
          <w:tcPr>
            <w:tcW w:w="9799" w:type="dxa"/>
            <w:gridSpan w:val="8"/>
            <w:tcBorders>
              <w:top w:val="nil"/>
              <w:left w:val="single" w:sz="4" w:space="0" w:color="000000"/>
              <w:bottom w:val="nil"/>
              <w:right w:val="single" w:sz="4" w:space="0" w:color="000000"/>
            </w:tcBorders>
            <w:shd w:val="clear" w:color="auto" w:fill="auto"/>
            <w:tcMar>
              <w:top w:w="15" w:type="dxa"/>
              <w:left w:w="15" w:type="dxa"/>
              <w:bottom w:w="15" w:type="dxa"/>
              <w:right w:w="15" w:type="dxa"/>
            </w:tcMar>
          </w:tcPr>
          <w:p w:rsidR="00A02AC4" w:rsidRDefault="00A02AC4" w:rsidP="00A02AC4">
            <w:pPr>
              <w:widowControl/>
              <w:textAlignment w:val="bottom"/>
              <w:rPr>
                <w:rFonts w:ascii="宋体" w:eastAsia="宋体" w:hAnsi="宋体" w:cs="宋体"/>
                <w:color w:val="000000"/>
                <w:sz w:val="24"/>
              </w:rPr>
            </w:pPr>
            <w:r>
              <w:rPr>
                <w:rFonts w:ascii="宋体" w:eastAsia="宋体" w:hAnsi="宋体" w:cs="宋体" w:hint="eastAsia"/>
                <w:color w:val="000000"/>
                <w:kern w:val="0"/>
                <w:sz w:val="24"/>
                <w:lang w:bidi="ar"/>
              </w:rPr>
              <w:t>现代信息媒体设计；</w:t>
            </w:r>
          </w:p>
        </w:tc>
      </w:tr>
      <w:tr w:rsidR="00A02AC4" w:rsidTr="00BD7CC5">
        <w:trPr>
          <w:trHeight w:val="285"/>
        </w:trPr>
        <w:tc>
          <w:tcPr>
            <w:tcW w:w="9799" w:type="dxa"/>
            <w:gridSpan w:val="8"/>
            <w:tcBorders>
              <w:top w:val="nil"/>
              <w:left w:val="single" w:sz="4" w:space="0" w:color="000000"/>
              <w:bottom w:val="single" w:sz="4" w:space="0" w:color="000000"/>
              <w:right w:val="single" w:sz="4" w:space="0" w:color="000000"/>
            </w:tcBorders>
            <w:shd w:val="clear" w:color="auto" w:fill="auto"/>
            <w:tcMar>
              <w:top w:w="15" w:type="dxa"/>
              <w:left w:w="15" w:type="dxa"/>
              <w:bottom w:w="15" w:type="dxa"/>
              <w:right w:w="15" w:type="dxa"/>
            </w:tcMar>
          </w:tcPr>
          <w:p w:rsidR="002B2270" w:rsidRDefault="002B2270" w:rsidP="002B2270">
            <w:pPr>
              <w:ind w:firstLineChars="200" w:firstLine="480"/>
              <w:rPr>
                <w:rFonts w:ascii="宋体" w:hAnsi="宋体" w:cs="Tahoma" w:hint="eastAsia"/>
                <w:color w:val="000000"/>
                <w:sz w:val="24"/>
              </w:rPr>
            </w:pPr>
            <w:r>
              <w:rPr>
                <w:rFonts w:ascii="宋体" w:hAnsi="宋体" w:cs="Tahoma" w:hint="eastAsia"/>
                <w:color w:val="000000"/>
                <w:sz w:val="24"/>
              </w:rPr>
              <w:t>利用PPT承载信息量大，便于处理图片、视频及利于内容的全面阐述等特点，结合本章的</w:t>
            </w:r>
            <w:r>
              <w:rPr>
                <w:rFonts w:ascii="宋体" w:hAnsi="宋体" w:cs="Tahoma" w:hint="eastAsia"/>
                <w:color w:val="000000"/>
                <w:sz w:val="24"/>
              </w:rPr>
              <w:lastRenderedPageBreak/>
              <w:t>内容制作符合学科特点的多媒体课件。</w:t>
            </w:r>
          </w:p>
          <w:p w:rsidR="002B2270" w:rsidRDefault="002B2270" w:rsidP="002B2270">
            <w:pPr>
              <w:jc w:val="left"/>
              <w:rPr>
                <w:rFonts w:ascii="宋体" w:hAnsi="宋体" w:cs="Tahoma" w:hint="eastAsia"/>
                <w:color w:val="000000"/>
                <w:sz w:val="24"/>
              </w:rPr>
            </w:pPr>
            <w:r>
              <w:rPr>
                <w:rFonts w:ascii="宋体" w:hAnsi="宋体" w:cs="Tahoma" w:hint="eastAsia"/>
                <w:color w:val="000000"/>
                <w:sz w:val="24"/>
              </w:rPr>
              <w:t>（1）使用丰富、真实的临床图片配合讲解</w:t>
            </w:r>
            <w:r>
              <w:rPr>
                <w:rFonts w:ascii="宋体" w:hAnsi="宋体" w:cs="Tahoma" w:hint="eastAsia"/>
                <w:color w:val="000000"/>
                <w:sz w:val="24"/>
              </w:rPr>
              <w:t>暴喘</w:t>
            </w:r>
            <w:r>
              <w:rPr>
                <w:rFonts w:ascii="宋体" w:hAnsi="宋体" w:cs="Tahoma" w:hint="eastAsia"/>
                <w:color w:val="000000"/>
                <w:sz w:val="24"/>
              </w:rPr>
              <w:t>的病因病机、临床特点、急诊处理等，将基础理论与现代多媒体的多种展现手段结合，学生兴趣浓厚，印象深刻。</w:t>
            </w:r>
          </w:p>
          <w:p w:rsidR="00A02AC4" w:rsidRDefault="002B2270" w:rsidP="002B2270">
            <w:pPr>
              <w:rPr>
                <w:rFonts w:ascii="宋体" w:eastAsia="宋体" w:hAnsi="宋体" w:cs="Tahoma"/>
                <w:color w:val="000000"/>
                <w:sz w:val="24"/>
              </w:rPr>
            </w:pPr>
            <w:r>
              <w:rPr>
                <w:rFonts w:ascii="宋体" w:hAnsi="宋体" w:cs="Tahoma" w:hint="eastAsia"/>
                <w:color w:val="000000"/>
                <w:sz w:val="24"/>
              </w:rPr>
              <w:t>（2）利用PPT将本节的重点进行总结、强化以及分析病例，并留下课后讨论题目。</w:t>
            </w:r>
          </w:p>
          <w:p w:rsidR="00A02AC4" w:rsidRDefault="00A02AC4" w:rsidP="00A02AC4">
            <w:pPr>
              <w:rPr>
                <w:rFonts w:ascii="宋体" w:eastAsia="宋体" w:hAnsi="宋体" w:cs="Tahoma"/>
                <w:color w:val="000000"/>
                <w:sz w:val="24"/>
              </w:rPr>
            </w:pPr>
          </w:p>
        </w:tc>
      </w:tr>
      <w:tr w:rsidR="00A02AC4" w:rsidTr="00BD7CC5">
        <w:trPr>
          <w:trHeight w:val="285"/>
        </w:trPr>
        <w:tc>
          <w:tcPr>
            <w:tcW w:w="9799" w:type="dxa"/>
            <w:gridSpan w:val="8"/>
            <w:tcBorders>
              <w:top w:val="single" w:sz="4" w:space="0" w:color="000000"/>
              <w:left w:val="single" w:sz="4" w:space="0" w:color="000000"/>
              <w:bottom w:val="nil"/>
              <w:right w:val="single" w:sz="4" w:space="0" w:color="000000"/>
            </w:tcBorders>
            <w:shd w:val="clear" w:color="auto" w:fill="auto"/>
            <w:tcMar>
              <w:top w:w="15" w:type="dxa"/>
              <w:left w:w="15" w:type="dxa"/>
              <w:bottom w:w="15" w:type="dxa"/>
              <w:right w:w="15" w:type="dxa"/>
            </w:tcMar>
          </w:tcPr>
          <w:p w:rsidR="00A02AC4" w:rsidRDefault="00A02AC4" w:rsidP="00A02AC4">
            <w:pPr>
              <w:widowControl/>
              <w:textAlignment w:val="bottom"/>
              <w:rPr>
                <w:rFonts w:ascii="宋体" w:eastAsia="宋体" w:hAnsi="宋体" w:cs="宋体"/>
                <w:b/>
                <w:color w:val="000000"/>
                <w:sz w:val="24"/>
              </w:rPr>
            </w:pPr>
            <w:r>
              <w:rPr>
                <w:rFonts w:ascii="宋体" w:eastAsia="宋体" w:hAnsi="宋体" w:cs="宋体" w:hint="eastAsia"/>
                <w:b/>
                <w:color w:val="000000"/>
                <w:kern w:val="0"/>
                <w:sz w:val="24"/>
                <w:lang w:bidi="ar"/>
              </w:rPr>
              <w:lastRenderedPageBreak/>
              <w:t>五、教学效果测试（运用有效方式，了解学习者的学习成果）</w:t>
            </w:r>
          </w:p>
        </w:tc>
      </w:tr>
      <w:tr w:rsidR="00A02AC4" w:rsidTr="00BD7CC5">
        <w:trPr>
          <w:trHeight w:val="285"/>
        </w:trPr>
        <w:tc>
          <w:tcPr>
            <w:tcW w:w="9799" w:type="dxa"/>
            <w:gridSpan w:val="8"/>
            <w:tcBorders>
              <w:top w:val="nil"/>
              <w:left w:val="single" w:sz="4" w:space="0" w:color="000000"/>
              <w:bottom w:val="nil"/>
              <w:right w:val="single" w:sz="4" w:space="0" w:color="000000"/>
            </w:tcBorders>
            <w:shd w:val="clear" w:color="auto" w:fill="auto"/>
            <w:tcMar>
              <w:top w:w="15" w:type="dxa"/>
              <w:left w:w="15" w:type="dxa"/>
              <w:bottom w:w="15" w:type="dxa"/>
              <w:right w:w="15" w:type="dxa"/>
            </w:tcMar>
          </w:tcPr>
          <w:p w:rsidR="00A02AC4" w:rsidRDefault="00A02AC4" w:rsidP="00A02AC4">
            <w:pPr>
              <w:widowControl/>
              <w:textAlignment w:val="bottom"/>
              <w:rPr>
                <w:rFonts w:ascii="宋体" w:eastAsia="宋体" w:hAnsi="宋体" w:cs="Tahoma"/>
                <w:color w:val="000000"/>
                <w:sz w:val="24"/>
              </w:rPr>
            </w:pPr>
            <w:r>
              <w:rPr>
                <w:rStyle w:val="font01"/>
                <w:rFonts w:ascii="宋体" w:hAnsi="宋体" w:cs="宋体" w:hint="eastAsia"/>
                <w:sz w:val="24"/>
                <w:lang w:bidi="ar"/>
              </w:rPr>
              <w:t>1</w:t>
            </w:r>
            <w:r>
              <w:rPr>
                <w:rStyle w:val="font11"/>
                <w:rFonts w:hint="default"/>
                <w:sz w:val="24"/>
                <w:lang w:bidi="ar"/>
              </w:rPr>
              <w:t>、课内：</w:t>
            </w:r>
          </w:p>
        </w:tc>
      </w:tr>
      <w:tr w:rsidR="00A02AC4" w:rsidTr="00BD7CC5">
        <w:trPr>
          <w:trHeight w:val="285"/>
        </w:trPr>
        <w:tc>
          <w:tcPr>
            <w:tcW w:w="9799" w:type="dxa"/>
            <w:gridSpan w:val="8"/>
            <w:tcBorders>
              <w:top w:val="nil"/>
              <w:left w:val="single" w:sz="4" w:space="0" w:color="000000"/>
              <w:bottom w:val="nil"/>
              <w:right w:val="single" w:sz="4" w:space="0" w:color="000000"/>
            </w:tcBorders>
            <w:shd w:val="clear" w:color="auto" w:fill="auto"/>
            <w:tcMar>
              <w:top w:w="15" w:type="dxa"/>
              <w:left w:w="15" w:type="dxa"/>
              <w:bottom w:w="15" w:type="dxa"/>
              <w:right w:w="15" w:type="dxa"/>
            </w:tcMar>
          </w:tcPr>
          <w:p w:rsidR="002B2270" w:rsidRDefault="002B2270" w:rsidP="002B2270">
            <w:pPr>
              <w:rPr>
                <w:rFonts w:ascii="宋体" w:hAnsi="宋体" w:cs="Tahoma" w:hint="eastAsia"/>
                <w:color w:val="000000"/>
                <w:sz w:val="24"/>
              </w:rPr>
            </w:pPr>
            <w:r>
              <w:rPr>
                <w:rFonts w:ascii="宋体" w:hAnsi="宋体" w:cs="Tahoma" w:hint="eastAsia"/>
                <w:color w:val="000000"/>
                <w:sz w:val="24"/>
              </w:rPr>
              <w:t>(1)课堂通过BOPPS教学的前测、后测及课堂提问、互动等环节进行形成性评价测试，课堂提问及互动参与完成质量较高，学生能够基本掌握</w:t>
            </w:r>
            <w:r>
              <w:rPr>
                <w:rFonts w:ascii="宋体" w:hAnsi="宋体" w:cs="Tahoma" w:hint="eastAsia"/>
                <w:color w:val="000000"/>
                <w:sz w:val="24"/>
              </w:rPr>
              <w:t>暴喘</w:t>
            </w:r>
            <w:r>
              <w:rPr>
                <w:rFonts w:ascii="宋体" w:hAnsi="宋体" w:cs="Tahoma" w:hint="eastAsia"/>
                <w:color w:val="000000"/>
                <w:sz w:val="24"/>
              </w:rPr>
              <w:t>的知识点，但自主学习能力和逻辑分析能力尚待提高，对中医基础理论，中医诊断学等相关基础知识的串联把握不足，因此对于</w:t>
            </w:r>
            <w:r>
              <w:rPr>
                <w:rFonts w:ascii="宋体" w:hAnsi="宋体" w:cs="Tahoma" w:hint="eastAsia"/>
                <w:color w:val="000000"/>
                <w:sz w:val="24"/>
              </w:rPr>
              <w:t>暴喘</w:t>
            </w:r>
            <w:r>
              <w:rPr>
                <w:rFonts w:ascii="宋体" w:hAnsi="宋体" w:cs="Tahoma" w:hint="eastAsia"/>
                <w:color w:val="000000"/>
                <w:sz w:val="24"/>
              </w:rPr>
              <w:t>的病因及处置的学习感到有一点难度</w:t>
            </w:r>
          </w:p>
          <w:p w:rsidR="00A02AC4" w:rsidRPr="002B2270" w:rsidRDefault="002B2270" w:rsidP="00A02AC4">
            <w:pPr>
              <w:rPr>
                <w:rFonts w:ascii="宋体" w:hAnsi="宋体" w:cs="Tahoma" w:hint="eastAsia"/>
                <w:color w:val="000000"/>
                <w:sz w:val="24"/>
              </w:rPr>
            </w:pPr>
            <w:r>
              <w:rPr>
                <w:rFonts w:ascii="宋体" w:hAnsi="宋体" w:cs="Tahoma" w:hint="eastAsia"/>
                <w:color w:val="000000"/>
                <w:sz w:val="24"/>
              </w:rPr>
              <w:t>(2)在进行CBL临床病例导入时，学生能运用之前学过的相关医学知识尝试性分析该病例达到了课程导入、复习相关知识、提高学习兴趣的效果，在学完整节</w:t>
            </w:r>
            <w:r>
              <w:rPr>
                <w:rFonts w:ascii="宋体" w:hAnsi="宋体" w:cs="Tahoma" w:hint="eastAsia"/>
                <w:color w:val="000000"/>
                <w:sz w:val="24"/>
              </w:rPr>
              <w:t>暴喘</w:t>
            </w:r>
            <w:r>
              <w:rPr>
                <w:rFonts w:ascii="宋体" w:hAnsi="宋体" w:cs="Tahoma" w:hint="eastAsia"/>
                <w:color w:val="000000"/>
                <w:sz w:val="24"/>
              </w:rPr>
              <w:t>的知识点后学生能运用所学知识正确分析描述该病例的诊断及临床分型及处理，CBL教学效果良好。</w:t>
            </w:r>
          </w:p>
        </w:tc>
      </w:tr>
      <w:tr w:rsidR="00A02AC4" w:rsidTr="00BD7CC5">
        <w:trPr>
          <w:trHeight w:val="285"/>
        </w:trPr>
        <w:tc>
          <w:tcPr>
            <w:tcW w:w="9799" w:type="dxa"/>
            <w:gridSpan w:val="8"/>
            <w:tcBorders>
              <w:top w:val="nil"/>
              <w:left w:val="single" w:sz="4" w:space="0" w:color="000000"/>
              <w:bottom w:val="nil"/>
              <w:right w:val="single" w:sz="4" w:space="0" w:color="000000"/>
            </w:tcBorders>
            <w:shd w:val="clear" w:color="auto" w:fill="auto"/>
            <w:tcMar>
              <w:top w:w="15" w:type="dxa"/>
              <w:left w:w="15" w:type="dxa"/>
              <w:bottom w:w="15" w:type="dxa"/>
              <w:right w:w="15" w:type="dxa"/>
            </w:tcMar>
          </w:tcPr>
          <w:p w:rsidR="00A02AC4" w:rsidRDefault="00A02AC4" w:rsidP="00A02AC4">
            <w:pPr>
              <w:widowControl/>
              <w:textAlignment w:val="bottom"/>
              <w:rPr>
                <w:rFonts w:ascii="宋体" w:eastAsia="宋体" w:hAnsi="宋体" w:cs="Tahoma"/>
                <w:color w:val="000000"/>
                <w:sz w:val="24"/>
              </w:rPr>
            </w:pPr>
            <w:r>
              <w:rPr>
                <w:rStyle w:val="font01"/>
                <w:rFonts w:ascii="宋体" w:hAnsi="宋体" w:cs="宋体" w:hint="eastAsia"/>
                <w:sz w:val="24"/>
                <w:lang w:bidi="ar"/>
              </w:rPr>
              <w:t>2</w:t>
            </w:r>
            <w:r>
              <w:rPr>
                <w:rStyle w:val="font11"/>
                <w:rFonts w:hint="default"/>
                <w:sz w:val="24"/>
                <w:lang w:bidi="ar"/>
              </w:rPr>
              <w:t>：课外：</w:t>
            </w:r>
          </w:p>
        </w:tc>
      </w:tr>
      <w:tr w:rsidR="00A02AC4" w:rsidTr="00BD7CC5">
        <w:trPr>
          <w:trHeight w:val="285"/>
        </w:trPr>
        <w:tc>
          <w:tcPr>
            <w:tcW w:w="9799" w:type="dxa"/>
            <w:gridSpan w:val="8"/>
            <w:tcBorders>
              <w:top w:val="nil"/>
              <w:left w:val="single" w:sz="4" w:space="0" w:color="000000"/>
              <w:bottom w:val="single" w:sz="4" w:space="0" w:color="000000"/>
              <w:right w:val="single" w:sz="4" w:space="0" w:color="000000"/>
            </w:tcBorders>
            <w:shd w:val="clear" w:color="auto" w:fill="auto"/>
            <w:tcMar>
              <w:top w:w="15" w:type="dxa"/>
              <w:left w:w="15" w:type="dxa"/>
              <w:bottom w:w="15" w:type="dxa"/>
              <w:right w:w="15" w:type="dxa"/>
            </w:tcMar>
          </w:tcPr>
          <w:p w:rsidR="002B2270" w:rsidRDefault="002B2270" w:rsidP="002B2270">
            <w:pPr>
              <w:rPr>
                <w:rFonts w:ascii="宋体" w:hAnsi="宋体" w:cs="Tahoma" w:hint="eastAsia"/>
                <w:color w:val="000000"/>
                <w:sz w:val="24"/>
              </w:rPr>
            </w:pPr>
            <w:r>
              <w:rPr>
                <w:rFonts w:ascii="宋体" w:hAnsi="宋体" w:cs="Tahoma" w:hint="eastAsia"/>
                <w:color w:val="000000"/>
                <w:sz w:val="24"/>
              </w:rPr>
              <w:t>(1)课程结束，老师留下课后思考作业，学生能通过查找相关文献资料及医学网络资源积极完成老师留下的作业，作业质量较好，有效巩固了课堂所学知识。</w:t>
            </w:r>
          </w:p>
          <w:p w:rsidR="00A02AC4" w:rsidRDefault="002B2270" w:rsidP="00A02AC4">
            <w:pPr>
              <w:rPr>
                <w:rFonts w:ascii="宋体" w:eastAsia="宋体" w:hAnsi="宋体" w:cs="Tahoma" w:hint="eastAsia"/>
                <w:color w:val="000000"/>
                <w:sz w:val="24"/>
              </w:rPr>
            </w:pPr>
            <w:r>
              <w:rPr>
                <w:rFonts w:ascii="宋体" w:hAnsi="宋体" w:cs="Tahoma"/>
                <w:color w:val="000000"/>
                <w:sz w:val="24"/>
              </w:rPr>
              <w:t>(</w:t>
            </w:r>
            <w:r>
              <w:rPr>
                <w:rFonts w:ascii="宋体" w:hAnsi="宋体" w:cs="Tahoma" w:hint="eastAsia"/>
                <w:color w:val="000000"/>
                <w:sz w:val="24"/>
              </w:rPr>
              <w:t>2)学生在QQ教学群里讨论活跃度较高，学生除了能在QQ群里提出学习</w:t>
            </w:r>
            <w:r>
              <w:rPr>
                <w:rFonts w:ascii="宋体" w:hAnsi="宋体" w:cs="Tahoma" w:hint="eastAsia"/>
                <w:color w:val="000000"/>
                <w:sz w:val="24"/>
              </w:rPr>
              <w:t>暴</w:t>
            </w:r>
            <w:proofErr w:type="gramStart"/>
            <w:r>
              <w:rPr>
                <w:rFonts w:ascii="宋体" w:hAnsi="宋体" w:cs="Tahoma" w:hint="eastAsia"/>
                <w:color w:val="000000"/>
                <w:sz w:val="24"/>
              </w:rPr>
              <w:t>喘</w:t>
            </w:r>
            <w:r>
              <w:rPr>
                <w:rFonts w:ascii="宋体" w:hAnsi="宋体" w:cs="Tahoma" w:hint="eastAsia"/>
                <w:color w:val="000000"/>
                <w:sz w:val="24"/>
              </w:rPr>
              <w:t>过程</w:t>
            </w:r>
            <w:proofErr w:type="gramEnd"/>
            <w:r>
              <w:rPr>
                <w:rFonts w:ascii="宋体" w:hAnsi="宋体" w:cs="Tahoma" w:hint="eastAsia"/>
                <w:color w:val="000000"/>
                <w:sz w:val="24"/>
              </w:rPr>
              <w:t>中到的疑惑、问题之外，部分学生还提出了神经系统其他疾病的相关问题，老师逐个给予在线解答进行形成性评价反馈，很好的延伸扩展了学生的相关课外知识。</w:t>
            </w:r>
          </w:p>
        </w:tc>
      </w:tr>
      <w:tr w:rsidR="00A02AC4" w:rsidTr="00BD7CC5">
        <w:trPr>
          <w:trHeight w:val="285"/>
        </w:trPr>
        <w:tc>
          <w:tcPr>
            <w:tcW w:w="9799" w:type="dxa"/>
            <w:gridSpan w:val="8"/>
            <w:tcBorders>
              <w:top w:val="single" w:sz="4" w:space="0" w:color="000000"/>
              <w:left w:val="single" w:sz="4" w:space="0" w:color="000000"/>
              <w:bottom w:val="nil"/>
              <w:right w:val="single" w:sz="4" w:space="0" w:color="000000"/>
            </w:tcBorders>
            <w:shd w:val="clear" w:color="auto" w:fill="auto"/>
            <w:tcMar>
              <w:top w:w="15" w:type="dxa"/>
              <w:left w:w="15" w:type="dxa"/>
              <w:bottom w:w="15" w:type="dxa"/>
              <w:right w:w="15" w:type="dxa"/>
            </w:tcMar>
          </w:tcPr>
          <w:p w:rsidR="00A02AC4" w:rsidRDefault="00A02AC4" w:rsidP="00A02AC4">
            <w:pPr>
              <w:widowControl/>
              <w:textAlignment w:val="bottom"/>
              <w:rPr>
                <w:rFonts w:ascii="宋体" w:eastAsia="宋体" w:hAnsi="宋体" w:cs="宋体"/>
                <w:b/>
                <w:color w:val="000000"/>
                <w:sz w:val="24"/>
              </w:rPr>
            </w:pPr>
            <w:r>
              <w:rPr>
                <w:rFonts w:ascii="宋体" w:eastAsia="宋体" w:hAnsi="宋体" w:cs="宋体" w:hint="eastAsia"/>
                <w:b/>
                <w:color w:val="000000"/>
                <w:kern w:val="0"/>
                <w:sz w:val="24"/>
                <w:lang w:bidi="ar"/>
              </w:rPr>
              <w:t>六、摘要或总结；</w:t>
            </w:r>
          </w:p>
        </w:tc>
      </w:tr>
      <w:tr w:rsidR="002B2270" w:rsidTr="00BD7CC5">
        <w:trPr>
          <w:trHeight w:val="285"/>
        </w:trPr>
        <w:tc>
          <w:tcPr>
            <w:tcW w:w="9799" w:type="dxa"/>
            <w:gridSpan w:val="8"/>
            <w:tcBorders>
              <w:top w:val="nil"/>
              <w:left w:val="single" w:sz="4" w:space="0" w:color="000000"/>
              <w:bottom w:val="single" w:sz="4" w:space="0" w:color="000000"/>
              <w:right w:val="single" w:sz="4" w:space="0" w:color="000000"/>
            </w:tcBorders>
            <w:shd w:val="clear" w:color="auto" w:fill="auto"/>
            <w:tcMar>
              <w:top w:w="15" w:type="dxa"/>
              <w:left w:w="15" w:type="dxa"/>
              <w:bottom w:w="15" w:type="dxa"/>
              <w:right w:w="15" w:type="dxa"/>
            </w:tcMar>
          </w:tcPr>
          <w:p w:rsidR="002B2270" w:rsidRDefault="002B2270" w:rsidP="002B2270">
            <w:pPr>
              <w:rPr>
                <w:rFonts w:ascii="宋体" w:hAnsi="宋体" w:cs="Tahoma" w:hint="eastAsia"/>
                <w:color w:val="000000"/>
                <w:sz w:val="24"/>
              </w:rPr>
            </w:pPr>
            <w:r>
              <w:rPr>
                <w:rFonts w:ascii="宋体" w:hAnsi="宋体" w:cs="Tahoma" w:hint="eastAsia"/>
                <w:color w:val="000000"/>
                <w:sz w:val="24"/>
              </w:rPr>
              <w:t>1.教学过程：本节</w:t>
            </w:r>
            <w:proofErr w:type="gramStart"/>
            <w:r>
              <w:rPr>
                <w:rFonts w:ascii="宋体" w:hAnsi="宋体" w:cs="Tahoma" w:hint="eastAsia"/>
                <w:color w:val="000000"/>
                <w:sz w:val="24"/>
              </w:rPr>
              <w:t>课采用</w:t>
            </w:r>
            <w:proofErr w:type="gramEnd"/>
            <w:r>
              <w:rPr>
                <w:rFonts w:ascii="宋体" w:hAnsi="宋体" w:cs="Tahoma" w:hint="eastAsia"/>
                <w:color w:val="000000"/>
                <w:sz w:val="24"/>
              </w:rPr>
              <w:t>了BOPPS有效教学模式，通过真实临床案例进行课程导入提高学生</w:t>
            </w:r>
          </w:p>
          <w:p w:rsidR="002B2270" w:rsidRDefault="002B2270" w:rsidP="002B2270">
            <w:pPr>
              <w:rPr>
                <w:rFonts w:ascii="宋体" w:hAnsi="宋体" w:cs="Tahoma" w:hint="eastAsia"/>
                <w:color w:val="000000"/>
                <w:sz w:val="24"/>
              </w:rPr>
            </w:pPr>
            <w:r>
              <w:rPr>
                <w:rFonts w:ascii="宋体" w:hAnsi="宋体" w:cs="Tahoma" w:hint="eastAsia"/>
                <w:color w:val="000000"/>
                <w:sz w:val="24"/>
              </w:rPr>
              <w:t>的学习兴趣，列举出本课堂的重难点，帮助学生明确学习目标，通过</w:t>
            </w:r>
            <w:proofErr w:type="gramStart"/>
            <w:r>
              <w:rPr>
                <w:rFonts w:ascii="宋体" w:hAnsi="宋体" w:cs="Tahoma" w:hint="eastAsia"/>
                <w:color w:val="000000"/>
                <w:sz w:val="24"/>
              </w:rPr>
              <w:t>前测了解</w:t>
            </w:r>
            <w:proofErr w:type="gramEnd"/>
            <w:r>
              <w:rPr>
                <w:rFonts w:ascii="宋体" w:hAnsi="宋体" w:cs="Tahoma" w:hint="eastAsia"/>
                <w:color w:val="000000"/>
                <w:sz w:val="24"/>
              </w:rPr>
              <w:t>学生</w:t>
            </w:r>
            <w:r>
              <w:rPr>
                <w:rFonts w:ascii="宋体" w:hAnsi="宋体" w:cs="Tahoma" w:hint="eastAsia"/>
                <w:color w:val="000000"/>
                <w:sz w:val="24"/>
              </w:rPr>
              <w:t>暴</w:t>
            </w:r>
            <w:proofErr w:type="gramStart"/>
            <w:r>
              <w:rPr>
                <w:rFonts w:ascii="宋体" w:hAnsi="宋体" w:cs="Tahoma" w:hint="eastAsia"/>
                <w:color w:val="000000"/>
                <w:sz w:val="24"/>
              </w:rPr>
              <w:t>喘</w:t>
            </w:r>
            <w:r>
              <w:rPr>
                <w:rFonts w:ascii="宋体" w:hAnsi="宋体" w:cs="Tahoma" w:hint="eastAsia"/>
                <w:color w:val="000000"/>
                <w:sz w:val="24"/>
              </w:rPr>
              <w:t>相关</w:t>
            </w:r>
            <w:proofErr w:type="gramEnd"/>
            <w:r>
              <w:rPr>
                <w:rFonts w:ascii="宋体" w:hAnsi="宋体" w:cs="Tahoma" w:hint="eastAsia"/>
                <w:color w:val="000000"/>
                <w:sz w:val="24"/>
              </w:rPr>
              <w:t>临床知识及预习情况，通过启发、举例、参与、互动等环节帮助学生掌握</w:t>
            </w:r>
            <w:r>
              <w:rPr>
                <w:rFonts w:ascii="宋体" w:hAnsi="宋体" w:cs="Tahoma" w:hint="eastAsia"/>
                <w:color w:val="000000"/>
                <w:sz w:val="24"/>
              </w:rPr>
              <w:t>暴喘</w:t>
            </w:r>
            <w:r>
              <w:rPr>
                <w:rFonts w:ascii="宋体" w:hAnsi="宋体" w:cs="Tahoma" w:hint="eastAsia"/>
                <w:color w:val="000000"/>
                <w:sz w:val="24"/>
              </w:rPr>
              <w:t>的重要知识点，在后测环节继续帮助学生复习本堂课内容并检测学习效果，最后再进行总结班助学生巩固本课堂的知识点。BOPPPS教学模式注重教学流程的完整性和学生的主动学习，以参与式学习活动为中心，围绕教学目标开展全过程的教学设计，其理念先进，实施规范，效果明显，是一种有效性强、易掌握、适应性强的教学模式，值得进一步推广应用。</w:t>
            </w:r>
          </w:p>
          <w:p w:rsidR="002B2270" w:rsidRDefault="002B2270" w:rsidP="002B2270">
            <w:pPr>
              <w:rPr>
                <w:rFonts w:ascii="宋体" w:hAnsi="宋体" w:cs="Tahoma"/>
                <w:color w:val="000000"/>
                <w:sz w:val="24"/>
              </w:rPr>
            </w:pPr>
            <w:r>
              <w:rPr>
                <w:rFonts w:ascii="宋体" w:hAnsi="宋体" w:cs="Tahoma" w:hint="eastAsia"/>
                <w:color w:val="000000"/>
                <w:sz w:val="24"/>
              </w:rPr>
              <w:t>2.教学方法：本堂</w:t>
            </w:r>
            <w:proofErr w:type="gramStart"/>
            <w:r>
              <w:rPr>
                <w:rFonts w:ascii="宋体" w:hAnsi="宋体" w:cs="Tahoma" w:hint="eastAsia"/>
                <w:color w:val="000000"/>
                <w:sz w:val="24"/>
              </w:rPr>
              <w:t>课采用</w:t>
            </w:r>
            <w:proofErr w:type="gramEnd"/>
            <w:r>
              <w:rPr>
                <w:rFonts w:ascii="宋体" w:hAnsi="宋体" w:cs="Tahoma" w:hint="eastAsia"/>
                <w:color w:val="000000"/>
                <w:sz w:val="24"/>
              </w:rPr>
              <w:t>了CBL案例教学、启发式提问，逻辑推理记忆等教学方法并使用P</w:t>
            </w:r>
            <w:r>
              <w:rPr>
                <w:rFonts w:ascii="宋体" w:hAnsi="宋体" w:cs="Tahoma"/>
                <w:color w:val="000000"/>
                <w:sz w:val="24"/>
              </w:rPr>
              <w:t>PT</w:t>
            </w:r>
            <w:r>
              <w:rPr>
                <w:rFonts w:ascii="宋体" w:hAnsi="宋体" w:cs="Tahoma" w:hint="eastAsia"/>
                <w:color w:val="000000"/>
                <w:sz w:val="24"/>
              </w:rPr>
              <w:t>文本等多媒体资源，围绕以“学生为中心”的核心，引导、帮助学生掌握</w:t>
            </w:r>
            <w:r>
              <w:rPr>
                <w:rFonts w:ascii="宋体" w:hAnsi="宋体" w:cs="Tahoma" w:hint="eastAsia"/>
                <w:color w:val="000000"/>
                <w:sz w:val="24"/>
              </w:rPr>
              <w:t>暴喘</w:t>
            </w:r>
            <w:r>
              <w:rPr>
                <w:rFonts w:ascii="宋体" w:hAnsi="宋体" w:cs="Tahoma" w:hint="eastAsia"/>
                <w:color w:val="000000"/>
                <w:sz w:val="24"/>
              </w:rPr>
              <w:t>的重要知识点，教学方法使用合理，学生参与度较高，相较于以往的讲授式教学方法，学生的学习效率及学习积极性都有较大提高。</w:t>
            </w:r>
          </w:p>
          <w:p w:rsidR="002B2270" w:rsidRDefault="002B2270" w:rsidP="002B2270">
            <w:pPr>
              <w:rPr>
                <w:rFonts w:ascii="宋体" w:hAnsi="宋体" w:cs="Tahoma" w:hint="eastAsia"/>
                <w:color w:val="000000"/>
                <w:sz w:val="24"/>
              </w:rPr>
            </w:pPr>
            <w:r>
              <w:rPr>
                <w:rFonts w:ascii="宋体" w:hAnsi="宋体" w:cs="Tahoma" w:hint="eastAsia"/>
                <w:color w:val="000000"/>
                <w:sz w:val="24"/>
              </w:rPr>
              <w:t>3.教学评价：本堂课在多个知识点的讲解上，采用了启发式提问、病例讨论分析及课后作业等形式进行形成性评价测试，因此在教学过程中能有效了解学生在学习</w:t>
            </w:r>
            <w:r>
              <w:rPr>
                <w:rFonts w:ascii="宋体" w:hAnsi="宋体" w:cs="Tahoma" w:hint="eastAsia"/>
                <w:color w:val="000000"/>
                <w:sz w:val="24"/>
              </w:rPr>
              <w:t>暴喘</w:t>
            </w:r>
            <w:r>
              <w:rPr>
                <w:rFonts w:ascii="宋体" w:hAnsi="宋体" w:cs="Tahoma" w:hint="eastAsia"/>
                <w:color w:val="000000"/>
                <w:sz w:val="24"/>
              </w:rPr>
              <w:t>时的学习情况，及时发现教学中的问题，获得教学过程中的连续反馈，为教师随时调整教学计划、改进</w:t>
            </w:r>
            <w:proofErr w:type="gramStart"/>
            <w:r>
              <w:rPr>
                <w:rFonts w:ascii="宋体" w:hAnsi="宋体" w:cs="Tahoma" w:hint="eastAsia"/>
                <w:color w:val="000000"/>
                <w:sz w:val="24"/>
              </w:rPr>
              <w:t>进</w:t>
            </w:r>
            <w:proofErr w:type="gramEnd"/>
            <w:r>
              <w:rPr>
                <w:rFonts w:ascii="宋体" w:hAnsi="宋体" w:cs="Tahoma" w:hint="eastAsia"/>
                <w:color w:val="000000"/>
                <w:sz w:val="24"/>
              </w:rPr>
              <w:t>教学方法提供参考。这种形成性评价方式，更具有科学性，更能反映学生的真实学习水平。</w:t>
            </w:r>
          </w:p>
          <w:p w:rsidR="002B2270" w:rsidRDefault="002B2270" w:rsidP="002B2270">
            <w:pPr>
              <w:rPr>
                <w:rFonts w:ascii="宋体" w:hAnsi="宋体" w:cs="Tahoma" w:hint="eastAsia"/>
                <w:color w:val="000000"/>
                <w:sz w:val="24"/>
              </w:rPr>
            </w:pPr>
            <w:r>
              <w:rPr>
                <w:rFonts w:ascii="宋体" w:hAnsi="宋体" w:cs="Tahoma" w:hint="eastAsia"/>
                <w:color w:val="000000"/>
                <w:sz w:val="24"/>
              </w:rPr>
              <w:t>4.新知拓展：教学过程中老师提供了丰富的网络资源学习、教学参考书及最新的国内外医学</w:t>
            </w:r>
          </w:p>
          <w:p w:rsidR="002B2270" w:rsidRDefault="002B2270" w:rsidP="002B2270">
            <w:pPr>
              <w:rPr>
                <w:rFonts w:ascii="宋体" w:hAnsi="宋体" w:cs="Tahoma"/>
                <w:color w:val="000000"/>
                <w:sz w:val="24"/>
              </w:rPr>
            </w:pPr>
            <w:r>
              <w:rPr>
                <w:rFonts w:ascii="宋体" w:hAnsi="宋体" w:cs="Tahoma" w:hint="eastAsia"/>
                <w:color w:val="000000"/>
                <w:sz w:val="24"/>
              </w:rPr>
              <w:t>文献，本课堂学习资源针对性强，材料丰富多样，包括国家级医学</w:t>
            </w:r>
            <w:proofErr w:type="gramStart"/>
            <w:r>
              <w:rPr>
                <w:rFonts w:ascii="宋体" w:hAnsi="宋体" w:cs="Tahoma" w:hint="eastAsia"/>
                <w:color w:val="000000"/>
                <w:sz w:val="24"/>
              </w:rPr>
              <w:t>教育幕课平台</w:t>
            </w:r>
            <w:proofErr w:type="gramEnd"/>
            <w:r>
              <w:rPr>
                <w:rFonts w:ascii="宋体" w:hAnsi="宋体" w:cs="Tahoma" w:hint="eastAsia"/>
                <w:color w:val="000000"/>
                <w:sz w:val="24"/>
              </w:rPr>
              <w:t>、专业急诊医学网站，国内外最新的科研论文等资料，本课程鼓励学生通过课外自学，不断提高他们的探索能力，只是迁移能力及自学能力。</w:t>
            </w:r>
          </w:p>
          <w:p w:rsidR="002B2270" w:rsidRDefault="002B2270" w:rsidP="002B2270">
            <w:pPr>
              <w:rPr>
                <w:rFonts w:ascii="宋体" w:hAnsi="宋体" w:cs="Tahoma" w:hint="eastAsia"/>
                <w:color w:val="000000"/>
                <w:sz w:val="24"/>
              </w:rPr>
            </w:pPr>
            <w:r>
              <w:rPr>
                <w:rFonts w:ascii="宋体" w:hAnsi="宋体" w:cs="Tahoma" w:hint="eastAsia"/>
                <w:color w:val="000000"/>
                <w:sz w:val="24"/>
              </w:rPr>
              <w:t>5.课程思政：本课堂除了讲解专科疾病知识外，还注重医学人文精神的培养和情感教育，促进学生，促进学生德</w:t>
            </w:r>
            <w:proofErr w:type="gramStart"/>
            <w:r>
              <w:rPr>
                <w:rFonts w:ascii="宋体" w:hAnsi="宋体" w:cs="Tahoma" w:hint="eastAsia"/>
                <w:color w:val="000000"/>
                <w:sz w:val="24"/>
              </w:rPr>
              <w:t>智全面</w:t>
            </w:r>
            <w:proofErr w:type="gramEnd"/>
            <w:r>
              <w:rPr>
                <w:rFonts w:ascii="宋体" w:hAnsi="宋体" w:cs="Tahoma" w:hint="eastAsia"/>
                <w:color w:val="000000"/>
                <w:sz w:val="24"/>
              </w:rPr>
              <w:t>发展。</w:t>
            </w:r>
          </w:p>
        </w:tc>
      </w:tr>
      <w:tr w:rsidR="002B2270" w:rsidTr="00BD7CC5">
        <w:trPr>
          <w:trHeight w:val="285"/>
        </w:trPr>
        <w:tc>
          <w:tcPr>
            <w:tcW w:w="9799" w:type="dxa"/>
            <w:gridSpan w:val="8"/>
            <w:tcBorders>
              <w:top w:val="single" w:sz="4" w:space="0" w:color="000000"/>
              <w:left w:val="single" w:sz="4" w:space="0" w:color="000000"/>
              <w:bottom w:val="nil"/>
              <w:right w:val="single" w:sz="4" w:space="0" w:color="000000"/>
            </w:tcBorders>
            <w:shd w:val="clear" w:color="auto" w:fill="auto"/>
            <w:tcMar>
              <w:top w:w="15" w:type="dxa"/>
              <w:left w:w="15" w:type="dxa"/>
              <w:bottom w:w="15" w:type="dxa"/>
              <w:right w:w="15" w:type="dxa"/>
            </w:tcMar>
          </w:tcPr>
          <w:p w:rsidR="002B2270" w:rsidRDefault="002B2270" w:rsidP="002B2270">
            <w:pPr>
              <w:widowControl/>
              <w:textAlignment w:val="bottom"/>
              <w:rPr>
                <w:rFonts w:ascii="宋体" w:eastAsia="宋体" w:hAnsi="宋体" w:cs="宋体"/>
                <w:b/>
                <w:color w:val="000000"/>
                <w:sz w:val="24"/>
              </w:rPr>
            </w:pPr>
            <w:r>
              <w:rPr>
                <w:rFonts w:ascii="宋体" w:eastAsia="宋体" w:hAnsi="宋体" w:cs="宋体" w:hint="eastAsia"/>
                <w:b/>
                <w:color w:val="000000"/>
                <w:kern w:val="0"/>
                <w:sz w:val="24"/>
                <w:lang w:bidi="ar"/>
              </w:rPr>
              <w:t>七、学习资源；</w:t>
            </w:r>
          </w:p>
        </w:tc>
      </w:tr>
      <w:tr w:rsidR="002B2270" w:rsidTr="00BD7CC5">
        <w:trPr>
          <w:trHeight w:val="285"/>
        </w:trPr>
        <w:tc>
          <w:tcPr>
            <w:tcW w:w="9799" w:type="dxa"/>
            <w:gridSpan w:val="8"/>
            <w:tcBorders>
              <w:top w:val="nil"/>
              <w:left w:val="single" w:sz="4" w:space="0" w:color="000000"/>
              <w:bottom w:val="single" w:sz="4" w:space="0" w:color="000000"/>
              <w:right w:val="single" w:sz="4" w:space="0" w:color="000000"/>
            </w:tcBorders>
            <w:shd w:val="clear" w:color="auto" w:fill="auto"/>
            <w:tcMar>
              <w:top w:w="15" w:type="dxa"/>
              <w:left w:w="15" w:type="dxa"/>
              <w:bottom w:w="15" w:type="dxa"/>
              <w:right w:w="15" w:type="dxa"/>
            </w:tcMar>
          </w:tcPr>
          <w:p w:rsidR="002B2270" w:rsidRDefault="002B2270" w:rsidP="002B2270">
            <w:pPr>
              <w:spacing w:line="300" w:lineRule="auto"/>
              <w:rPr>
                <w:rFonts w:ascii="Times New Roman" w:hAnsi="Times New Roman"/>
                <w:bCs/>
                <w:color w:val="000000"/>
              </w:rPr>
            </w:pPr>
            <w:r>
              <w:rPr>
                <w:rFonts w:ascii="Times New Roman" w:hAnsi="Times New Roman"/>
                <w:bCs/>
                <w:color w:val="000000"/>
              </w:rPr>
              <w:t>1</w:t>
            </w:r>
            <w:r>
              <w:rPr>
                <w:rFonts w:ascii="Times New Roman" w:hAnsi="Times New Roman"/>
                <w:bCs/>
                <w:color w:val="000000"/>
              </w:rPr>
              <w:t>、教材：《</w:t>
            </w:r>
            <w:r>
              <w:rPr>
                <w:rFonts w:ascii="Times New Roman" w:hAnsi="Times New Roman" w:hint="eastAsia"/>
                <w:bCs/>
                <w:color w:val="000000"/>
              </w:rPr>
              <w:t>中医急诊学</w:t>
            </w:r>
            <w:r>
              <w:rPr>
                <w:rFonts w:ascii="Times New Roman" w:hAnsi="Times New Roman"/>
                <w:bCs/>
                <w:color w:val="000000"/>
              </w:rPr>
              <w:t>》（</w:t>
            </w:r>
            <w:r>
              <w:rPr>
                <w:rFonts w:ascii="Times New Roman" w:hAnsi="Times New Roman" w:hint="eastAsia"/>
                <w:bCs/>
                <w:color w:val="000000"/>
              </w:rPr>
              <w:t>全国中医药行业高等教育“十三五”规划教材）</w:t>
            </w:r>
            <w:r>
              <w:rPr>
                <w:rFonts w:ascii="Times New Roman" w:hAnsi="Times New Roman"/>
                <w:bCs/>
                <w:color w:val="000000"/>
              </w:rPr>
              <w:t>，主编</w:t>
            </w:r>
            <w:r>
              <w:rPr>
                <w:rFonts w:ascii="Times New Roman" w:hAnsi="Times New Roman" w:hint="eastAsia"/>
                <w:bCs/>
                <w:color w:val="000000"/>
              </w:rPr>
              <w:t>刘清全，</w:t>
            </w:r>
            <w:r>
              <w:rPr>
                <w:rFonts w:ascii="Times New Roman" w:hAnsi="Times New Roman"/>
                <w:bCs/>
                <w:color w:val="000000"/>
              </w:rPr>
              <w:t>人民卫生出版社）。</w:t>
            </w:r>
          </w:p>
          <w:p w:rsidR="002B2270" w:rsidRDefault="002B2270" w:rsidP="002B2270">
            <w:pPr>
              <w:spacing w:line="300" w:lineRule="auto"/>
              <w:rPr>
                <w:rFonts w:ascii="Times New Roman" w:hAnsi="Times New Roman"/>
                <w:bCs/>
                <w:color w:val="000000"/>
              </w:rPr>
            </w:pPr>
            <w:r>
              <w:rPr>
                <w:rFonts w:ascii="Times New Roman" w:hAnsi="Times New Roman"/>
                <w:bCs/>
                <w:color w:val="000000"/>
              </w:rPr>
              <w:t>2</w:t>
            </w:r>
            <w:r>
              <w:rPr>
                <w:rFonts w:ascii="Times New Roman" w:hAnsi="Times New Roman" w:hint="eastAsia"/>
                <w:bCs/>
                <w:color w:val="000000"/>
              </w:rPr>
              <w:t>、</w:t>
            </w:r>
            <w:r>
              <w:rPr>
                <w:rFonts w:ascii="Times New Roman" w:hAnsi="Times New Roman"/>
                <w:bCs/>
                <w:color w:val="000000"/>
              </w:rPr>
              <w:t>互联网资源</w:t>
            </w:r>
          </w:p>
          <w:p w:rsidR="002B2270" w:rsidRDefault="002B2270" w:rsidP="002B2270">
            <w:pPr>
              <w:spacing w:line="300" w:lineRule="auto"/>
              <w:ind w:firstLineChars="150" w:firstLine="315"/>
              <w:rPr>
                <w:rFonts w:ascii="Times New Roman" w:hAnsi="Times New Roman"/>
                <w:bCs/>
                <w:color w:val="000000"/>
              </w:rPr>
            </w:pPr>
            <w:r>
              <w:rPr>
                <w:rFonts w:ascii="Times New Roman" w:hAnsi="Times New Roman"/>
                <w:bCs/>
                <w:color w:val="000000"/>
              </w:rPr>
              <w:lastRenderedPageBreak/>
              <w:t>2.1</w:t>
            </w:r>
            <w:r>
              <w:rPr>
                <w:rFonts w:ascii="Times New Roman" w:hAnsi="Times New Roman"/>
                <w:bCs/>
                <w:color w:val="000000"/>
              </w:rPr>
              <w:t>中国知网：</w:t>
            </w:r>
            <w:r>
              <w:rPr>
                <w:rFonts w:ascii="Times New Roman" w:hAnsi="Times New Roman"/>
                <w:bCs/>
                <w:color w:val="000000"/>
              </w:rPr>
              <w:t>http://www.cnki.net/</w:t>
            </w:r>
            <w:r>
              <w:rPr>
                <w:rFonts w:ascii="Times New Roman" w:hAnsi="Times New Roman"/>
                <w:bCs/>
                <w:color w:val="000000"/>
              </w:rPr>
              <w:t>，校内通过图书馆入口可免费阅读下载文献；</w:t>
            </w:r>
          </w:p>
          <w:p w:rsidR="002B2270" w:rsidRDefault="002B2270" w:rsidP="002B2270">
            <w:pPr>
              <w:spacing w:line="300" w:lineRule="auto"/>
              <w:ind w:firstLineChars="150" w:firstLine="315"/>
              <w:rPr>
                <w:rFonts w:ascii="Times New Roman" w:hAnsi="Times New Roman"/>
                <w:bCs/>
                <w:color w:val="000000"/>
              </w:rPr>
            </w:pPr>
            <w:r>
              <w:rPr>
                <w:rFonts w:ascii="Times New Roman" w:hAnsi="Times New Roman"/>
                <w:bCs/>
                <w:color w:val="000000"/>
              </w:rPr>
              <w:t>2.2</w:t>
            </w:r>
            <w:proofErr w:type="gramStart"/>
            <w:r>
              <w:rPr>
                <w:rFonts w:ascii="Times New Roman" w:hAnsi="Times New Roman"/>
                <w:bCs/>
                <w:color w:val="000000"/>
              </w:rPr>
              <w:t>百</w:t>
            </w:r>
            <w:proofErr w:type="gramEnd"/>
            <w:r>
              <w:rPr>
                <w:rFonts w:ascii="Times New Roman" w:hAnsi="Times New Roman"/>
                <w:bCs/>
                <w:color w:val="000000"/>
              </w:rPr>
              <w:t>度文库：</w:t>
            </w:r>
            <w:r>
              <w:rPr>
                <w:rFonts w:ascii="Times New Roman" w:hAnsi="Times New Roman"/>
                <w:bCs/>
                <w:color w:val="000000"/>
              </w:rPr>
              <w:t>http://wenku.baidu.com/</w:t>
            </w:r>
            <w:r>
              <w:rPr>
                <w:rFonts w:ascii="Times New Roman" w:hAnsi="Times New Roman"/>
                <w:bCs/>
                <w:color w:val="000000"/>
              </w:rPr>
              <w:t>，可查阅各大院校</w:t>
            </w:r>
            <w:r>
              <w:rPr>
                <w:rFonts w:ascii="Times New Roman" w:hAnsi="Times New Roman"/>
                <w:bCs/>
                <w:color w:val="000000"/>
              </w:rPr>
              <w:t>“</w:t>
            </w:r>
            <w:r>
              <w:rPr>
                <w:rFonts w:ascii="Times New Roman" w:hAnsi="Times New Roman" w:hint="eastAsia"/>
                <w:bCs/>
                <w:color w:val="000000"/>
              </w:rPr>
              <w:t>晕厥与昏迷</w:t>
            </w:r>
            <w:r>
              <w:rPr>
                <w:rFonts w:ascii="Times New Roman" w:hAnsi="Times New Roman"/>
                <w:bCs/>
                <w:color w:val="000000"/>
              </w:rPr>
              <w:t>”</w:t>
            </w:r>
            <w:r>
              <w:rPr>
                <w:rFonts w:ascii="Times New Roman" w:hAnsi="Times New Roman"/>
                <w:bCs/>
                <w:color w:val="000000"/>
              </w:rPr>
              <w:t>的课件等；</w:t>
            </w:r>
          </w:p>
          <w:p w:rsidR="002B2270" w:rsidRDefault="002B2270" w:rsidP="002B2270">
            <w:pPr>
              <w:spacing w:line="300" w:lineRule="auto"/>
              <w:ind w:firstLineChars="150" w:firstLine="315"/>
              <w:rPr>
                <w:rFonts w:ascii="Times New Roman" w:hAnsi="Times New Roman"/>
                <w:bCs/>
                <w:color w:val="000000"/>
              </w:rPr>
            </w:pPr>
            <w:r>
              <w:rPr>
                <w:rFonts w:ascii="Times New Roman" w:hAnsi="Times New Roman"/>
                <w:bCs/>
                <w:color w:val="000000"/>
              </w:rPr>
              <w:t>2.3</w:t>
            </w:r>
            <w:r>
              <w:rPr>
                <w:rFonts w:ascii="Times New Roman" w:hAnsi="Times New Roman"/>
                <w:bCs/>
                <w:color w:val="000000"/>
              </w:rPr>
              <w:t>国家精品资源共享网：</w:t>
            </w:r>
            <w:r>
              <w:rPr>
                <w:rFonts w:ascii="Times New Roman" w:hAnsi="Times New Roman"/>
                <w:bCs/>
                <w:color w:val="000000"/>
              </w:rPr>
              <w:t>http://www.jingpinke.com/</w:t>
            </w:r>
            <w:r>
              <w:rPr>
                <w:rFonts w:ascii="Times New Roman" w:hAnsi="Times New Roman"/>
                <w:bCs/>
                <w:color w:val="000000"/>
              </w:rPr>
              <w:t>，可听取教学名师授课；</w:t>
            </w:r>
          </w:p>
          <w:p w:rsidR="002B2270" w:rsidRDefault="002B2270" w:rsidP="002B2270">
            <w:pPr>
              <w:spacing w:line="300" w:lineRule="auto"/>
              <w:ind w:firstLineChars="150" w:firstLine="315"/>
              <w:rPr>
                <w:rFonts w:ascii="Times New Roman" w:hAnsi="Times New Roman"/>
                <w:bCs/>
                <w:color w:val="000000"/>
              </w:rPr>
            </w:pPr>
            <w:r>
              <w:rPr>
                <w:rFonts w:ascii="Times New Roman" w:hAnsi="Times New Roman"/>
                <w:bCs/>
                <w:color w:val="000000"/>
              </w:rPr>
              <w:t>2.4</w:t>
            </w:r>
            <w:r>
              <w:rPr>
                <w:rFonts w:ascii="Times New Roman" w:hAnsi="Times New Roman"/>
                <w:bCs/>
                <w:color w:val="000000"/>
              </w:rPr>
              <w:t>丁香园</w:t>
            </w:r>
            <w:r>
              <w:rPr>
                <w:rFonts w:ascii="Times New Roman" w:hAnsi="Times New Roman"/>
                <w:bCs/>
                <w:color w:val="000000"/>
              </w:rPr>
              <w:t>-</w:t>
            </w:r>
            <w:r>
              <w:rPr>
                <w:rFonts w:ascii="Times New Roman" w:hAnsi="Times New Roman"/>
                <w:bCs/>
                <w:color w:val="000000"/>
              </w:rPr>
              <w:t>医学药学生命科学专业网站：</w:t>
            </w:r>
            <w:r>
              <w:rPr>
                <w:rFonts w:ascii="Times New Roman" w:hAnsi="Times New Roman"/>
                <w:bCs/>
                <w:color w:val="000000"/>
              </w:rPr>
              <w:fldChar w:fldCharType="begin"/>
            </w:r>
            <w:r>
              <w:rPr>
                <w:rFonts w:ascii="Times New Roman" w:hAnsi="Times New Roman"/>
                <w:bCs/>
                <w:color w:val="000000"/>
              </w:rPr>
              <w:instrText xml:space="preserve"> HYPERLINK "http://www.cnki.net." </w:instrText>
            </w:r>
            <w:r>
              <w:rPr>
                <w:rFonts w:ascii="Times New Roman" w:hAnsi="Times New Roman"/>
                <w:bCs/>
                <w:color w:val="000000"/>
              </w:rPr>
              <w:fldChar w:fldCharType="separate"/>
            </w:r>
            <w:r>
              <w:rPr>
                <w:rStyle w:val="a7"/>
                <w:rFonts w:ascii="Times New Roman" w:hAnsi="Times New Roman"/>
                <w:bCs/>
              </w:rPr>
              <w:t>http://www.cnki.net.</w:t>
            </w:r>
            <w:r>
              <w:rPr>
                <w:rFonts w:ascii="Times New Roman" w:hAnsi="Times New Roman"/>
                <w:bCs/>
                <w:color w:val="000000"/>
              </w:rPr>
              <w:fldChar w:fldCharType="end"/>
            </w:r>
          </w:p>
          <w:p w:rsidR="002B2270" w:rsidRDefault="002B2270" w:rsidP="002B2270">
            <w:pPr>
              <w:spacing w:line="300" w:lineRule="auto"/>
              <w:rPr>
                <w:rFonts w:ascii="Times New Roman" w:hAnsi="Times New Roman" w:hint="eastAsia"/>
                <w:bCs/>
                <w:color w:val="000000"/>
              </w:rPr>
            </w:pPr>
            <w:r>
              <w:rPr>
                <w:rFonts w:ascii="Times New Roman" w:hAnsi="Times New Roman"/>
                <w:bCs/>
                <w:color w:val="000000"/>
              </w:rPr>
              <w:t>3</w:t>
            </w:r>
            <w:r>
              <w:rPr>
                <w:rFonts w:ascii="Times New Roman" w:hAnsi="Times New Roman"/>
                <w:bCs/>
                <w:color w:val="000000"/>
              </w:rPr>
              <w:t>、网络学习资源：</w:t>
            </w:r>
          </w:p>
          <w:p w:rsidR="002B2270" w:rsidRDefault="002B2270" w:rsidP="002B2270">
            <w:pPr>
              <w:spacing w:line="300" w:lineRule="auto"/>
              <w:ind w:firstLineChars="150" w:firstLine="315"/>
              <w:rPr>
                <w:rFonts w:ascii="Times New Roman" w:hAnsi="Times New Roman"/>
                <w:bCs/>
                <w:color w:val="000000"/>
              </w:rPr>
            </w:pPr>
            <w:r>
              <w:rPr>
                <w:rFonts w:ascii="Times New Roman" w:hAnsi="Times New Roman"/>
                <w:bCs/>
                <w:color w:val="000000"/>
              </w:rPr>
              <w:t>成立班级《</w:t>
            </w:r>
            <w:r>
              <w:rPr>
                <w:rFonts w:ascii="Times New Roman" w:hAnsi="Times New Roman" w:hint="eastAsia"/>
                <w:bCs/>
                <w:color w:val="000000"/>
              </w:rPr>
              <w:t>中医急诊学</w:t>
            </w:r>
            <w:r>
              <w:rPr>
                <w:rFonts w:ascii="Times New Roman" w:hAnsi="Times New Roman"/>
                <w:bCs/>
                <w:color w:val="000000"/>
              </w:rPr>
              <w:t>》学习</w:t>
            </w:r>
            <w:proofErr w:type="gramStart"/>
            <w:r>
              <w:rPr>
                <w:rFonts w:ascii="Times New Roman" w:hAnsi="Times New Roman"/>
                <w:bCs/>
                <w:color w:val="000000"/>
              </w:rPr>
              <w:t>微信群</w:t>
            </w:r>
            <w:proofErr w:type="gramEnd"/>
            <w:r>
              <w:rPr>
                <w:rFonts w:ascii="Times New Roman" w:hAnsi="Times New Roman"/>
                <w:bCs/>
                <w:color w:val="000000"/>
              </w:rPr>
              <w:t>，作为师生交流的媒介，将课程讲稿、课程大纲、教学课件、课堂辅助教学资料对学生进行开放，增加学生的信息量。</w:t>
            </w:r>
          </w:p>
          <w:p w:rsidR="002B2270" w:rsidRDefault="002B2270" w:rsidP="002B2270">
            <w:pPr>
              <w:spacing w:line="300" w:lineRule="auto"/>
              <w:rPr>
                <w:rFonts w:ascii="Times New Roman" w:hAnsi="Times New Roman"/>
                <w:bCs/>
                <w:color w:val="000000"/>
              </w:rPr>
            </w:pPr>
            <w:r>
              <w:rPr>
                <w:rFonts w:ascii="Times New Roman" w:hAnsi="Times New Roman"/>
                <w:bCs/>
                <w:color w:val="000000"/>
              </w:rPr>
              <w:t xml:space="preserve">4 </w:t>
            </w:r>
            <w:r>
              <w:rPr>
                <w:rFonts w:ascii="Times New Roman" w:hAnsi="Times New Roman"/>
                <w:bCs/>
                <w:color w:val="000000"/>
              </w:rPr>
              <w:t>临床病例资源</w:t>
            </w:r>
          </w:p>
          <w:p w:rsidR="002B2270" w:rsidRDefault="002B2270" w:rsidP="002B2270">
            <w:pPr>
              <w:spacing w:line="300" w:lineRule="auto"/>
              <w:ind w:firstLineChars="100" w:firstLine="210"/>
              <w:rPr>
                <w:rFonts w:ascii="Times New Roman" w:hAnsi="Times New Roman"/>
                <w:bCs/>
                <w:color w:val="000000"/>
              </w:rPr>
            </w:pPr>
            <w:r>
              <w:rPr>
                <w:rFonts w:ascii="Times New Roman" w:hAnsi="Times New Roman"/>
                <w:bCs/>
                <w:color w:val="000000"/>
              </w:rPr>
              <w:t>利用课间见习，借助大学两所直属附院</w:t>
            </w:r>
            <w:r>
              <w:rPr>
                <w:rFonts w:ascii="Times New Roman" w:hAnsi="Times New Roman" w:hint="eastAsia"/>
                <w:bCs/>
                <w:color w:val="000000"/>
              </w:rPr>
              <w:t>急诊</w:t>
            </w:r>
            <w:r>
              <w:rPr>
                <w:rFonts w:ascii="Times New Roman" w:hAnsi="Times New Roman"/>
                <w:bCs/>
                <w:color w:val="000000"/>
              </w:rPr>
              <w:t>科病例资源，强化对</w:t>
            </w:r>
            <w:r>
              <w:rPr>
                <w:rFonts w:ascii="Times New Roman" w:hAnsi="Times New Roman" w:hint="eastAsia"/>
                <w:bCs/>
                <w:color w:val="000000"/>
              </w:rPr>
              <w:t>暴喘</w:t>
            </w:r>
            <w:r>
              <w:rPr>
                <w:rFonts w:ascii="Times New Roman" w:hAnsi="Times New Roman"/>
                <w:bCs/>
                <w:color w:val="000000"/>
              </w:rPr>
              <w:t>的认识。</w:t>
            </w:r>
          </w:p>
          <w:p w:rsidR="002B2270" w:rsidRDefault="002B2270" w:rsidP="002B2270">
            <w:pPr>
              <w:spacing w:line="300" w:lineRule="auto"/>
              <w:rPr>
                <w:rFonts w:ascii="宋体" w:hAnsi="宋体" w:hint="eastAsia"/>
                <w:bCs/>
                <w:color w:val="000000"/>
                <w:szCs w:val="21"/>
              </w:rPr>
            </w:pPr>
            <w:r>
              <w:rPr>
                <w:rFonts w:ascii="Times New Roman" w:hAnsi="Times New Roman"/>
                <w:bCs/>
                <w:color w:val="000000"/>
              </w:rPr>
              <w:t xml:space="preserve">5 </w:t>
            </w:r>
            <w:r>
              <w:rPr>
                <w:rFonts w:ascii="Times New Roman" w:hAnsi="Times New Roman"/>
                <w:bCs/>
                <w:color w:val="000000"/>
              </w:rPr>
              <w:t>教学实训中心平台利用学</w:t>
            </w:r>
            <w:r>
              <w:rPr>
                <w:rFonts w:ascii="Times New Roman" w:hAnsi="Times New Roman" w:hint="eastAsia"/>
                <w:bCs/>
                <w:color w:val="000000"/>
              </w:rPr>
              <w:t>校实</w:t>
            </w:r>
            <w:r>
              <w:rPr>
                <w:rFonts w:ascii="宋体" w:hAnsi="宋体"/>
                <w:bCs/>
                <w:color w:val="000000"/>
                <w:szCs w:val="21"/>
              </w:rPr>
              <w:t>训中心平台，掌握相关临床诊治技能。</w:t>
            </w:r>
          </w:p>
          <w:p w:rsidR="002B2270" w:rsidRDefault="002B2270" w:rsidP="002B2270">
            <w:pPr>
              <w:spacing w:line="360" w:lineRule="auto"/>
              <w:rPr>
                <w:rFonts w:ascii="宋体" w:hAnsi="宋体"/>
                <w:color w:val="000000"/>
                <w:szCs w:val="21"/>
              </w:rPr>
            </w:pPr>
            <w:r>
              <w:rPr>
                <w:rFonts w:ascii="宋体" w:hAnsi="宋体"/>
                <w:color w:val="000000"/>
                <w:szCs w:val="21"/>
              </w:rPr>
              <w:t>6、在教学的过程中</w:t>
            </w:r>
            <w:r>
              <w:rPr>
                <w:rFonts w:ascii="宋体" w:hAnsi="宋体" w:hint="eastAsia"/>
                <w:color w:val="000000"/>
                <w:szCs w:val="21"/>
              </w:rPr>
              <w:t>还</w:t>
            </w:r>
            <w:r>
              <w:rPr>
                <w:rFonts w:ascii="宋体" w:hAnsi="宋体"/>
                <w:color w:val="000000"/>
                <w:szCs w:val="21"/>
              </w:rPr>
              <w:t>发现如下问题：</w:t>
            </w:r>
          </w:p>
          <w:p w:rsidR="002B2270" w:rsidRDefault="002B2270" w:rsidP="002B2270">
            <w:pPr>
              <w:ind w:firstLineChars="150" w:firstLine="315"/>
              <w:rPr>
                <w:rFonts w:ascii="宋体" w:hAnsi="宋体" w:cs="Tahoma" w:hint="eastAsia"/>
                <w:color w:val="000000"/>
                <w:szCs w:val="21"/>
              </w:rPr>
            </w:pPr>
            <w:r>
              <w:rPr>
                <w:rFonts w:ascii="宋体" w:hAnsi="宋体"/>
                <w:color w:val="000000"/>
                <w:szCs w:val="21"/>
              </w:rPr>
              <w:t>部分学生对前期知识掌握不足，尤其</w:t>
            </w:r>
            <w:r>
              <w:rPr>
                <w:rFonts w:ascii="宋体" w:hAnsi="宋体" w:hint="eastAsia"/>
                <w:color w:val="000000"/>
                <w:szCs w:val="21"/>
              </w:rPr>
              <w:t>在</w:t>
            </w:r>
            <w:r>
              <w:rPr>
                <w:rFonts w:ascii="宋体" w:hAnsi="宋体"/>
                <w:color w:val="000000"/>
                <w:szCs w:val="21"/>
              </w:rPr>
              <w:t>病理生理</w:t>
            </w:r>
            <w:r>
              <w:rPr>
                <w:rFonts w:ascii="宋体" w:hAnsi="宋体" w:hint="eastAsia"/>
                <w:color w:val="000000"/>
                <w:szCs w:val="21"/>
              </w:rPr>
              <w:t>学方面</w:t>
            </w:r>
            <w:r>
              <w:rPr>
                <w:rFonts w:ascii="宋体" w:hAnsi="宋体"/>
                <w:color w:val="000000"/>
                <w:szCs w:val="21"/>
              </w:rPr>
              <w:t>，导致对</w:t>
            </w:r>
            <w:r>
              <w:rPr>
                <w:rFonts w:ascii="宋体" w:hAnsi="宋体" w:hint="eastAsia"/>
                <w:color w:val="000000"/>
                <w:szCs w:val="21"/>
              </w:rPr>
              <w:t>临床特点</w:t>
            </w:r>
            <w:r>
              <w:rPr>
                <w:rFonts w:ascii="宋体" w:hAnsi="宋体"/>
                <w:color w:val="000000"/>
                <w:szCs w:val="21"/>
              </w:rPr>
              <w:t>不是很理解；对危重病识别的认识不够，在总结环节老师要再讲解。对于此问题，解决办法如下：讲课过程中，适当在熟悉基础知识后再引出新问题，大家一起回忆主要内容。课后可以通过</w:t>
            </w:r>
            <w:r>
              <w:rPr>
                <w:rFonts w:ascii="宋体" w:hAnsi="宋体" w:hint="eastAsia"/>
                <w:color w:val="000000"/>
                <w:szCs w:val="21"/>
              </w:rPr>
              <w:t>社交平台</w:t>
            </w:r>
            <w:r>
              <w:rPr>
                <w:rFonts w:ascii="宋体" w:hAnsi="宋体"/>
                <w:color w:val="000000"/>
                <w:szCs w:val="21"/>
              </w:rPr>
              <w:t>加强与学生的交流与沟通，及时了解学生的学习情况及想法，</w:t>
            </w:r>
            <w:r>
              <w:rPr>
                <w:rFonts w:ascii="宋体" w:hAnsi="宋体"/>
                <w:szCs w:val="21"/>
              </w:rPr>
              <w:t>提高主动学习的兴趣</w:t>
            </w:r>
            <w:r>
              <w:rPr>
                <w:rFonts w:ascii="宋体" w:hAnsi="宋体"/>
                <w:color w:val="000000"/>
                <w:szCs w:val="21"/>
              </w:rPr>
              <w:t>。</w:t>
            </w:r>
          </w:p>
          <w:p w:rsidR="002B2270" w:rsidRDefault="002B2270" w:rsidP="002B2270">
            <w:pPr>
              <w:rPr>
                <w:rFonts w:ascii="宋体" w:eastAsia="宋体" w:hAnsi="宋体" w:cs="Tahoma" w:hint="eastAsia"/>
                <w:color w:val="000000"/>
                <w:sz w:val="24"/>
              </w:rPr>
            </w:pPr>
          </w:p>
        </w:tc>
      </w:tr>
      <w:tr w:rsidR="002B2270" w:rsidTr="00BD7CC5">
        <w:trPr>
          <w:trHeight w:val="285"/>
        </w:trPr>
        <w:tc>
          <w:tcPr>
            <w:tcW w:w="9799" w:type="dxa"/>
            <w:gridSpan w:val="8"/>
            <w:tcBorders>
              <w:top w:val="single" w:sz="4" w:space="0" w:color="000000"/>
              <w:left w:val="single" w:sz="4" w:space="0" w:color="000000"/>
              <w:bottom w:val="nil"/>
              <w:right w:val="single" w:sz="4" w:space="0" w:color="000000"/>
            </w:tcBorders>
            <w:shd w:val="clear" w:color="auto" w:fill="auto"/>
            <w:tcMar>
              <w:top w:w="15" w:type="dxa"/>
              <w:left w:w="15" w:type="dxa"/>
              <w:bottom w:w="15" w:type="dxa"/>
              <w:right w:w="15" w:type="dxa"/>
            </w:tcMar>
          </w:tcPr>
          <w:p w:rsidR="002B2270" w:rsidRDefault="002B2270" w:rsidP="002B2270">
            <w:pPr>
              <w:widowControl/>
              <w:textAlignment w:val="bottom"/>
              <w:rPr>
                <w:rFonts w:ascii="宋体" w:eastAsia="宋体" w:hAnsi="宋体" w:cs="宋体"/>
                <w:b/>
                <w:color w:val="000000"/>
                <w:sz w:val="24"/>
              </w:rPr>
            </w:pPr>
            <w:r>
              <w:rPr>
                <w:rFonts w:ascii="宋体" w:eastAsia="宋体" w:hAnsi="宋体" w:cs="宋体" w:hint="eastAsia"/>
                <w:b/>
                <w:color w:val="000000"/>
                <w:kern w:val="0"/>
                <w:sz w:val="24"/>
                <w:lang w:bidi="ar"/>
              </w:rPr>
              <w:lastRenderedPageBreak/>
              <w:t>八、教学反思</w:t>
            </w:r>
          </w:p>
        </w:tc>
      </w:tr>
      <w:tr w:rsidR="002B2270" w:rsidTr="00BD7CC5">
        <w:trPr>
          <w:trHeight w:val="312"/>
        </w:trPr>
        <w:tc>
          <w:tcPr>
            <w:tcW w:w="9799" w:type="dxa"/>
            <w:gridSpan w:val="8"/>
            <w:vMerge w:val="restart"/>
            <w:tcBorders>
              <w:top w:val="nil"/>
              <w:left w:val="single" w:sz="4" w:space="0" w:color="000000"/>
              <w:bottom w:val="single" w:sz="4" w:space="0" w:color="000000"/>
              <w:right w:val="single" w:sz="4" w:space="0" w:color="000000"/>
            </w:tcBorders>
            <w:shd w:val="clear" w:color="auto" w:fill="auto"/>
            <w:tcMar>
              <w:top w:w="15" w:type="dxa"/>
              <w:left w:w="15" w:type="dxa"/>
              <w:bottom w:w="15" w:type="dxa"/>
              <w:right w:w="15" w:type="dxa"/>
            </w:tcMar>
          </w:tcPr>
          <w:p w:rsidR="002B2270" w:rsidRDefault="002B2270" w:rsidP="002B2270">
            <w:pPr>
              <w:rPr>
                <w:rFonts w:ascii="宋体" w:hAnsi="宋体" w:cs="Tahoma" w:hint="eastAsia"/>
                <w:color w:val="000000"/>
                <w:sz w:val="24"/>
              </w:rPr>
            </w:pPr>
            <w:r>
              <w:rPr>
                <w:rFonts w:ascii="宋体" w:hAnsi="宋体" w:cs="Tahoma" w:hint="eastAsia"/>
                <w:color w:val="000000"/>
                <w:sz w:val="24"/>
              </w:rPr>
              <w:t>1．</w:t>
            </w:r>
            <w:r>
              <w:rPr>
                <w:rFonts w:ascii="宋体" w:hAnsi="宋体" w:cs="Tahoma" w:hint="eastAsia"/>
                <w:color w:val="000000"/>
                <w:sz w:val="24"/>
              </w:rPr>
              <w:t>暴喘</w:t>
            </w:r>
            <w:r>
              <w:rPr>
                <w:rFonts w:ascii="宋体" w:hAnsi="宋体" w:cs="Tahoma" w:hint="eastAsia"/>
                <w:color w:val="000000"/>
                <w:sz w:val="24"/>
              </w:rPr>
              <w:t>是临床常见的内科急症，本课堂教学过程设计了合理的教学任务和教学策略，教学策略内容和形式丰富多样，便于发展学生的多种智能，体现自主、合作、探究的学习方式，各教学环节的操作描述具体，有清晰的目标说明，各教学策略体现了学习者特征，有利于教学目标的落实，活动设计具有层次性，体现对学生不同阶段的能力要求，尊重学生之间的差异性。自我认为在教学基本功方面功底扎实，无论是教学示范还是语言，在本堂课中都起了重要的作用，学生能较好的掌握</w:t>
            </w:r>
            <w:r>
              <w:rPr>
                <w:rFonts w:ascii="宋体" w:hAnsi="宋体" w:cs="Tahoma" w:hint="eastAsia"/>
                <w:color w:val="000000"/>
                <w:sz w:val="24"/>
              </w:rPr>
              <w:t>暴喘</w:t>
            </w:r>
            <w:r>
              <w:rPr>
                <w:rFonts w:ascii="宋体" w:hAnsi="宋体" w:cs="Tahoma" w:hint="eastAsia"/>
                <w:color w:val="000000"/>
                <w:sz w:val="24"/>
              </w:rPr>
              <w:t>病因病机、临床特点及分证论治等内容，为今后的实习乃至临床工作都打下了理论基础。</w:t>
            </w:r>
          </w:p>
          <w:p w:rsidR="002B2270" w:rsidRDefault="002B2270" w:rsidP="002B2270">
            <w:pPr>
              <w:rPr>
                <w:rFonts w:ascii="宋体" w:hAnsi="宋体" w:cs="Tahoma" w:hint="eastAsia"/>
                <w:color w:val="000000"/>
                <w:sz w:val="24"/>
              </w:rPr>
            </w:pPr>
            <w:r>
              <w:rPr>
                <w:rFonts w:ascii="宋体" w:hAnsi="宋体" w:cs="Tahoma" w:hint="eastAsia"/>
                <w:color w:val="000000"/>
                <w:sz w:val="24"/>
              </w:rPr>
              <w:t>2.课堂效果符合我的预想，学生用20多分钟的时间掌握了这几个知识点。本节课设计思路清晰，从简单到复杂，从病例到理论学习再到临床分析，都是步步推进，层层深入，这样既解决了本课的难点，又能让学生学得轻松自然，也达到了这节课的教学目标。在实际教学中充分体现以学生为中心的新理念，采用BOPPPS结合CBL的教学模式，以学生为主体，注重学生的能力发展。在这节课中，不仅让学生学到了知识，更使大家学到了通过提出问题解决问题，从而掌握学习知识的方法。此外，还能通过真实临床案例及换位思考等方式对学生进行医学人文精神的培养和情感教育，促进学生德、</w:t>
            </w:r>
            <w:proofErr w:type="gramStart"/>
            <w:r>
              <w:rPr>
                <w:rFonts w:ascii="宋体" w:hAnsi="宋体" w:cs="Tahoma" w:hint="eastAsia"/>
                <w:color w:val="000000"/>
                <w:sz w:val="24"/>
              </w:rPr>
              <w:t>智全面</w:t>
            </w:r>
            <w:proofErr w:type="gramEnd"/>
            <w:r>
              <w:rPr>
                <w:rFonts w:ascii="宋体" w:hAnsi="宋体" w:cs="Tahoma" w:hint="eastAsia"/>
                <w:color w:val="000000"/>
                <w:sz w:val="24"/>
              </w:rPr>
              <w:t>发展。整节课，教师成功实现了角色的转换，成为了学习情景的创设者，学生学习兴趣的激发者，教学活动的组织者，</w:t>
            </w:r>
          </w:p>
          <w:p w:rsidR="002B2270" w:rsidRDefault="002B2270" w:rsidP="002B2270">
            <w:pPr>
              <w:rPr>
                <w:rFonts w:ascii="宋体" w:hAnsi="宋体" w:cs="Tahoma" w:hint="eastAsia"/>
                <w:color w:val="000000"/>
                <w:sz w:val="24"/>
              </w:rPr>
            </w:pPr>
            <w:r>
              <w:rPr>
                <w:rFonts w:ascii="宋体" w:hAnsi="宋体" w:cs="Tahoma" w:hint="eastAsia"/>
                <w:color w:val="000000"/>
                <w:sz w:val="24"/>
              </w:rPr>
              <w:t>学生建构知识的辅导者。</w:t>
            </w:r>
          </w:p>
          <w:p w:rsidR="002B2270" w:rsidRDefault="002B2270" w:rsidP="002B2270">
            <w:pPr>
              <w:rPr>
                <w:rFonts w:ascii="宋体" w:hAnsi="宋体" w:cs="Tahoma" w:hint="eastAsia"/>
                <w:color w:val="000000"/>
                <w:sz w:val="24"/>
              </w:rPr>
            </w:pPr>
            <w:r>
              <w:rPr>
                <w:rFonts w:ascii="宋体" w:hAnsi="宋体" w:cs="Tahoma" w:hint="eastAsia"/>
                <w:color w:val="000000"/>
                <w:sz w:val="24"/>
              </w:rPr>
              <w:t>3.设计的教学内容太多以至于每个环节都很匆忙，没有给学生留下充分活动、感知、体验的时间。应改进教学设计，让本课堂的设计更严密、更科学，尤其要预留出学生活动的时间，针对教学设计中的某一个环节或者几个环节进行重新增、</w:t>
            </w:r>
            <w:proofErr w:type="gramStart"/>
            <w:r>
              <w:rPr>
                <w:rFonts w:ascii="宋体" w:hAnsi="宋体" w:cs="Tahoma" w:hint="eastAsia"/>
                <w:color w:val="000000"/>
                <w:sz w:val="24"/>
              </w:rPr>
              <w:t>删</w:t>
            </w:r>
            <w:proofErr w:type="gramEnd"/>
            <w:r>
              <w:rPr>
                <w:rFonts w:ascii="宋体" w:hAnsi="宋体" w:cs="Tahoma" w:hint="eastAsia"/>
                <w:color w:val="000000"/>
                <w:sz w:val="24"/>
              </w:rPr>
              <w:t>、组，继续反思教学目标的实现手段、方式、方法是否得当，教学时间的安排是否合适，问题的设计是否科学等等。进一步提高自己的教学素养，提高自己教学语言表达能力，多听、多学 多练。</w:t>
            </w:r>
          </w:p>
          <w:p w:rsidR="002B2270" w:rsidRDefault="002B2270" w:rsidP="002B2270">
            <w:pPr>
              <w:rPr>
                <w:rFonts w:ascii="宋体" w:hAnsi="宋体" w:cs="Tahoma"/>
                <w:color w:val="000000"/>
                <w:sz w:val="24"/>
              </w:rPr>
            </w:pPr>
            <w:r>
              <w:rPr>
                <w:rFonts w:ascii="宋体" w:hAnsi="宋体" w:cs="Tahoma"/>
                <w:color w:val="000000"/>
                <w:sz w:val="24"/>
              </w:rPr>
              <w:t>4、</w:t>
            </w:r>
            <w:r>
              <w:rPr>
                <w:rFonts w:ascii="宋体" w:hAnsi="宋体" w:cs="Tahoma" w:hint="eastAsia"/>
                <w:color w:val="000000"/>
                <w:sz w:val="24"/>
              </w:rPr>
              <w:t>大班授课存在着互动环节不能兼顾到每位同学，学生之间也存在着个体差异，在今后的教学中应该加强引导不同层次的学生积极地参与课堂活动，</w:t>
            </w:r>
            <w:r>
              <w:rPr>
                <w:rFonts w:ascii="宋体" w:hAnsi="宋体" w:cs="Tahoma"/>
                <w:color w:val="000000"/>
                <w:sz w:val="24"/>
              </w:rPr>
              <w:t>鼓励不发言的学生，把他的情绪和精力拉回学习中，并及时调整教学策略，吸引学生的注意力</w:t>
            </w:r>
            <w:r>
              <w:rPr>
                <w:rFonts w:ascii="宋体" w:hAnsi="宋体" w:cs="Tahoma" w:hint="eastAsia"/>
                <w:color w:val="000000"/>
                <w:sz w:val="24"/>
              </w:rPr>
              <w:t>，以实现共同进步</w:t>
            </w:r>
            <w:r>
              <w:rPr>
                <w:rFonts w:ascii="宋体" w:hAnsi="宋体" w:cs="Tahoma"/>
                <w:color w:val="000000"/>
                <w:sz w:val="24"/>
              </w:rPr>
              <w:t>。课堂上</w:t>
            </w:r>
            <w:r>
              <w:rPr>
                <w:rFonts w:ascii="宋体" w:hAnsi="宋体" w:cs="Tahoma" w:hint="eastAsia"/>
                <w:color w:val="000000"/>
                <w:sz w:val="24"/>
              </w:rPr>
              <w:t>肯定</w:t>
            </w:r>
            <w:r>
              <w:rPr>
                <w:rFonts w:ascii="宋体" w:hAnsi="宋体" w:cs="Tahoma"/>
                <w:color w:val="000000"/>
                <w:sz w:val="24"/>
              </w:rPr>
              <w:t>学生，让他们在课堂上更有成就感，更有自信心，这</w:t>
            </w:r>
            <w:r>
              <w:rPr>
                <w:rFonts w:ascii="宋体" w:hAnsi="宋体" w:cs="Tahoma" w:hint="eastAsia"/>
                <w:color w:val="000000"/>
                <w:sz w:val="24"/>
              </w:rPr>
              <w:t>也</w:t>
            </w:r>
            <w:r>
              <w:rPr>
                <w:rFonts w:ascii="宋体" w:hAnsi="宋体" w:cs="Tahoma"/>
                <w:color w:val="000000"/>
                <w:sz w:val="24"/>
              </w:rPr>
              <w:t>是健康人格培养的一种过程；案例的分析成功让学生觉得这堂课是有实际意义的、是学有所用的。</w:t>
            </w:r>
          </w:p>
          <w:p w:rsidR="002B2270" w:rsidRDefault="002B2270" w:rsidP="002B2270">
            <w:pPr>
              <w:rPr>
                <w:rFonts w:ascii="宋体" w:hAnsi="宋体" w:cs="Tahoma"/>
                <w:color w:val="000000"/>
                <w:sz w:val="24"/>
              </w:rPr>
            </w:pPr>
            <w:r>
              <w:rPr>
                <w:rFonts w:ascii="宋体" w:hAnsi="宋体" w:cs="Tahoma"/>
                <w:color w:val="000000"/>
                <w:sz w:val="24"/>
              </w:rPr>
              <w:lastRenderedPageBreak/>
              <w:t>5、通过对教学进行反思，发现自己在教育学、心理学等教育科学知识方面尚有不足，组织学生的能力还需增强。本次课程教学设计应用分组讨论，</w:t>
            </w:r>
            <w:r>
              <w:rPr>
                <w:rFonts w:ascii="宋体" w:hAnsi="宋体" w:cs="Tahoma" w:hint="eastAsia"/>
                <w:color w:val="000000"/>
                <w:sz w:val="24"/>
              </w:rPr>
              <w:t>以往</w:t>
            </w:r>
            <w:r>
              <w:rPr>
                <w:rFonts w:ascii="宋体" w:hAnsi="宋体" w:cs="Tahoma"/>
                <w:color w:val="000000"/>
                <w:sz w:val="24"/>
              </w:rPr>
              <w:t>学生</w:t>
            </w:r>
            <w:r>
              <w:rPr>
                <w:rFonts w:ascii="宋体" w:hAnsi="宋体" w:cs="Tahoma" w:hint="eastAsia"/>
                <w:color w:val="000000"/>
                <w:sz w:val="24"/>
              </w:rPr>
              <w:t>都会比较</w:t>
            </w:r>
            <w:r>
              <w:rPr>
                <w:rFonts w:ascii="宋体" w:hAnsi="宋体" w:cs="Tahoma"/>
                <w:color w:val="000000"/>
                <w:sz w:val="24"/>
              </w:rPr>
              <w:t>积极</w:t>
            </w:r>
            <w:r>
              <w:rPr>
                <w:rFonts w:ascii="宋体" w:hAnsi="宋体" w:cs="Tahoma" w:hint="eastAsia"/>
                <w:color w:val="000000"/>
                <w:sz w:val="24"/>
              </w:rPr>
              <w:t>地参与讨论和</w:t>
            </w:r>
            <w:r>
              <w:rPr>
                <w:rFonts w:ascii="宋体" w:hAnsi="宋体" w:cs="Tahoma"/>
                <w:color w:val="000000"/>
                <w:sz w:val="24"/>
              </w:rPr>
              <w:t>回答问题，这</w:t>
            </w:r>
            <w:r>
              <w:rPr>
                <w:rFonts w:ascii="宋体" w:hAnsi="宋体" w:cs="Tahoma" w:hint="eastAsia"/>
                <w:color w:val="000000"/>
                <w:sz w:val="24"/>
              </w:rPr>
              <w:t>和问题的设计有关。做教学设计时针对教学目标和学生学情，坚持用心准备每一个问题，再</w:t>
            </w:r>
            <w:r>
              <w:rPr>
                <w:rFonts w:ascii="宋体" w:hAnsi="宋体" w:cs="Tahoma"/>
                <w:color w:val="000000"/>
                <w:sz w:val="24"/>
              </w:rPr>
              <w:t>提前让学生复习以前的知识</w:t>
            </w:r>
            <w:r>
              <w:rPr>
                <w:rFonts w:ascii="宋体" w:hAnsi="宋体" w:cs="Tahoma" w:hint="eastAsia"/>
                <w:color w:val="000000"/>
                <w:sz w:val="24"/>
              </w:rPr>
              <w:t>，</w:t>
            </w:r>
            <w:r>
              <w:rPr>
                <w:rFonts w:ascii="宋体" w:hAnsi="宋体" w:cs="Tahoma"/>
                <w:color w:val="000000"/>
                <w:sz w:val="24"/>
              </w:rPr>
              <w:t>在课堂</w:t>
            </w:r>
            <w:r>
              <w:rPr>
                <w:rFonts w:ascii="宋体" w:hAnsi="宋体" w:cs="Tahoma" w:hint="eastAsia"/>
                <w:color w:val="000000"/>
                <w:sz w:val="24"/>
              </w:rPr>
              <w:t>的分组讨论时就更能</w:t>
            </w:r>
            <w:r>
              <w:rPr>
                <w:rFonts w:ascii="宋体" w:hAnsi="宋体" w:cs="Tahoma"/>
                <w:color w:val="000000"/>
                <w:sz w:val="24"/>
              </w:rPr>
              <w:t>把基础知识运用到</w:t>
            </w:r>
            <w:r>
              <w:rPr>
                <w:rFonts w:ascii="宋体" w:hAnsi="宋体" w:cs="Tahoma" w:hint="eastAsia"/>
                <w:color w:val="000000"/>
                <w:sz w:val="24"/>
              </w:rPr>
              <w:t>实际生活和</w:t>
            </w:r>
            <w:r>
              <w:rPr>
                <w:rFonts w:ascii="宋体" w:hAnsi="宋体" w:cs="Tahoma"/>
                <w:color w:val="000000"/>
                <w:sz w:val="24"/>
              </w:rPr>
              <w:t>临床案例中。</w:t>
            </w:r>
          </w:p>
          <w:p w:rsidR="002B2270" w:rsidRDefault="002B2270" w:rsidP="002B2270">
            <w:pPr>
              <w:rPr>
                <w:rFonts w:ascii="宋体" w:hAnsi="宋体" w:cs="Tahoma" w:hint="eastAsia"/>
                <w:color w:val="000000"/>
                <w:sz w:val="24"/>
              </w:rPr>
            </w:pPr>
            <w:r>
              <w:rPr>
                <w:rFonts w:ascii="宋体" w:hAnsi="宋体" w:cs="Tahoma"/>
                <w:color w:val="000000"/>
                <w:sz w:val="24"/>
              </w:rPr>
              <w:t>6、通过学生的反馈结果</w:t>
            </w:r>
            <w:r>
              <w:rPr>
                <w:rFonts w:ascii="宋体" w:hAnsi="宋体" w:cs="Tahoma" w:hint="eastAsia"/>
                <w:color w:val="000000"/>
                <w:sz w:val="24"/>
              </w:rPr>
              <w:t>以及</w:t>
            </w:r>
            <w:proofErr w:type="spellStart"/>
            <w:r>
              <w:rPr>
                <w:rFonts w:ascii="宋体" w:hAnsi="宋体" w:cs="Tahoma" w:hint="eastAsia"/>
                <w:color w:val="000000"/>
                <w:sz w:val="24"/>
              </w:rPr>
              <w:t>kahoot</w:t>
            </w:r>
            <w:proofErr w:type="spellEnd"/>
            <w:r>
              <w:rPr>
                <w:rFonts w:ascii="宋体" w:hAnsi="宋体" w:cs="Tahoma" w:hint="eastAsia"/>
                <w:color w:val="000000"/>
                <w:sz w:val="24"/>
              </w:rPr>
              <w:t>平台测试结果</w:t>
            </w:r>
            <w:r>
              <w:rPr>
                <w:rFonts w:ascii="宋体" w:hAnsi="宋体" w:cs="Tahoma"/>
                <w:color w:val="000000"/>
                <w:sz w:val="24"/>
              </w:rPr>
              <w:t>来进行</w:t>
            </w:r>
            <w:r>
              <w:rPr>
                <w:rFonts w:ascii="宋体" w:hAnsi="宋体" w:cs="Tahoma" w:hint="eastAsia"/>
                <w:color w:val="000000"/>
                <w:sz w:val="24"/>
              </w:rPr>
              <w:t>分析</w:t>
            </w:r>
            <w:r>
              <w:rPr>
                <w:rFonts w:ascii="宋体" w:hAnsi="宋体" w:cs="Tahoma"/>
                <w:color w:val="000000"/>
                <w:sz w:val="24"/>
              </w:rPr>
              <w:t>，了解学生最容易混淆</w:t>
            </w:r>
            <w:r>
              <w:rPr>
                <w:rFonts w:ascii="宋体" w:hAnsi="宋体" w:cs="Tahoma" w:hint="eastAsia"/>
                <w:color w:val="000000"/>
                <w:sz w:val="24"/>
              </w:rPr>
              <w:t>和</w:t>
            </w:r>
            <w:r>
              <w:rPr>
                <w:rFonts w:ascii="宋体" w:hAnsi="宋体" w:cs="Tahoma"/>
                <w:color w:val="000000"/>
                <w:sz w:val="24"/>
              </w:rPr>
              <w:t>出错的知识点</w:t>
            </w:r>
            <w:r>
              <w:rPr>
                <w:rFonts w:ascii="宋体" w:hAnsi="宋体" w:cs="Tahoma" w:hint="eastAsia"/>
                <w:color w:val="000000"/>
                <w:sz w:val="24"/>
              </w:rPr>
              <w:t>，在课后通过社交平台再次给学生回顾这些知识点，同时</w:t>
            </w:r>
            <w:r>
              <w:rPr>
                <w:rFonts w:ascii="宋体" w:hAnsi="宋体" w:cs="Tahoma"/>
                <w:color w:val="000000"/>
                <w:sz w:val="24"/>
              </w:rPr>
              <w:t>在</w:t>
            </w:r>
            <w:r>
              <w:rPr>
                <w:rFonts w:ascii="宋体" w:hAnsi="宋体" w:cs="Tahoma" w:hint="eastAsia"/>
                <w:color w:val="000000"/>
                <w:sz w:val="24"/>
              </w:rPr>
              <w:t>往后</w:t>
            </w:r>
            <w:r>
              <w:rPr>
                <w:rFonts w:ascii="宋体" w:hAnsi="宋体" w:cs="Tahoma"/>
                <w:color w:val="000000"/>
                <w:sz w:val="24"/>
              </w:rPr>
              <w:t>教案</w:t>
            </w:r>
            <w:r>
              <w:rPr>
                <w:rFonts w:ascii="宋体" w:hAnsi="宋体" w:cs="Tahoma" w:hint="eastAsia"/>
                <w:color w:val="000000"/>
                <w:sz w:val="24"/>
              </w:rPr>
              <w:t>及</w:t>
            </w:r>
            <w:r>
              <w:rPr>
                <w:rFonts w:ascii="宋体" w:hAnsi="宋体" w:cs="Tahoma"/>
                <w:color w:val="000000"/>
                <w:sz w:val="24"/>
              </w:rPr>
              <w:t>课件制作上</w:t>
            </w:r>
            <w:r>
              <w:rPr>
                <w:rFonts w:ascii="宋体" w:hAnsi="宋体" w:cs="Tahoma" w:hint="eastAsia"/>
                <w:color w:val="000000"/>
                <w:sz w:val="24"/>
              </w:rPr>
              <w:t>有针对性加强这些内容的学习</w:t>
            </w:r>
            <w:r>
              <w:rPr>
                <w:rFonts w:ascii="宋体" w:hAnsi="宋体" w:cs="Tahoma"/>
                <w:color w:val="000000"/>
                <w:sz w:val="24"/>
              </w:rPr>
              <w:t>。</w:t>
            </w:r>
          </w:p>
          <w:p w:rsidR="002B2270" w:rsidRDefault="002B2270" w:rsidP="002B2270">
            <w:pPr>
              <w:rPr>
                <w:rFonts w:ascii="宋体" w:hAnsi="宋体" w:cs="Tahoma"/>
                <w:color w:val="000000"/>
                <w:sz w:val="24"/>
              </w:rPr>
            </w:pPr>
            <w:r>
              <w:rPr>
                <w:rFonts w:ascii="宋体" w:hAnsi="宋体" w:cs="Tahoma"/>
                <w:color w:val="000000"/>
                <w:sz w:val="24"/>
              </w:rPr>
              <w:t>7、在教学的过程中</w:t>
            </w:r>
            <w:r>
              <w:rPr>
                <w:rFonts w:ascii="宋体" w:hAnsi="宋体" w:cs="Tahoma" w:hint="eastAsia"/>
                <w:color w:val="000000"/>
                <w:sz w:val="24"/>
              </w:rPr>
              <w:t>还</w:t>
            </w:r>
            <w:r>
              <w:rPr>
                <w:rFonts w:ascii="宋体" w:hAnsi="宋体" w:cs="Tahoma"/>
                <w:color w:val="000000"/>
                <w:sz w:val="24"/>
              </w:rPr>
              <w:t>发现如下问题：</w:t>
            </w:r>
          </w:p>
          <w:p w:rsidR="002B2270" w:rsidRDefault="002B2270" w:rsidP="002B2270">
            <w:pPr>
              <w:rPr>
                <w:rFonts w:ascii="宋体" w:hAnsi="宋体" w:cs="Tahoma" w:hint="eastAsia"/>
                <w:color w:val="000000"/>
                <w:sz w:val="24"/>
              </w:rPr>
            </w:pPr>
            <w:r>
              <w:rPr>
                <w:rFonts w:ascii="宋体" w:hAnsi="宋体" w:cs="Tahoma"/>
                <w:color w:val="000000"/>
                <w:sz w:val="24"/>
              </w:rPr>
              <w:t>部分学生对前期知识掌握不足，尤其</w:t>
            </w:r>
            <w:r>
              <w:rPr>
                <w:rFonts w:ascii="宋体" w:hAnsi="宋体" w:cs="Tahoma" w:hint="eastAsia"/>
                <w:color w:val="000000"/>
                <w:sz w:val="24"/>
              </w:rPr>
              <w:t>在</w:t>
            </w:r>
            <w:r>
              <w:rPr>
                <w:rFonts w:ascii="宋体" w:hAnsi="宋体" w:cs="Tahoma"/>
                <w:color w:val="000000"/>
                <w:sz w:val="24"/>
              </w:rPr>
              <w:t>病理生理</w:t>
            </w:r>
            <w:r>
              <w:rPr>
                <w:rFonts w:ascii="宋体" w:hAnsi="宋体" w:cs="Tahoma" w:hint="eastAsia"/>
                <w:color w:val="000000"/>
                <w:sz w:val="24"/>
              </w:rPr>
              <w:t>学方面</w:t>
            </w:r>
            <w:r>
              <w:rPr>
                <w:rFonts w:ascii="宋体" w:hAnsi="宋体" w:cs="Tahoma"/>
                <w:color w:val="000000"/>
                <w:sz w:val="24"/>
              </w:rPr>
              <w:t>，导致对</w:t>
            </w:r>
            <w:r>
              <w:rPr>
                <w:rFonts w:ascii="宋体" w:hAnsi="宋体" w:cs="Tahoma" w:hint="eastAsia"/>
                <w:color w:val="000000"/>
                <w:sz w:val="24"/>
              </w:rPr>
              <w:t>临床特点</w:t>
            </w:r>
            <w:r>
              <w:rPr>
                <w:rFonts w:ascii="宋体" w:hAnsi="宋体" w:cs="Tahoma"/>
                <w:color w:val="000000"/>
                <w:sz w:val="24"/>
              </w:rPr>
              <w:t>不是很理解；对危重病识别的认识不够，在总结环节老师要再讲解。对于此问题，解决办法如下：讲课过程中，适当在熟悉基础知识后再引出新问题，大家一起回忆主要内容。课后可以通过</w:t>
            </w:r>
            <w:r>
              <w:rPr>
                <w:rFonts w:ascii="宋体" w:hAnsi="宋体" w:cs="Tahoma" w:hint="eastAsia"/>
                <w:color w:val="000000"/>
                <w:sz w:val="24"/>
              </w:rPr>
              <w:t>社交平台</w:t>
            </w:r>
            <w:r>
              <w:rPr>
                <w:rFonts w:ascii="宋体" w:hAnsi="宋体" w:cs="Tahoma"/>
                <w:color w:val="000000"/>
                <w:sz w:val="24"/>
              </w:rPr>
              <w:t>加强与学生的交流与沟通，及时了解学生的学习情况及想法，提高主动学习的兴趣。</w:t>
            </w:r>
          </w:p>
          <w:p w:rsidR="002B2270" w:rsidRPr="002B2270" w:rsidRDefault="002B2270" w:rsidP="002B2270">
            <w:pPr>
              <w:rPr>
                <w:rFonts w:ascii="宋体" w:eastAsia="宋体" w:hAnsi="宋体" w:cs="Tahoma"/>
                <w:color w:val="000000"/>
                <w:sz w:val="24"/>
              </w:rPr>
            </w:pPr>
          </w:p>
          <w:p w:rsidR="002B2270" w:rsidRDefault="002B2270" w:rsidP="002B2270">
            <w:pPr>
              <w:rPr>
                <w:rFonts w:ascii="宋体" w:eastAsia="宋体" w:hAnsi="宋体" w:cs="Tahoma" w:hint="eastAsia"/>
                <w:color w:val="000000"/>
                <w:sz w:val="24"/>
              </w:rPr>
            </w:pPr>
          </w:p>
        </w:tc>
      </w:tr>
      <w:tr w:rsidR="002B2270" w:rsidTr="00BD7CC5">
        <w:trPr>
          <w:trHeight w:val="312"/>
        </w:trPr>
        <w:tc>
          <w:tcPr>
            <w:tcW w:w="9799" w:type="dxa"/>
            <w:gridSpan w:val="8"/>
            <w:vMerge/>
            <w:tcBorders>
              <w:top w:val="nil"/>
              <w:left w:val="single" w:sz="4" w:space="0" w:color="000000"/>
              <w:bottom w:val="single" w:sz="4" w:space="0" w:color="000000"/>
              <w:right w:val="single" w:sz="4" w:space="0" w:color="000000"/>
            </w:tcBorders>
            <w:shd w:val="clear" w:color="auto" w:fill="auto"/>
            <w:tcMar>
              <w:top w:w="15" w:type="dxa"/>
              <w:left w:w="15" w:type="dxa"/>
              <w:bottom w:w="15" w:type="dxa"/>
              <w:right w:w="15" w:type="dxa"/>
            </w:tcMar>
          </w:tcPr>
          <w:p w:rsidR="002B2270" w:rsidRDefault="002B2270" w:rsidP="002B2270">
            <w:pPr>
              <w:rPr>
                <w:rFonts w:ascii="Calibri" w:hAnsi="Calibri" w:cs="Times New Roman"/>
                <w:sz w:val="20"/>
                <w:szCs w:val="20"/>
              </w:rPr>
            </w:pPr>
          </w:p>
        </w:tc>
      </w:tr>
      <w:tr w:rsidR="002B2270" w:rsidTr="00BD7CC5">
        <w:trPr>
          <w:trHeight w:val="285"/>
        </w:trPr>
        <w:tc>
          <w:tcPr>
            <w:tcW w:w="9799" w:type="dxa"/>
            <w:gridSpan w:val="8"/>
            <w:tcBorders>
              <w:top w:val="single" w:sz="4" w:space="0" w:color="000000"/>
              <w:left w:val="single" w:sz="4" w:space="0" w:color="000000"/>
              <w:bottom w:val="nil"/>
              <w:right w:val="single" w:sz="4" w:space="0" w:color="000000"/>
            </w:tcBorders>
            <w:shd w:val="clear" w:color="auto" w:fill="auto"/>
            <w:tcMar>
              <w:top w:w="15" w:type="dxa"/>
              <w:left w:w="15" w:type="dxa"/>
              <w:bottom w:w="15" w:type="dxa"/>
              <w:right w:w="15" w:type="dxa"/>
            </w:tcMar>
          </w:tcPr>
          <w:p w:rsidR="002B2270" w:rsidRDefault="002B2270" w:rsidP="002B2270">
            <w:pPr>
              <w:widowControl/>
              <w:textAlignment w:val="bottom"/>
              <w:rPr>
                <w:rFonts w:ascii="宋体" w:eastAsia="宋体" w:hAnsi="宋体" w:cs="宋体"/>
                <w:b/>
                <w:color w:val="000000"/>
                <w:sz w:val="24"/>
              </w:rPr>
            </w:pPr>
            <w:r>
              <w:rPr>
                <w:rFonts w:ascii="宋体" w:eastAsia="宋体" w:hAnsi="宋体" w:cs="宋体" w:hint="eastAsia"/>
                <w:b/>
                <w:color w:val="000000"/>
                <w:kern w:val="0"/>
                <w:sz w:val="24"/>
                <w:lang w:bidi="ar"/>
              </w:rPr>
              <w:t>九、教研室意见（本设计的优点、不足及建议）</w:t>
            </w:r>
          </w:p>
        </w:tc>
      </w:tr>
      <w:tr w:rsidR="002B2270" w:rsidTr="00BD7CC5">
        <w:trPr>
          <w:trHeight w:val="312"/>
        </w:trPr>
        <w:tc>
          <w:tcPr>
            <w:tcW w:w="9799" w:type="dxa"/>
            <w:gridSpan w:val="8"/>
            <w:tcBorders>
              <w:top w:val="nil"/>
              <w:left w:val="single" w:sz="4" w:space="0" w:color="000000"/>
              <w:bottom w:val="single" w:sz="4" w:space="0" w:color="000000"/>
              <w:right w:val="single" w:sz="4" w:space="0" w:color="000000"/>
            </w:tcBorders>
            <w:shd w:val="clear" w:color="auto" w:fill="auto"/>
            <w:tcMar>
              <w:top w:w="15" w:type="dxa"/>
              <w:left w:w="15" w:type="dxa"/>
              <w:bottom w:w="15" w:type="dxa"/>
              <w:right w:w="15" w:type="dxa"/>
            </w:tcMar>
          </w:tcPr>
          <w:p w:rsidR="002B2270" w:rsidRDefault="002B2270" w:rsidP="002B2270">
            <w:pPr>
              <w:rPr>
                <w:rFonts w:ascii="宋体" w:eastAsia="宋体" w:hAnsi="宋体" w:cs="Tahoma"/>
                <w:color w:val="000000"/>
                <w:sz w:val="24"/>
              </w:rPr>
            </w:pPr>
          </w:p>
          <w:p w:rsidR="002B2270" w:rsidRDefault="002B2270" w:rsidP="002B2270">
            <w:pPr>
              <w:rPr>
                <w:rFonts w:ascii="宋体" w:eastAsia="宋体" w:hAnsi="宋体" w:cs="Tahoma"/>
                <w:color w:val="000000"/>
                <w:sz w:val="24"/>
              </w:rPr>
            </w:pPr>
          </w:p>
          <w:p w:rsidR="002B2270" w:rsidRDefault="002B2270" w:rsidP="002B2270">
            <w:pPr>
              <w:rPr>
                <w:rFonts w:ascii="宋体" w:eastAsia="宋体" w:hAnsi="宋体" w:cs="Tahoma"/>
                <w:color w:val="000000"/>
                <w:sz w:val="24"/>
              </w:rPr>
            </w:pPr>
          </w:p>
          <w:p w:rsidR="002B2270" w:rsidRDefault="002B2270" w:rsidP="002B2270">
            <w:pPr>
              <w:rPr>
                <w:rFonts w:ascii="宋体" w:eastAsia="宋体" w:hAnsi="宋体" w:cs="Tahoma"/>
                <w:color w:val="000000"/>
                <w:sz w:val="24"/>
              </w:rPr>
            </w:pPr>
          </w:p>
          <w:p w:rsidR="002B2270" w:rsidRDefault="002B2270" w:rsidP="002B2270">
            <w:pPr>
              <w:rPr>
                <w:rFonts w:ascii="宋体" w:eastAsia="宋体" w:hAnsi="宋体" w:cs="Tahoma"/>
                <w:color w:val="000000"/>
                <w:sz w:val="24"/>
              </w:rPr>
            </w:pPr>
          </w:p>
          <w:p w:rsidR="002B2270" w:rsidRDefault="002B2270" w:rsidP="002B2270">
            <w:pPr>
              <w:rPr>
                <w:rFonts w:ascii="宋体" w:eastAsia="宋体" w:hAnsi="宋体" w:cs="Tahoma"/>
                <w:color w:val="000000"/>
                <w:sz w:val="24"/>
              </w:rPr>
            </w:pPr>
          </w:p>
          <w:p w:rsidR="002B2270" w:rsidRDefault="002B2270" w:rsidP="002B2270">
            <w:pPr>
              <w:rPr>
                <w:rFonts w:ascii="宋体" w:eastAsia="宋体" w:hAnsi="宋体" w:cs="Tahoma"/>
                <w:color w:val="000000"/>
                <w:sz w:val="24"/>
              </w:rPr>
            </w:pPr>
          </w:p>
          <w:p w:rsidR="002B2270" w:rsidRDefault="002B2270" w:rsidP="002B2270">
            <w:pPr>
              <w:rPr>
                <w:rFonts w:ascii="宋体" w:eastAsia="宋体" w:hAnsi="宋体" w:cs="Tahoma"/>
                <w:color w:val="000000"/>
                <w:sz w:val="24"/>
              </w:rPr>
            </w:pPr>
          </w:p>
        </w:tc>
      </w:tr>
    </w:tbl>
    <w:p w:rsidR="00D35AA4" w:rsidRDefault="00D35AA4">
      <w:pPr>
        <w:ind w:firstLineChars="200" w:firstLine="600"/>
        <w:rPr>
          <w:rFonts w:ascii="宋体" w:eastAsia="宋体" w:hAnsi="宋体" w:cs="宋体"/>
          <w:sz w:val="30"/>
          <w:szCs w:val="30"/>
        </w:rPr>
      </w:pPr>
    </w:p>
    <w:sectPr w:rsidR="00D35AA4">
      <w:pgSz w:w="11906" w:h="16838"/>
      <w:pgMar w:top="1134" w:right="1800" w:bottom="1134"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BC1A53" w:rsidRDefault="00BC1A53" w:rsidP="00BD7CC5">
      <w:r>
        <w:separator/>
      </w:r>
    </w:p>
  </w:endnote>
  <w:endnote w:type="continuationSeparator" w:id="0">
    <w:p w:rsidR="00BC1A53" w:rsidRDefault="00BC1A53" w:rsidP="00BD7C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方正小标宋简体">
    <w:altName w:val="微软雅黑"/>
    <w:charset w:val="86"/>
    <w:family w:val="auto"/>
    <w:pitch w:val="default"/>
    <w:sig w:usb0="00000001" w:usb1="080E0000" w:usb2="00000000" w:usb3="00000000" w:csb0="00040000" w:csb1="00000000"/>
  </w:font>
  <w:font w:name="华文中宋">
    <w:panose1 w:val="02010600040101010101"/>
    <w:charset w:val="86"/>
    <w:family w:val="auto"/>
    <w:pitch w:val="variable"/>
    <w:sig w:usb0="00000287" w:usb1="080F0000" w:usb2="00000010" w:usb3="00000000" w:csb0="0004009F" w:csb1="00000000"/>
  </w:font>
  <w:font w:name="仿宋_GB2312">
    <w:altName w:val="仿宋"/>
    <w:charset w:val="86"/>
    <w:family w:val="decorative"/>
    <w:pitch w:val="default"/>
    <w:sig w:usb0="00000000" w:usb1="00000000" w:usb2="0000000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BC1A53" w:rsidRDefault="00BC1A53" w:rsidP="00BD7CC5">
      <w:r>
        <w:separator/>
      </w:r>
    </w:p>
  </w:footnote>
  <w:footnote w:type="continuationSeparator" w:id="0">
    <w:p w:rsidR="00BC1A53" w:rsidRDefault="00BC1A53" w:rsidP="00BD7CC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ThjOGM3ZTE0NGZkNWJhMDlhMGY3ZTM1OTdlZDkwMDkifQ=="/>
  </w:docVars>
  <w:rsids>
    <w:rsidRoot w:val="00E758F3"/>
    <w:rsid w:val="000338DA"/>
    <w:rsid w:val="000D2548"/>
    <w:rsid w:val="002B2270"/>
    <w:rsid w:val="003D7016"/>
    <w:rsid w:val="008A43AE"/>
    <w:rsid w:val="00A02AC4"/>
    <w:rsid w:val="00BC1A53"/>
    <w:rsid w:val="00BD7CC5"/>
    <w:rsid w:val="00D35AA4"/>
    <w:rsid w:val="00D7178E"/>
    <w:rsid w:val="00E758F3"/>
    <w:rsid w:val="03103B37"/>
    <w:rsid w:val="07A457B6"/>
    <w:rsid w:val="0C2C34B3"/>
    <w:rsid w:val="0C7E5566"/>
    <w:rsid w:val="16330F17"/>
    <w:rsid w:val="172C4F9C"/>
    <w:rsid w:val="1C343166"/>
    <w:rsid w:val="22E6364E"/>
    <w:rsid w:val="24220013"/>
    <w:rsid w:val="2EEE362A"/>
    <w:rsid w:val="3216196E"/>
    <w:rsid w:val="32D50DD2"/>
    <w:rsid w:val="53102517"/>
    <w:rsid w:val="53EC46A8"/>
    <w:rsid w:val="5E4F2D61"/>
    <w:rsid w:val="6A6E17BC"/>
    <w:rsid w:val="6BFC3F67"/>
    <w:rsid w:val="6D372B0B"/>
    <w:rsid w:val="6F8738A1"/>
    <w:rsid w:val="771E2E32"/>
    <w:rsid w:val="7A574D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098115E"/>
  <w15:docId w15:val="{1034228B-85D5-4F1C-9E6D-FC2A0B1DE9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Calibr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pPr>
      <w:tabs>
        <w:tab w:val="center" w:pos="4153"/>
        <w:tab w:val="right" w:pos="8306"/>
      </w:tabs>
      <w:snapToGrid w:val="0"/>
      <w:jc w:val="left"/>
    </w:pPr>
    <w:rPr>
      <w:sz w:val="18"/>
      <w:szCs w:val="18"/>
    </w:rPr>
  </w:style>
  <w:style w:type="paragraph" w:styleId="a5">
    <w:name w:val="header"/>
    <w:basedOn w:val="a"/>
    <w:link w:val="a6"/>
    <w:pPr>
      <w:pBdr>
        <w:bottom w:val="single" w:sz="6" w:space="1" w:color="auto"/>
      </w:pBdr>
      <w:tabs>
        <w:tab w:val="center" w:pos="4153"/>
        <w:tab w:val="right" w:pos="8306"/>
      </w:tabs>
      <w:snapToGrid w:val="0"/>
      <w:jc w:val="center"/>
    </w:pPr>
    <w:rPr>
      <w:sz w:val="18"/>
      <w:szCs w:val="18"/>
    </w:rPr>
  </w:style>
  <w:style w:type="character" w:customStyle="1" w:styleId="font11">
    <w:name w:val="font11"/>
    <w:basedOn w:val="a0"/>
    <w:rPr>
      <w:rFonts w:ascii="宋体" w:eastAsia="宋体" w:hAnsi="宋体" w:cs="宋体" w:hint="eastAsia"/>
      <w:color w:val="000000"/>
      <w:sz w:val="18"/>
      <w:szCs w:val="18"/>
      <w:u w:val="none"/>
    </w:rPr>
  </w:style>
  <w:style w:type="character" w:customStyle="1" w:styleId="font01">
    <w:name w:val="font01"/>
    <w:basedOn w:val="a0"/>
    <w:qFormat/>
    <w:rPr>
      <w:rFonts w:ascii="Tahoma" w:eastAsia="Tahoma" w:hAnsi="Tahoma" w:cs="Tahoma" w:hint="default"/>
      <w:color w:val="000000"/>
      <w:sz w:val="18"/>
      <w:szCs w:val="18"/>
      <w:u w:val="none"/>
    </w:rPr>
  </w:style>
  <w:style w:type="character" w:customStyle="1" w:styleId="a6">
    <w:name w:val="页眉 字符"/>
    <w:basedOn w:val="a0"/>
    <w:link w:val="a5"/>
    <w:qFormat/>
    <w:rPr>
      <w:rFonts w:asciiTheme="minorHAnsi" w:eastAsiaTheme="minorEastAsia" w:hAnsiTheme="minorHAnsi" w:cstheme="minorBidi"/>
      <w:kern w:val="2"/>
      <w:sz w:val="18"/>
      <w:szCs w:val="18"/>
    </w:rPr>
  </w:style>
  <w:style w:type="character" w:customStyle="1" w:styleId="a4">
    <w:name w:val="页脚 字符"/>
    <w:basedOn w:val="a0"/>
    <w:link w:val="a3"/>
    <w:qFormat/>
    <w:rPr>
      <w:rFonts w:asciiTheme="minorHAnsi" w:eastAsiaTheme="minorEastAsia" w:hAnsiTheme="minorHAnsi" w:cstheme="minorBidi"/>
      <w:kern w:val="2"/>
      <w:sz w:val="18"/>
      <w:szCs w:val="18"/>
    </w:rPr>
  </w:style>
  <w:style w:type="character" w:styleId="a7">
    <w:name w:val="Hyperlink"/>
    <w:rsid w:val="002B2270"/>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6</Pages>
  <Words>1069</Words>
  <Characters>6094</Characters>
  <Application>Microsoft Office Word</Application>
  <DocSecurity>0</DocSecurity>
  <Lines>50</Lines>
  <Paragraphs>14</Paragraphs>
  <ScaleCrop>false</ScaleCrop>
  <Company>神州网信技术有限公司</Company>
  <LinksUpToDate>false</LinksUpToDate>
  <CharactersWithSpaces>7149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李松梅</dc:creator>
  <cp:lastModifiedBy>曾 鸿孟</cp:lastModifiedBy>
  <cp:revision>7</cp:revision>
  <cp:lastPrinted>2022-09-14T00:49:00Z</cp:lastPrinted>
  <dcterms:created xsi:type="dcterms:W3CDTF">2022-09-06T07:39:00Z</dcterms:created>
  <dcterms:modified xsi:type="dcterms:W3CDTF">2022-11-13T15:46:00Z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FE168393715C47EEABF24064337C6095</vt:lpwstr>
  </property>
</Properties>
</file>