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2C96B">
      <w:pPr>
        <w:spacing w:line="400" w:lineRule="exact"/>
        <w:rPr>
          <w:rFonts w:ascii="宋体" w:hAnsi="宋体"/>
          <w:b/>
          <w:sz w:val="28"/>
          <w:szCs w:val="28"/>
        </w:rPr>
      </w:pPr>
      <w:r>
        <w:rPr>
          <w:rFonts w:hint="eastAsia" w:ascii="宋体" w:hAnsi="宋体"/>
          <w:b/>
          <w:sz w:val="28"/>
          <w:szCs w:val="28"/>
        </w:rPr>
        <w:t>附件3</w:t>
      </w:r>
    </w:p>
    <w:p w14:paraId="04E1343B">
      <w:pPr>
        <w:spacing w:line="400" w:lineRule="exact"/>
        <w:jc w:val="center"/>
        <w:rPr>
          <w:rFonts w:ascii="宋体" w:hAnsi="宋体"/>
          <w:b/>
          <w:sz w:val="28"/>
          <w:szCs w:val="28"/>
        </w:rPr>
      </w:pP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948"/>
        <w:gridCol w:w="920"/>
        <w:gridCol w:w="1471"/>
        <w:gridCol w:w="4057"/>
      </w:tblGrid>
      <w:tr w14:paraId="69871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0316A83F">
            <w:pPr>
              <w:spacing w:line="360" w:lineRule="auto"/>
              <w:jc w:val="left"/>
              <w:rPr>
                <w:rFonts w:ascii="宋体" w:hAnsi="宋体"/>
                <w:b/>
                <w:szCs w:val="21"/>
              </w:rPr>
            </w:pPr>
            <w:r>
              <w:rPr>
                <w:rFonts w:hint="eastAsia" w:ascii="宋体" w:hAnsi="宋体"/>
                <w:b/>
                <w:szCs w:val="21"/>
              </w:rPr>
              <w:t>一、物品参数需求</w:t>
            </w:r>
          </w:p>
        </w:tc>
      </w:tr>
      <w:tr w14:paraId="47242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5B65B2D">
            <w:pPr>
              <w:spacing w:line="360" w:lineRule="auto"/>
              <w:jc w:val="center"/>
              <w:rPr>
                <w:rFonts w:ascii="宋体" w:hAnsi="宋体"/>
                <w:b/>
                <w:szCs w:val="21"/>
              </w:rPr>
            </w:pPr>
            <w:r>
              <w:rPr>
                <w:rFonts w:hint="eastAsia" w:ascii="宋体" w:hAnsi="宋体"/>
                <w:b/>
                <w:szCs w:val="21"/>
              </w:rPr>
              <w:t>序号</w:t>
            </w:r>
          </w:p>
        </w:tc>
        <w:tc>
          <w:tcPr>
            <w:tcW w:w="1931" w:type="dxa"/>
            <w:gridSpan w:val="2"/>
            <w:tcBorders>
              <w:top w:val="single" w:color="auto" w:sz="4" w:space="0"/>
              <w:left w:val="single" w:color="auto" w:sz="4" w:space="0"/>
              <w:bottom w:val="single" w:color="auto" w:sz="4" w:space="0"/>
              <w:right w:val="single" w:color="auto" w:sz="4" w:space="0"/>
            </w:tcBorders>
            <w:vAlign w:val="center"/>
          </w:tcPr>
          <w:p w14:paraId="6B4DB94D">
            <w:pPr>
              <w:spacing w:line="360" w:lineRule="auto"/>
              <w:jc w:val="center"/>
              <w:rPr>
                <w:rFonts w:ascii="宋体" w:hAnsi="宋体"/>
                <w:b/>
                <w:szCs w:val="21"/>
              </w:rPr>
            </w:pPr>
            <w:r>
              <w:rPr>
                <w:rFonts w:hint="eastAsia" w:ascii="宋体" w:hAnsi="宋体"/>
                <w:b/>
                <w:szCs w:val="21"/>
              </w:rPr>
              <w:t>采购物品名称</w:t>
            </w:r>
          </w:p>
        </w:tc>
        <w:tc>
          <w:tcPr>
            <w:tcW w:w="920" w:type="dxa"/>
            <w:tcBorders>
              <w:top w:val="single" w:color="auto" w:sz="4" w:space="0"/>
              <w:left w:val="single" w:color="auto" w:sz="4" w:space="0"/>
              <w:bottom w:val="single" w:color="auto" w:sz="4" w:space="0"/>
              <w:right w:val="single" w:color="auto" w:sz="4" w:space="0"/>
            </w:tcBorders>
            <w:vAlign w:val="center"/>
          </w:tcPr>
          <w:p w14:paraId="48BB3234">
            <w:pPr>
              <w:spacing w:line="360" w:lineRule="auto"/>
              <w:jc w:val="center"/>
              <w:rPr>
                <w:rFonts w:ascii="宋体" w:hAnsi="宋体"/>
                <w:b/>
                <w:szCs w:val="21"/>
              </w:rPr>
            </w:pPr>
            <w:r>
              <w:rPr>
                <w:rFonts w:hint="eastAsia" w:ascii="宋体" w:hAnsi="宋体"/>
                <w:b/>
                <w:szCs w:val="21"/>
              </w:rPr>
              <w:t>品牌</w:t>
            </w:r>
          </w:p>
        </w:tc>
        <w:tc>
          <w:tcPr>
            <w:tcW w:w="1471" w:type="dxa"/>
            <w:tcBorders>
              <w:top w:val="single" w:color="auto" w:sz="4" w:space="0"/>
              <w:left w:val="single" w:color="auto" w:sz="4" w:space="0"/>
              <w:bottom w:val="single" w:color="auto" w:sz="4" w:space="0"/>
              <w:right w:val="single" w:color="auto" w:sz="4" w:space="0"/>
            </w:tcBorders>
            <w:vAlign w:val="center"/>
          </w:tcPr>
          <w:p w14:paraId="41EE3C24">
            <w:pPr>
              <w:spacing w:line="360" w:lineRule="auto"/>
              <w:jc w:val="center"/>
              <w:rPr>
                <w:rFonts w:ascii="宋体" w:hAnsi="宋体"/>
                <w:b/>
                <w:szCs w:val="21"/>
              </w:rPr>
            </w:pPr>
            <w:r>
              <w:rPr>
                <w:rFonts w:hint="eastAsia" w:ascii="宋体" w:hAnsi="宋体"/>
                <w:b/>
                <w:szCs w:val="21"/>
              </w:rPr>
              <w:t>数量</w:t>
            </w:r>
          </w:p>
          <w:p w14:paraId="100EF9F2">
            <w:pPr>
              <w:spacing w:line="360" w:lineRule="auto"/>
              <w:jc w:val="center"/>
              <w:rPr>
                <w:rFonts w:ascii="宋体" w:hAnsi="宋体"/>
                <w:b/>
                <w:szCs w:val="21"/>
              </w:rPr>
            </w:pPr>
            <w:r>
              <w:rPr>
                <w:rFonts w:hint="eastAsia" w:ascii="宋体" w:hAnsi="宋体"/>
                <w:b/>
                <w:szCs w:val="21"/>
              </w:rPr>
              <w:t>单位</w:t>
            </w:r>
          </w:p>
        </w:tc>
        <w:tc>
          <w:tcPr>
            <w:tcW w:w="4057" w:type="dxa"/>
            <w:tcBorders>
              <w:top w:val="single" w:color="auto" w:sz="4" w:space="0"/>
              <w:left w:val="single" w:color="auto" w:sz="4" w:space="0"/>
              <w:bottom w:val="single" w:color="auto" w:sz="4" w:space="0"/>
              <w:right w:val="single" w:color="auto" w:sz="4" w:space="0"/>
            </w:tcBorders>
            <w:vAlign w:val="center"/>
          </w:tcPr>
          <w:p w14:paraId="01A56D7E">
            <w:pPr>
              <w:spacing w:line="360" w:lineRule="auto"/>
              <w:jc w:val="center"/>
              <w:rPr>
                <w:rFonts w:ascii="宋体" w:hAnsi="宋体"/>
                <w:b/>
                <w:szCs w:val="21"/>
              </w:rPr>
            </w:pPr>
            <w:r>
              <w:rPr>
                <w:rFonts w:hint="eastAsia" w:ascii="宋体" w:hAnsi="宋体"/>
                <w:b/>
                <w:szCs w:val="21"/>
              </w:rPr>
              <w:t>项目要求及物品参数需求</w:t>
            </w:r>
          </w:p>
        </w:tc>
      </w:tr>
      <w:tr w14:paraId="3245D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2"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0F4F818">
            <w:pPr>
              <w:spacing w:line="360" w:lineRule="auto"/>
              <w:jc w:val="center"/>
              <w:rPr>
                <w:rFonts w:ascii="宋体" w:hAnsi="宋体"/>
                <w:szCs w:val="21"/>
              </w:rPr>
            </w:pPr>
            <w:r>
              <w:rPr>
                <w:rFonts w:hint="eastAsia" w:ascii="宋体" w:hAnsi="宋体"/>
                <w:szCs w:val="21"/>
              </w:rPr>
              <w:t>1</w:t>
            </w:r>
          </w:p>
        </w:tc>
        <w:tc>
          <w:tcPr>
            <w:tcW w:w="1931" w:type="dxa"/>
            <w:gridSpan w:val="2"/>
            <w:tcBorders>
              <w:top w:val="single" w:color="auto" w:sz="4" w:space="0"/>
              <w:left w:val="single" w:color="auto" w:sz="4" w:space="0"/>
              <w:bottom w:val="single" w:color="auto" w:sz="4" w:space="0"/>
              <w:right w:val="single" w:color="auto" w:sz="4" w:space="0"/>
            </w:tcBorders>
            <w:vAlign w:val="center"/>
          </w:tcPr>
          <w:p w14:paraId="2E36D034">
            <w:pPr>
              <w:autoSpaceDE w:val="0"/>
              <w:autoSpaceDN w:val="0"/>
              <w:adjustRightInd w:val="0"/>
              <w:spacing w:line="360" w:lineRule="auto"/>
              <w:jc w:val="center"/>
              <w:rPr>
                <w:rFonts w:ascii="宋体" w:hAnsi="宋体" w:cs="宋体"/>
                <w:kern w:val="0"/>
                <w:szCs w:val="21"/>
              </w:rPr>
            </w:pPr>
            <w:r>
              <w:rPr>
                <w:rFonts w:hint="eastAsia" w:ascii="仿宋" w:hAnsi="仿宋" w:eastAsia="仿宋" w:cs="宋体"/>
                <w:color w:val="333333"/>
                <w:kern w:val="0"/>
                <w:sz w:val="22"/>
                <w:u w:val="single"/>
                <w:lang w:val="en-US" w:eastAsia="zh-CN"/>
              </w:rPr>
              <w:t>电动校园巡逻车</w:t>
            </w:r>
          </w:p>
        </w:tc>
        <w:tc>
          <w:tcPr>
            <w:tcW w:w="920" w:type="dxa"/>
            <w:tcBorders>
              <w:top w:val="single" w:color="auto" w:sz="4" w:space="0"/>
              <w:left w:val="single" w:color="auto" w:sz="4" w:space="0"/>
              <w:bottom w:val="single" w:color="auto" w:sz="4" w:space="0"/>
              <w:right w:val="single" w:color="auto" w:sz="4" w:space="0"/>
            </w:tcBorders>
            <w:vAlign w:val="center"/>
          </w:tcPr>
          <w:p w14:paraId="46A61C07">
            <w:pPr>
              <w:spacing w:line="360" w:lineRule="auto"/>
              <w:jc w:val="center"/>
              <w:rPr>
                <w:rFonts w:ascii="宋体" w:hAnsi="宋体" w:cs="宋体"/>
                <w:kern w:val="0"/>
                <w:szCs w:val="21"/>
              </w:rPr>
            </w:pPr>
            <w:r>
              <w:rPr>
                <w:rFonts w:hint="eastAsia" w:ascii="Times New Roman" w:hAnsi="Times New Roman" w:eastAsia="宋体" w:cs="Times New Roman"/>
                <w:kern w:val="0"/>
                <w:sz w:val="20"/>
                <w:szCs w:val="20"/>
                <w:lang w:val="en-US" w:eastAsia="zh-CN"/>
              </w:rPr>
              <w:t>道达</w:t>
            </w:r>
            <w:r>
              <w:rPr>
                <w:rFonts w:hint="eastAsia" w:ascii="宋体" w:hAnsi="宋体"/>
                <w:b/>
                <w:bCs/>
                <w:szCs w:val="21"/>
              </w:rPr>
              <w:t>D05-J</w:t>
            </w:r>
          </w:p>
        </w:tc>
        <w:tc>
          <w:tcPr>
            <w:tcW w:w="1471" w:type="dxa"/>
            <w:tcBorders>
              <w:top w:val="single" w:color="auto" w:sz="4" w:space="0"/>
              <w:left w:val="single" w:color="auto" w:sz="4" w:space="0"/>
              <w:bottom w:val="single" w:color="auto" w:sz="4" w:space="0"/>
              <w:right w:val="single" w:color="auto" w:sz="4" w:space="0"/>
            </w:tcBorders>
            <w:vAlign w:val="center"/>
          </w:tcPr>
          <w:p w14:paraId="5A50D246">
            <w:pPr>
              <w:spacing w:line="360"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 xml:space="preserve"> 1辆</w:t>
            </w:r>
          </w:p>
        </w:tc>
        <w:tc>
          <w:tcPr>
            <w:tcW w:w="4057" w:type="dxa"/>
            <w:tcBorders>
              <w:top w:val="single" w:color="auto" w:sz="4" w:space="0"/>
              <w:left w:val="single" w:color="auto" w:sz="4" w:space="0"/>
              <w:bottom w:val="single" w:color="auto" w:sz="4" w:space="0"/>
              <w:right w:val="single" w:color="auto" w:sz="4" w:space="0"/>
            </w:tcBorders>
            <w:vAlign w:val="center"/>
          </w:tcPr>
          <w:p w14:paraId="7140B6B8">
            <w:pPr>
              <w:rPr>
                <w:rFonts w:hint="eastAsia" w:ascii="仿宋" w:hAnsi="仿宋" w:eastAsia="仿宋" w:cs="仿宋"/>
                <w:b/>
                <w:sz w:val="18"/>
                <w:szCs w:val="18"/>
              </w:rPr>
            </w:pPr>
            <w:r>
              <w:rPr>
                <w:rFonts w:hint="eastAsia" w:ascii="仿宋" w:hAnsi="仿宋" w:eastAsia="仿宋" w:cs="仿宋"/>
                <w:b/>
                <w:sz w:val="18"/>
                <w:szCs w:val="18"/>
              </w:rPr>
              <w:t>参数规格：</w:t>
            </w:r>
          </w:p>
          <w:p w14:paraId="5932F05E">
            <w:pPr>
              <w:rPr>
                <w:rFonts w:hint="eastAsia" w:ascii="仿宋" w:hAnsi="仿宋" w:eastAsia="仿宋" w:cs="仿宋"/>
                <w:b/>
                <w:sz w:val="18"/>
                <w:szCs w:val="18"/>
              </w:rPr>
            </w:pPr>
            <w:r>
              <w:rPr>
                <w:rFonts w:hint="eastAsia" w:ascii="仿宋" w:hAnsi="仿宋" w:eastAsia="仿宋" w:cs="仿宋"/>
                <w:b/>
                <w:sz w:val="18"/>
                <w:szCs w:val="18"/>
              </w:rPr>
              <w:t>一、电器系统</w:t>
            </w:r>
            <w:r>
              <w:rPr>
                <w:rFonts w:hint="eastAsia" w:ascii="仿宋" w:hAnsi="仿宋" w:eastAsia="仿宋" w:cs="仿宋"/>
                <w:b/>
                <w:sz w:val="18"/>
                <w:szCs w:val="18"/>
              </w:rPr>
              <w:tab/>
            </w:r>
            <w:r>
              <w:rPr>
                <w:rFonts w:hint="eastAsia" w:ascii="仿宋" w:hAnsi="仿宋" w:eastAsia="仿宋" w:cs="仿宋"/>
                <w:b/>
                <w:sz w:val="18"/>
                <w:szCs w:val="18"/>
              </w:rPr>
              <w:t>：</w:t>
            </w:r>
          </w:p>
          <w:p w14:paraId="329337CD">
            <w:pPr>
              <w:rPr>
                <w:rFonts w:hint="eastAsia" w:ascii="仿宋" w:hAnsi="仿宋" w:eastAsia="仿宋" w:cs="仿宋"/>
                <w:b/>
                <w:sz w:val="18"/>
                <w:szCs w:val="18"/>
              </w:rPr>
            </w:pPr>
            <w:r>
              <w:rPr>
                <w:rFonts w:hint="eastAsia" w:ascii="仿宋" w:hAnsi="仿宋" w:eastAsia="仿宋" w:cs="仿宋"/>
                <w:b/>
                <w:sz w:val="18"/>
                <w:szCs w:val="18"/>
              </w:rPr>
              <w:t>电  池</w:t>
            </w:r>
            <w:r>
              <w:rPr>
                <w:rFonts w:hint="eastAsia" w:ascii="仿宋" w:hAnsi="仿宋" w:eastAsia="仿宋" w:cs="仿宋"/>
                <w:b/>
                <w:sz w:val="18"/>
                <w:szCs w:val="18"/>
              </w:rPr>
              <w:tab/>
            </w:r>
            <w:r>
              <w:rPr>
                <w:rFonts w:hint="eastAsia" w:ascii="仿宋" w:hAnsi="仿宋" w:eastAsia="仿宋" w:cs="仿宋"/>
                <w:b/>
                <w:sz w:val="18"/>
                <w:szCs w:val="18"/>
              </w:rPr>
              <w:t>72V大容量免维护铅酸电池组(8V9只/150AH免维护电池)。</w:t>
            </w:r>
          </w:p>
          <w:p w14:paraId="0A5D6154">
            <w:pPr>
              <w:rPr>
                <w:rFonts w:hint="eastAsia" w:ascii="仿宋" w:hAnsi="仿宋" w:eastAsia="仿宋" w:cs="仿宋"/>
                <w:b/>
                <w:sz w:val="18"/>
                <w:szCs w:val="18"/>
              </w:rPr>
            </w:pPr>
            <w:r>
              <w:rPr>
                <w:rFonts w:hint="eastAsia" w:ascii="仿宋" w:hAnsi="仿宋" w:eastAsia="仿宋" w:cs="仿宋"/>
                <w:b/>
                <w:sz w:val="18"/>
                <w:szCs w:val="18"/>
              </w:rPr>
              <w:t>动力系统</w:t>
            </w:r>
            <w:r>
              <w:rPr>
                <w:rFonts w:hint="eastAsia" w:ascii="仿宋" w:hAnsi="仿宋" w:eastAsia="仿宋" w:cs="仿宋"/>
                <w:b/>
                <w:sz w:val="18"/>
                <w:szCs w:val="18"/>
              </w:rPr>
              <w:tab/>
            </w:r>
            <w:r>
              <w:rPr>
                <w:rFonts w:hint="eastAsia" w:ascii="仿宋" w:hAnsi="仿宋" w:eastAsia="仿宋" w:cs="仿宋"/>
                <w:b/>
                <w:sz w:val="18"/>
                <w:szCs w:val="18"/>
              </w:rPr>
              <w:t>72V可编程交流电机控制器，带内置式主电源回路接触器，过温、过流、短路、故障自动切断保护，带智能控制系统接口。</w:t>
            </w:r>
          </w:p>
          <w:p w14:paraId="727861E1">
            <w:pPr>
              <w:rPr>
                <w:rFonts w:hint="eastAsia" w:ascii="仿宋" w:hAnsi="仿宋" w:eastAsia="仿宋" w:cs="仿宋"/>
                <w:b/>
                <w:sz w:val="18"/>
                <w:szCs w:val="18"/>
              </w:rPr>
            </w:pPr>
            <w:r>
              <w:rPr>
                <w:rFonts w:hint="eastAsia" w:ascii="仿宋" w:hAnsi="仿宋" w:eastAsia="仿宋" w:cs="仿宋"/>
                <w:b/>
                <w:sz w:val="18"/>
                <w:szCs w:val="18"/>
              </w:rPr>
              <w:t>5KW免维护无碳刷交流电机，带主动散热风机，过温自动保护，耐温&gt;150摄氏度。</w:t>
            </w:r>
          </w:p>
          <w:p w14:paraId="6E76867C">
            <w:pPr>
              <w:rPr>
                <w:rFonts w:hint="eastAsia" w:ascii="仿宋" w:hAnsi="仿宋" w:eastAsia="仿宋" w:cs="仿宋"/>
                <w:b/>
                <w:sz w:val="18"/>
                <w:szCs w:val="18"/>
              </w:rPr>
            </w:pPr>
            <w:r>
              <w:rPr>
                <w:rFonts w:hint="eastAsia" w:ascii="仿宋" w:hAnsi="仿宋" w:eastAsia="仿宋" w:cs="仿宋"/>
                <w:b/>
                <w:sz w:val="18"/>
                <w:szCs w:val="18"/>
              </w:rPr>
              <w:t>充电机</w:t>
            </w:r>
            <w:r>
              <w:rPr>
                <w:rFonts w:hint="eastAsia" w:ascii="仿宋" w:hAnsi="仿宋" w:eastAsia="仿宋" w:cs="仿宋"/>
                <w:b/>
                <w:sz w:val="18"/>
                <w:szCs w:val="18"/>
              </w:rPr>
              <w:tab/>
            </w:r>
            <w:r>
              <w:rPr>
                <w:rFonts w:hint="eastAsia" w:ascii="仿宋" w:hAnsi="仿宋" w:eastAsia="仿宋" w:cs="仿宋"/>
                <w:b/>
                <w:sz w:val="18"/>
                <w:szCs w:val="18"/>
              </w:rPr>
              <w:t>AC220/DC72V高效车载智能全封闭专用充电机，充电时间8-10小时（放电率为80%），欠压过压自动保护。</w:t>
            </w:r>
          </w:p>
          <w:p w14:paraId="128462E3">
            <w:pPr>
              <w:rPr>
                <w:rFonts w:hint="eastAsia" w:ascii="仿宋" w:hAnsi="仿宋" w:eastAsia="仿宋" w:cs="仿宋"/>
                <w:b/>
                <w:sz w:val="18"/>
                <w:szCs w:val="18"/>
              </w:rPr>
            </w:pPr>
            <w:r>
              <w:rPr>
                <w:rFonts w:hint="eastAsia" w:ascii="仿宋" w:hAnsi="仿宋" w:eastAsia="仿宋" w:cs="仿宋"/>
                <w:b/>
                <w:sz w:val="18"/>
                <w:szCs w:val="18"/>
              </w:rPr>
              <w:t>灯光及信号</w:t>
            </w:r>
            <w:r>
              <w:rPr>
                <w:rFonts w:hint="eastAsia" w:ascii="仿宋" w:hAnsi="仿宋" w:eastAsia="仿宋" w:cs="仿宋"/>
                <w:b/>
                <w:sz w:val="18"/>
                <w:szCs w:val="18"/>
              </w:rPr>
              <w:tab/>
            </w:r>
            <w:r>
              <w:rPr>
                <w:rFonts w:hint="eastAsia" w:ascii="仿宋" w:hAnsi="仿宋" w:eastAsia="仿宋" w:cs="仿宋"/>
                <w:b/>
                <w:sz w:val="18"/>
                <w:szCs w:val="18"/>
              </w:rPr>
              <w:t>前大灯、前后转向灯、后位置灯、制动灯、后倒车灯、电喇叭及倒车蜂鸣器，全车采用LED节能灯具。</w:t>
            </w:r>
          </w:p>
          <w:p w14:paraId="08592B63">
            <w:pPr>
              <w:rPr>
                <w:rFonts w:hint="eastAsia" w:ascii="仿宋" w:hAnsi="仿宋" w:eastAsia="仿宋" w:cs="仿宋"/>
                <w:b/>
                <w:sz w:val="18"/>
                <w:szCs w:val="18"/>
              </w:rPr>
            </w:pPr>
            <w:r>
              <w:rPr>
                <w:rFonts w:hint="eastAsia" w:ascii="仿宋" w:hAnsi="仿宋" w:eastAsia="仿宋" w:cs="仿宋"/>
                <w:b/>
                <w:sz w:val="18"/>
                <w:szCs w:val="18"/>
              </w:rPr>
              <w:t>警报设备</w:t>
            </w:r>
            <w:r>
              <w:rPr>
                <w:rFonts w:hint="eastAsia" w:ascii="仿宋" w:hAnsi="仿宋" w:eastAsia="仿宋" w:cs="仿宋"/>
                <w:b/>
                <w:sz w:val="18"/>
                <w:szCs w:val="18"/>
              </w:rPr>
              <w:tab/>
            </w:r>
            <w:r>
              <w:rPr>
                <w:rFonts w:hint="eastAsia" w:ascii="仿宋" w:hAnsi="仿宋" w:eastAsia="仿宋" w:cs="仿宋"/>
                <w:b/>
                <w:sz w:val="18"/>
                <w:szCs w:val="18"/>
              </w:rPr>
              <w:t>豪华LED节能警灯、大功率警报器及喊话器、MP3数码音响机、高保真扬声器。</w:t>
            </w:r>
          </w:p>
          <w:p w14:paraId="30F30B55">
            <w:pPr>
              <w:rPr>
                <w:rFonts w:hint="eastAsia" w:ascii="仿宋" w:hAnsi="仿宋" w:eastAsia="仿宋" w:cs="仿宋"/>
                <w:b/>
                <w:sz w:val="18"/>
                <w:szCs w:val="18"/>
              </w:rPr>
            </w:pPr>
            <w:r>
              <w:rPr>
                <w:rFonts w:hint="eastAsia" w:ascii="仿宋" w:hAnsi="仿宋" w:eastAsia="仿宋" w:cs="仿宋"/>
                <w:b/>
                <w:sz w:val="18"/>
                <w:szCs w:val="18"/>
              </w:rPr>
              <w:t>开关</w:t>
            </w:r>
            <w:r>
              <w:rPr>
                <w:rFonts w:hint="eastAsia" w:ascii="仿宋" w:hAnsi="仿宋" w:eastAsia="仿宋" w:cs="仿宋"/>
                <w:b/>
                <w:sz w:val="18"/>
                <w:szCs w:val="18"/>
              </w:rPr>
              <w:tab/>
            </w:r>
            <w:r>
              <w:rPr>
                <w:rFonts w:hint="eastAsia" w:ascii="仿宋" w:hAnsi="仿宋" w:eastAsia="仿宋" w:cs="仿宋"/>
                <w:b/>
                <w:sz w:val="18"/>
                <w:szCs w:val="18"/>
              </w:rPr>
              <w:t>钥匙启动开关、灯光及雨刮组合开关、警告灯翘板开关、紧急断电开关。</w:t>
            </w:r>
          </w:p>
          <w:p w14:paraId="6FF0F7BB">
            <w:pPr>
              <w:rPr>
                <w:rFonts w:hint="eastAsia" w:ascii="仿宋" w:hAnsi="仿宋" w:eastAsia="仿宋" w:cs="仿宋"/>
                <w:b/>
                <w:sz w:val="18"/>
                <w:szCs w:val="18"/>
              </w:rPr>
            </w:pPr>
            <w:r>
              <w:rPr>
                <w:rFonts w:hint="eastAsia" w:ascii="仿宋" w:hAnsi="仿宋" w:eastAsia="仿宋" w:cs="仿宋"/>
                <w:b/>
                <w:sz w:val="18"/>
                <w:szCs w:val="18"/>
              </w:rPr>
              <w:t>仪表</w:t>
            </w:r>
            <w:r>
              <w:rPr>
                <w:rFonts w:hint="eastAsia" w:ascii="仿宋" w:hAnsi="仿宋" w:eastAsia="仿宋" w:cs="仿宋"/>
                <w:b/>
                <w:sz w:val="18"/>
                <w:szCs w:val="18"/>
              </w:rPr>
              <w:tab/>
            </w:r>
            <w:r>
              <w:rPr>
                <w:rFonts w:hint="eastAsia" w:ascii="仿宋" w:hAnsi="仿宋" w:eastAsia="仿宋" w:cs="仿宋"/>
                <w:b/>
                <w:sz w:val="18"/>
                <w:szCs w:val="18"/>
              </w:rPr>
              <w:t>液晶仪表（含电压、电流、车速、里程、灯光、前后换向等信号）。</w:t>
            </w:r>
          </w:p>
          <w:p w14:paraId="313281EE">
            <w:pPr>
              <w:rPr>
                <w:rFonts w:hint="eastAsia" w:ascii="仿宋" w:hAnsi="仿宋" w:eastAsia="仿宋" w:cs="仿宋"/>
                <w:b/>
                <w:sz w:val="18"/>
                <w:szCs w:val="18"/>
              </w:rPr>
            </w:pPr>
            <w:r>
              <w:rPr>
                <w:rFonts w:hint="eastAsia" w:ascii="仿宋" w:hAnsi="仿宋" w:eastAsia="仿宋" w:cs="仿宋"/>
                <w:b/>
                <w:sz w:val="18"/>
                <w:szCs w:val="18"/>
              </w:rPr>
              <w:t>车速及进退控制</w:t>
            </w:r>
            <w:r>
              <w:rPr>
                <w:rFonts w:hint="eastAsia" w:ascii="仿宋" w:hAnsi="仿宋" w:eastAsia="仿宋" w:cs="仿宋"/>
                <w:b/>
                <w:sz w:val="18"/>
                <w:szCs w:val="18"/>
              </w:rPr>
              <w:tab/>
            </w:r>
            <w:r>
              <w:rPr>
                <w:rFonts w:hint="eastAsia" w:ascii="仿宋" w:hAnsi="仿宋" w:eastAsia="仿宋" w:cs="仿宋"/>
                <w:b/>
                <w:sz w:val="18"/>
                <w:szCs w:val="18"/>
              </w:rPr>
              <w:t>防水感应式悬吊式加速器，豪华手柄式换挡开关，无级调速系统，坡道防后溜控制。</w:t>
            </w:r>
          </w:p>
          <w:p w14:paraId="1D098738">
            <w:pPr>
              <w:rPr>
                <w:rFonts w:hint="eastAsia" w:ascii="仿宋" w:hAnsi="仿宋" w:eastAsia="仿宋" w:cs="仿宋"/>
                <w:b/>
                <w:sz w:val="18"/>
                <w:szCs w:val="18"/>
              </w:rPr>
            </w:pPr>
            <w:r>
              <w:rPr>
                <w:rFonts w:hint="eastAsia" w:ascii="仿宋" w:hAnsi="仿宋" w:eastAsia="仿宋" w:cs="仿宋"/>
                <w:b/>
                <w:sz w:val="18"/>
                <w:szCs w:val="18"/>
              </w:rPr>
              <w:t>倒车影像</w:t>
            </w:r>
            <w:r>
              <w:rPr>
                <w:rFonts w:hint="eastAsia" w:ascii="仿宋" w:hAnsi="仿宋" w:eastAsia="仿宋" w:cs="仿宋"/>
                <w:b/>
                <w:sz w:val="18"/>
                <w:szCs w:val="18"/>
              </w:rPr>
              <w:tab/>
            </w:r>
            <w:r>
              <w:rPr>
                <w:rFonts w:hint="eastAsia" w:ascii="仿宋" w:hAnsi="仿宋" w:eastAsia="仿宋" w:cs="仿宋"/>
                <w:b/>
                <w:sz w:val="18"/>
                <w:szCs w:val="18"/>
              </w:rPr>
              <w:t>高清倒车影像。</w:t>
            </w:r>
          </w:p>
          <w:p w14:paraId="01EFCDF5">
            <w:pPr>
              <w:rPr>
                <w:rFonts w:hint="eastAsia" w:ascii="仿宋" w:hAnsi="仿宋" w:eastAsia="仿宋" w:cs="仿宋"/>
                <w:b/>
                <w:sz w:val="18"/>
                <w:szCs w:val="18"/>
              </w:rPr>
            </w:pPr>
            <w:r>
              <w:rPr>
                <w:rFonts w:hint="eastAsia" w:ascii="仿宋" w:hAnsi="仿宋" w:eastAsia="仿宋" w:cs="仿宋"/>
                <w:b/>
                <w:sz w:val="18"/>
                <w:szCs w:val="18"/>
              </w:rPr>
              <w:t>二、车 身及底盘</w:t>
            </w:r>
            <w:r>
              <w:rPr>
                <w:rFonts w:hint="eastAsia" w:ascii="仿宋" w:hAnsi="仿宋" w:eastAsia="仿宋" w:cs="仿宋"/>
                <w:b/>
                <w:sz w:val="18"/>
                <w:szCs w:val="18"/>
              </w:rPr>
              <w:tab/>
            </w:r>
            <w:r>
              <w:rPr>
                <w:rFonts w:hint="eastAsia" w:ascii="仿宋" w:hAnsi="仿宋" w:eastAsia="仿宋" w:cs="仿宋"/>
                <w:b/>
                <w:sz w:val="18"/>
                <w:szCs w:val="18"/>
              </w:rPr>
              <w:t>：</w:t>
            </w:r>
          </w:p>
          <w:p w14:paraId="4E43E63B">
            <w:pPr>
              <w:rPr>
                <w:rFonts w:hint="eastAsia" w:ascii="仿宋" w:hAnsi="仿宋" w:eastAsia="仿宋" w:cs="仿宋"/>
                <w:b/>
                <w:sz w:val="18"/>
                <w:szCs w:val="18"/>
              </w:rPr>
            </w:pPr>
            <w:r>
              <w:rPr>
                <w:rFonts w:hint="eastAsia" w:ascii="仿宋" w:hAnsi="仿宋" w:eastAsia="仿宋" w:cs="仿宋"/>
                <w:b/>
                <w:sz w:val="18"/>
                <w:szCs w:val="18"/>
              </w:rPr>
              <w:t>座椅</w:t>
            </w:r>
            <w:r>
              <w:rPr>
                <w:rFonts w:hint="eastAsia" w:ascii="仿宋" w:hAnsi="仿宋" w:eastAsia="仿宋" w:cs="仿宋"/>
                <w:b/>
                <w:sz w:val="18"/>
                <w:szCs w:val="18"/>
              </w:rPr>
              <w:tab/>
            </w:r>
            <w:r>
              <w:rPr>
                <w:rFonts w:hint="eastAsia" w:ascii="仿宋" w:hAnsi="仿宋" w:eastAsia="仿宋" w:cs="仿宋"/>
                <w:b/>
                <w:sz w:val="18"/>
                <w:szCs w:val="18"/>
              </w:rPr>
              <w:t>第一排1+1单人座椅（皮革面料+高回弹PU、角调器、头枕及活动扶手、司机座椅带滑轨前后可调、安全带、灰色），第二排三人连排座椅。</w:t>
            </w:r>
          </w:p>
          <w:p w14:paraId="5B692D68">
            <w:pPr>
              <w:rPr>
                <w:rFonts w:hint="eastAsia" w:ascii="仿宋" w:hAnsi="仿宋" w:eastAsia="仿宋" w:cs="仿宋"/>
                <w:b/>
                <w:sz w:val="18"/>
                <w:szCs w:val="18"/>
              </w:rPr>
            </w:pPr>
            <w:r>
              <w:rPr>
                <w:rFonts w:hint="eastAsia" w:ascii="仿宋" w:hAnsi="仿宋" w:eastAsia="仿宋" w:cs="仿宋"/>
                <w:b/>
                <w:sz w:val="18"/>
                <w:szCs w:val="18"/>
              </w:rPr>
              <w:t>车体及车架</w:t>
            </w:r>
            <w:r>
              <w:rPr>
                <w:rFonts w:hint="eastAsia" w:ascii="仿宋" w:hAnsi="仿宋" w:eastAsia="仿宋" w:cs="仿宋"/>
                <w:b/>
                <w:sz w:val="18"/>
                <w:szCs w:val="18"/>
              </w:rPr>
              <w:tab/>
            </w:r>
            <w:r>
              <w:rPr>
                <w:rFonts w:hint="eastAsia" w:ascii="仿宋" w:hAnsi="仿宋" w:eastAsia="仿宋" w:cs="仿宋"/>
                <w:b/>
                <w:sz w:val="18"/>
                <w:szCs w:val="18"/>
              </w:rPr>
              <w:t>钢制车架+整车汽车冲压式钣金车身+ ABS内饰板及车顶饰板。</w:t>
            </w:r>
          </w:p>
          <w:p w14:paraId="4E8AC600">
            <w:pPr>
              <w:rPr>
                <w:rFonts w:hint="eastAsia" w:ascii="仿宋" w:hAnsi="仿宋" w:eastAsia="仿宋" w:cs="仿宋"/>
                <w:b/>
                <w:sz w:val="18"/>
                <w:szCs w:val="18"/>
              </w:rPr>
            </w:pPr>
            <w:r>
              <w:rPr>
                <w:rFonts w:hint="eastAsia" w:ascii="仿宋" w:hAnsi="仿宋" w:eastAsia="仿宋" w:cs="仿宋"/>
                <w:b/>
                <w:sz w:val="18"/>
                <w:szCs w:val="18"/>
              </w:rPr>
              <w:t>地板</w:t>
            </w:r>
            <w:r>
              <w:rPr>
                <w:rFonts w:hint="eastAsia" w:ascii="仿宋" w:hAnsi="仿宋" w:eastAsia="仿宋" w:cs="仿宋"/>
                <w:b/>
                <w:sz w:val="18"/>
                <w:szCs w:val="18"/>
              </w:rPr>
              <w:tab/>
            </w:r>
            <w:r>
              <w:rPr>
                <w:rFonts w:hint="eastAsia" w:ascii="仿宋" w:hAnsi="仿宋" w:eastAsia="仿宋" w:cs="仿宋"/>
                <w:b/>
                <w:sz w:val="18"/>
                <w:szCs w:val="18"/>
              </w:rPr>
              <w:t>耐磨防滑PVC地板革。</w:t>
            </w:r>
          </w:p>
          <w:p w14:paraId="49013E0C">
            <w:pPr>
              <w:rPr>
                <w:rFonts w:hint="eastAsia" w:ascii="仿宋" w:hAnsi="仿宋" w:eastAsia="仿宋" w:cs="仿宋"/>
                <w:b/>
                <w:sz w:val="18"/>
                <w:szCs w:val="18"/>
              </w:rPr>
            </w:pPr>
            <w:r>
              <w:rPr>
                <w:rFonts w:hint="eastAsia" w:ascii="仿宋" w:hAnsi="仿宋" w:eastAsia="仿宋" w:cs="仿宋"/>
                <w:b/>
                <w:sz w:val="18"/>
                <w:szCs w:val="18"/>
              </w:rPr>
              <w:t>仪表台</w:t>
            </w:r>
            <w:r>
              <w:rPr>
                <w:rFonts w:hint="eastAsia" w:ascii="仿宋" w:hAnsi="仿宋" w:eastAsia="仿宋" w:cs="仿宋"/>
                <w:b/>
                <w:sz w:val="18"/>
                <w:szCs w:val="18"/>
              </w:rPr>
              <w:tab/>
            </w:r>
            <w:r>
              <w:rPr>
                <w:rFonts w:hint="eastAsia" w:ascii="仿宋" w:hAnsi="仿宋" w:eastAsia="仿宋" w:cs="仿宋"/>
                <w:b/>
                <w:sz w:val="18"/>
                <w:szCs w:val="18"/>
              </w:rPr>
              <w:t>客车式一体成型聚氨酯发泡软化仪表台，组合仪表（含电压表、电流表、电量计、车速表、里程计、灯光、前后换向等信号），带暖风出风口。</w:t>
            </w:r>
          </w:p>
          <w:p w14:paraId="3EF78F77">
            <w:pPr>
              <w:rPr>
                <w:rFonts w:hint="eastAsia" w:ascii="仿宋" w:hAnsi="仿宋" w:eastAsia="仿宋" w:cs="仿宋"/>
                <w:b/>
                <w:sz w:val="18"/>
                <w:szCs w:val="18"/>
              </w:rPr>
            </w:pPr>
            <w:r>
              <w:rPr>
                <w:rFonts w:hint="eastAsia" w:ascii="仿宋" w:hAnsi="仿宋" w:eastAsia="仿宋" w:cs="仿宋"/>
                <w:b/>
                <w:sz w:val="18"/>
                <w:szCs w:val="18"/>
              </w:rPr>
              <w:t>挡风玻璃及后视镜</w:t>
            </w:r>
            <w:r>
              <w:rPr>
                <w:rFonts w:hint="eastAsia" w:ascii="仿宋" w:hAnsi="仿宋" w:eastAsia="仿宋" w:cs="仿宋"/>
                <w:b/>
                <w:sz w:val="18"/>
                <w:szCs w:val="18"/>
              </w:rPr>
              <w:tab/>
            </w:r>
            <w:r>
              <w:rPr>
                <w:rFonts w:hint="eastAsia" w:ascii="仿宋" w:hAnsi="仿宋" w:eastAsia="仿宋" w:cs="仿宋"/>
                <w:b/>
                <w:sz w:val="18"/>
                <w:szCs w:val="18"/>
              </w:rPr>
              <w:t>双层夹胶前挡玻璃+钢化后挡玻璃，宽视野手动型凸面外后视镜，大视野带自动复位功能的高低速雨刮器。</w:t>
            </w:r>
          </w:p>
          <w:p w14:paraId="42D94F6B">
            <w:pPr>
              <w:rPr>
                <w:rFonts w:hint="eastAsia" w:ascii="仿宋" w:hAnsi="仿宋" w:eastAsia="仿宋" w:cs="仿宋"/>
                <w:b/>
                <w:sz w:val="18"/>
                <w:szCs w:val="18"/>
              </w:rPr>
            </w:pPr>
            <w:r>
              <w:rPr>
                <w:rFonts w:hint="eastAsia" w:ascii="仿宋" w:hAnsi="仿宋" w:eastAsia="仿宋" w:cs="仿宋"/>
                <w:b/>
                <w:sz w:val="18"/>
                <w:szCs w:val="18"/>
              </w:rPr>
              <w:t>转向系统</w:t>
            </w:r>
            <w:r>
              <w:rPr>
                <w:rFonts w:hint="eastAsia" w:ascii="仿宋" w:hAnsi="仿宋" w:eastAsia="仿宋" w:cs="仿宋"/>
                <w:b/>
                <w:sz w:val="18"/>
                <w:szCs w:val="18"/>
              </w:rPr>
              <w:tab/>
            </w:r>
            <w:r>
              <w:rPr>
                <w:rFonts w:hint="eastAsia" w:ascii="仿宋" w:hAnsi="仿宋" w:eastAsia="仿宋" w:cs="仿宋"/>
                <w:b/>
                <w:sz w:val="18"/>
                <w:szCs w:val="18"/>
              </w:rPr>
              <w:t>轿车式四辐聚氨酯软化方向盘,</w:t>
            </w:r>
          </w:p>
          <w:p w14:paraId="5DA7256E">
            <w:pPr>
              <w:rPr>
                <w:rFonts w:hint="eastAsia" w:ascii="仿宋" w:hAnsi="仿宋" w:eastAsia="仿宋" w:cs="仿宋"/>
                <w:b/>
                <w:sz w:val="18"/>
                <w:szCs w:val="18"/>
              </w:rPr>
            </w:pPr>
            <w:r>
              <w:rPr>
                <w:rFonts w:hint="eastAsia" w:ascii="仿宋" w:hAnsi="仿宋" w:eastAsia="仿宋" w:cs="仿宋"/>
                <w:b/>
                <w:sz w:val="18"/>
                <w:szCs w:val="18"/>
              </w:rPr>
              <w:t>高效齿轮齿条式带间隙补偿方向机。</w:t>
            </w:r>
          </w:p>
          <w:p w14:paraId="6F851D39">
            <w:pPr>
              <w:rPr>
                <w:rFonts w:hint="eastAsia" w:ascii="仿宋" w:hAnsi="仿宋" w:eastAsia="仿宋" w:cs="仿宋"/>
                <w:b/>
                <w:sz w:val="18"/>
                <w:szCs w:val="18"/>
              </w:rPr>
            </w:pPr>
            <w:r>
              <w:rPr>
                <w:rFonts w:hint="eastAsia" w:ascii="仿宋" w:hAnsi="仿宋" w:eastAsia="仿宋" w:cs="仿宋"/>
                <w:b/>
                <w:sz w:val="18"/>
                <w:szCs w:val="18"/>
              </w:rPr>
              <w:t xml:space="preserve">小齿轮式电动助力转向器（PEPS）； </w:t>
            </w:r>
          </w:p>
          <w:p w14:paraId="539C89E7">
            <w:pPr>
              <w:rPr>
                <w:rFonts w:hint="eastAsia" w:ascii="仿宋" w:hAnsi="仿宋" w:eastAsia="仿宋" w:cs="仿宋"/>
                <w:b/>
                <w:sz w:val="18"/>
                <w:szCs w:val="18"/>
              </w:rPr>
            </w:pPr>
            <w:r>
              <w:rPr>
                <w:rFonts w:hint="eastAsia" w:ascii="仿宋" w:hAnsi="仿宋" w:eastAsia="仿宋" w:cs="仿宋"/>
                <w:b/>
                <w:sz w:val="18"/>
                <w:szCs w:val="18"/>
              </w:rPr>
              <w:t>前桥及悬挂</w:t>
            </w:r>
            <w:r>
              <w:rPr>
                <w:rFonts w:hint="eastAsia" w:ascii="仿宋" w:hAnsi="仿宋" w:eastAsia="仿宋" w:cs="仿宋"/>
                <w:b/>
                <w:sz w:val="18"/>
                <w:szCs w:val="18"/>
              </w:rPr>
              <w:tab/>
            </w:r>
            <w:r>
              <w:rPr>
                <w:rFonts w:hint="eastAsia" w:ascii="仿宋" w:hAnsi="仿宋" w:eastAsia="仿宋" w:cs="仿宋"/>
                <w:b/>
                <w:sz w:val="18"/>
                <w:szCs w:val="18"/>
              </w:rPr>
              <w:t>麦弗逊式独立悬挂（螺旋弹簧+筒式液压减震）。</w:t>
            </w:r>
          </w:p>
          <w:p w14:paraId="4BAE4A3D">
            <w:pPr>
              <w:rPr>
                <w:rFonts w:hint="eastAsia" w:ascii="仿宋" w:hAnsi="仿宋" w:eastAsia="仿宋" w:cs="仿宋"/>
                <w:b/>
                <w:sz w:val="18"/>
                <w:szCs w:val="18"/>
              </w:rPr>
            </w:pPr>
            <w:r>
              <w:rPr>
                <w:rFonts w:hint="eastAsia" w:ascii="仿宋" w:hAnsi="仿宋" w:eastAsia="仿宋" w:cs="仿宋"/>
                <w:b/>
                <w:sz w:val="18"/>
                <w:szCs w:val="18"/>
              </w:rPr>
              <w:t>后桥及悬挂</w:t>
            </w:r>
            <w:r>
              <w:rPr>
                <w:rFonts w:hint="eastAsia" w:ascii="仿宋" w:hAnsi="仿宋" w:eastAsia="仿宋" w:cs="仿宋"/>
                <w:b/>
                <w:sz w:val="18"/>
                <w:szCs w:val="18"/>
              </w:rPr>
              <w:tab/>
            </w:r>
            <w:r>
              <w:rPr>
                <w:rFonts w:hint="eastAsia" w:ascii="仿宋" w:hAnsi="仿宋" w:eastAsia="仿宋" w:cs="仿宋"/>
                <w:b/>
                <w:sz w:val="18"/>
                <w:szCs w:val="18"/>
              </w:rPr>
              <w:t>高效电机直连式大速比齿轮减速整体式后桥、轿车式拖曳臂式螺旋弹簧后悬架，带横向稳定器，筒式液压减震器。</w:t>
            </w:r>
          </w:p>
          <w:p w14:paraId="1DF87A5A">
            <w:pPr>
              <w:rPr>
                <w:rFonts w:hint="eastAsia" w:ascii="仿宋" w:hAnsi="仿宋" w:eastAsia="仿宋" w:cs="仿宋"/>
                <w:b/>
                <w:sz w:val="18"/>
                <w:szCs w:val="18"/>
              </w:rPr>
            </w:pPr>
            <w:r>
              <w:rPr>
                <w:rFonts w:hint="eastAsia" w:ascii="仿宋" w:hAnsi="仿宋" w:eastAsia="仿宋" w:cs="仿宋"/>
                <w:b/>
                <w:sz w:val="18"/>
                <w:szCs w:val="18"/>
              </w:rPr>
              <w:t>制动系统</w:t>
            </w:r>
            <w:r>
              <w:rPr>
                <w:rFonts w:hint="eastAsia" w:ascii="仿宋" w:hAnsi="仿宋" w:eastAsia="仿宋" w:cs="仿宋"/>
                <w:b/>
                <w:sz w:val="18"/>
                <w:szCs w:val="18"/>
              </w:rPr>
              <w:tab/>
            </w:r>
            <w:r>
              <w:rPr>
                <w:rFonts w:hint="eastAsia" w:ascii="仿宋" w:hAnsi="仿宋" w:eastAsia="仿宋" w:cs="仿宋"/>
                <w:b/>
                <w:sz w:val="18"/>
                <w:szCs w:val="18"/>
              </w:rPr>
              <w:t>1、前碟后鼓双回路液压行驶制动系统+机械式后轮驻车制动器；</w:t>
            </w:r>
          </w:p>
          <w:p w14:paraId="545237F3">
            <w:pPr>
              <w:rPr>
                <w:rFonts w:hint="eastAsia" w:ascii="仿宋" w:hAnsi="仿宋" w:eastAsia="仿宋" w:cs="仿宋"/>
                <w:b/>
                <w:sz w:val="18"/>
                <w:szCs w:val="18"/>
              </w:rPr>
            </w:pPr>
            <w:r>
              <w:rPr>
                <w:rFonts w:hint="eastAsia" w:ascii="仿宋" w:hAnsi="仿宋" w:eastAsia="仿宋" w:cs="仿宋"/>
                <w:b/>
                <w:sz w:val="18"/>
                <w:szCs w:val="18"/>
              </w:rPr>
              <w:t>2、HAC(hill-start assist control)坡道起动辅助功能；</w:t>
            </w:r>
          </w:p>
          <w:p w14:paraId="3AF6FD21">
            <w:pPr>
              <w:rPr>
                <w:rFonts w:hint="eastAsia" w:ascii="仿宋" w:hAnsi="仿宋" w:eastAsia="仿宋" w:cs="仿宋"/>
                <w:b/>
                <w:sz w:val="18"/>
                <w:szCs w:val="18"/>
              </w:rPr>
            </w:pPr>
            <w:r>
              <w:rPr>
                <w:rFonts w:hint="eastAsia" w:ascii="仿宋" w:hAnsi="仿宋" w:eastAsia="仿宋" w:cs="仿宋"/>
                <w:b/>
                <w:sz w:val="18"/>
                <w:szCs w:val="18"/>
              </w:rPr>
              <w:t>3、电机能量回馈电制动功能。</w:t>
            </w:r>
          </w:p>
          <w:p w14:paraId="5BF0D9F2">
            <w:pPr>
              <w:rPr>
                <w:rFonts w:hint="eastAsia" w:ascii="仿宋" w:hAnsi="仿宋" w:eastAsia="仿宋" w:cs="仿宋"/>
                <w:b/>
                <w:sz w:val="18"/>
                <w:szCs w:val="18"/>
              </w:rPr>
            </w:pPr>
            <w:r>
              <w:rPr>
                <w:rFonts w:hint="eastAsia" w:ascii="仿宋" w:hAnsi="仿宋" w:eastAsia="仿宋" w:cs="仿宋"/>
                <w:b/>
                <w:sz w:val="18"/>
                <w:szCs w:val="18"/>
              </w:rPr>
              <w:t>4、真空刹车助力；</w:t>
            </w:r>
          </w:p>
          <w:p w14:paraId="0DA810B6">
            <w:pPr>
              <w:rPr>
                <w:rFonts w:hint="eastAsia" w:ascii="仿宋" w:hAnsi="仿宋" w:eastAsia="仿宋" w:cs="仿宋"/>
                <w:b/>
                <w:sz w:val="18"/>
                <w:szCs w:val="18"/>
              </w:rPr>
            </w:pPr>
            <w:r>
              <w:rPr>
                <w:rFonts w:hint="eastAsia" w:ascii="仿宋" w:hAnsi="仿宋" w:eastAsia="仿宋" w:cs="仿宋"/>
                <w:b/>
                <w:sz w:val="18"/>
                <w:szCs w:val="18"/>
              </w:rPr>
              <w:t>轮胎</w:t>
            </w:r>
            <w:r>
              <w:rPr>
                <w:rFonts w:hint="eastAsia" w:ascii="仿宋" w:hAnsi="仿宋" w:eastAsia="仿宋" w:cs="仿宋"/>
                <w:b/>
                <w:sz w:val="18"/>
                <w:szCs w:val="18"/>
              </w:rPr>
              <w:tab/>
            </w:r>
            <w:r>
              <w:rPr>
                <w:rFonts w:hint="eastAsia" w:ascii="仿宋" w:hAnsi="仿宋" w:eastAsia="仿宋" w:cs="仿宋"/>
                <w:b/>
                <w:sz w:val="18"/>
                <w:szCs w:val="18"/>
              </w:rPr>
              <w:t>225/55B12真空高附着力加宽轮胎 ，钢轮辋。</w:t>
            </w:r>
          </w:p>
          <w:p w14:paraId="1A3DDAB0">
            <w:pPr>
              <w:rPr>
                <w:rFonts w:hint="eastAsia" w:ascii="仿宋" w:hAnsi="仿宋" w:eastAsia="仿宋" w:cs="仿宋"/>
                <w:b/>
                <w:sz w:val="18"/>
                <w:szCs w:val="18"/>
              </w:rPr>
            </w:pPr>
            <w:r>
              <w:rPr>
                <w:rFonts w:hint="eastAsia" w:ascii="仿宋" w:hAnsi="仿宋" w:eastAsia="仿宋" w:cs="仿宋"/>
                <w:b/>
                <w:sz w:val="18"/>
                <w:szCs w:val="18"/>
              </w:rPr>
              <w:t>储物箱</w:t>
            </w:r>
            <w:r>
              <w:rPr>
                <w:rFonts w:hint="eastAsia" w:ascii="仿宋" w:hAnsi="仿宋" w:eastAsia="仿宋" w:cs="仿宋"/>
                <w:b/>
                <w:sz w:val="18"/>
                <w:szCs w:val="18"/>
              </w:rPr>
              <w:tab/>
            </w:r>
            <w:r>
              <w:rPr>
                <w:rFonts w:hint="eastAsia" w:ascii="仿宋" w:hAnsi="仿宋" w:eastAsia="仿宋" w:cs="仿宋"/>
                <w:b/>
                <w:sz w:val="18"/>
                <w:szCs w:val="18"/>
              </w:rPr>
              <w:t>带液压撑杆的大容量储物箱,内部尺寸≥1100mm*250mm*550mm。</w:t>
            </w:r>
          </w:p>
          <w:p w14:paraId="3BEF16BD">
            <w:pPr>
              <w:rPr>
                <w:rFonts w:hint="eastAsia" w:ascii="仿宋" w:hAnsi="仿宋" w:eastAsia="仿宋" w:cs="仿宋"/>
                <w:b/>
                <w:sz w:val="18"/>
                <w:szCs w:val="18"/>
              </w:rPr>
            </w:pPr>
            <w:r>
              <w:rPr>
                <w:rFonts w:hint="eastAsia" w:ascii="仿宋" w:hAnsi="仿宋" w:eastAsia="仿宋" w:cs="仿宋"/>
                <w:b/>
                <w:sz w:val="18"/>
                <w:szCs w:val="18"/>
              </w:rPr>
              <w:t>LED屏</w:t>
            </w:r>
            <w:r>
              <w:rPr>
                <w:rFonts w:hint="eastAsia" w:ascii="仿宋" w:hAnsi="仿宋" w:eastAsia="仿宋" w:cs="仿宋"/>
                <w:b/>
                <w:sz w:val="18"/>
                <w:szCs w:val="18"/>
              </w:rPr>
              <w:tab/>
            </w:r>
            <w:r>
              <w:rPr>
                <w:rFonts w:hint="eastAsia" w:ascii="仿宋" w:hAnsi="仿宋" w:eastAsia="仿宋" w:cs="仿宋"/>
                <w:b/>
                <w:sz w:val="18"/>
                <w:szCs w:val="18"/>
              </w:rPr>
              <w:t>960mm*160mm红色防水LED字幕显示屏</w:t>
            </w:r>
            <w:r>
              <w:rPr>
                <w:rFonts w:hint="eastAsia" w:ascii="仿宋" w:hAnsi="仿宋" w:eastAsia="仿宋" w:cs="仿宋"/>
                <w:b/>
                <w:sz w:val="18"/>
                <w:szCs w:val="18"/>
                <w:lang w:eastAsia="zh-CN"/>
              </w:rPr>
              <w:t>（</w:t>
            </w:r>
            <w:r>
              <w:rPr>
                <w:rFonts w:hint="eastAsia" w:ascii="仿宋" w:hAnsi="仿宋" w:eastAsia="仿宋" w:cs="仿宋"/>
                <w:b/>
                <w:sz w:val="18"/>
                <w:szCs w:val="18"/>
                <w:lang w:val="en-US" w:eastAsia="zh-CN"/>
              </w:rPr>
              <w:t>可编辑LED字幕内容</w:t>
            </w:r>
            <w:r>
              <w:rPr>
                <w:rFonts w:hint="eastAsia" w:ascii="仿宋" w:hAnsi="仿宋" w:eastAsia="仿宋" w:cs="仿宋"/>
                <w:b/>
                <w:sz w:val="18"/>
                <w:szCs w:val="18"/>
                <w:lang w:eastAsia="zh-CN"/>
              </w:rPr>
              <w:t>）</w:t>
            </w:r>
            <w:r>
              <w:rPr>
                <w:rFonts w:hint="eastAsia" w:ascii="仿宋" w:hAnsi="仿宋" w:eastAsia="仿宋" w:cs="仿宋"/>
                <w:b/>
                <w:sz w:val="18"/>
                <w:szCs w:val="18"/>
              </w:rPr>
              <w:t>。</w:t>
            </w:r>
          </w:p>
          <w:p w14:paraId="149077AB">
            <w:pPr>
              <w:rPr>
                <w:rFonts w:hint="default" w:eastAsia="仿宋"/>
                <w:lang w:val="en-US" w:eastAsia="zh-CN"/>
              </w:rPr>
            </w:pPr>
            <w:r>
              <w:rPr>
                <w:rFonts w:hint="default" w:eastAsia="仿宋"/>
                <w:lang w:val="en-US" w:eastAsia="zh-CN"/>
              </w:rPr>
              <w:drawing>
                <wp:inline distT="0" distB="0" distL="114300" distR="114300">
                  <wp:extent cx="2430780" cy="1546860"/>
                  <wp:effectExtent l="0" t="0" r="7620" b="1524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2430780" cy="1546860"/>
                          </a:xfrm>
                          <a:prstGeom prst="rect">
                            <a:avLst/>
                          </a:prstGeom>
                        </pic:spPr>
                      </pic:pic>
                    </a:graphicData>
                  </a:graphic>
                </wp:inline>
              </w:drawing>
            </w:r>
          </w:p>
          <w:p w14:paraId="6C9437D0">
            <w:pPr>
              <w:rPr>
                <w:rFonts w:hint="default" w:eastAsia="仿宋"/>
                <w:lang w:val="en-US" w:eastAsia="zh-CN"/>
              </w:rPr>
            </w:pPr>
            <w:r>
              <w:rPr>
                <w:rFonts w:hint="default" w:eastAsia="仿宋"/>
                <w:lang w:val="en-US" w:eastAsia="zh-CN"/>
              </w:rPr>
              <w:drawing>
                <wp:inline distT="0" distB="0" distL="114300" distR="114300">
                  <wp:extent cx="2437765" cy="1710690"/>
                  <wp:effectExtent l="0" t="0" r="635" b="381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6"/>
                          <a:stretch>
                            <a:fillRect/>
                          </a:stretch>
                        </pic:blipFill>
                        <pic:spPr>
                          <a:xfrm>
                            <a:off x="0" y="0"/>
                            <a:ext cx="2437765" cy="1710690"/>
                          </a:xfrm>
                          <a:prstGeom prst="rect">
                            <a:avLst/>
                          </a:prstGeom>
                        </pic:spPr>
                      </pic:pic>
                    </a:graphicData>
                  </a:graphic>
                </wp:inline>
              </w:drawing>
            </w:r>
          </w:p>
          <w:p w14:paraId="54EA6882">
            <w:pPr>
              <w:rPr>
                <w:rFonts w:hint="default" w:eastAsia="仿宋"/>
                <w:lang w:val="en-US" w:eastAsia="zh-CN"/>
              </w:rPr>
            </w:pPr>
          </w:p>
        </w:tc>
      </w:tr>
      <w:tr w14:paraId="54E62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9F1979C">
            <w:pPr>
              <w:spacing w:line="360" w:lineRule="auto"/>
              <w:jc w:val="center"/>
              <w:rPr>
                <w:rFonts w:ascii="宋体" w:hAnsi="宋体"/>
                <w:szCs w:val="21"/>
              </w:rPr>
            </w:pPr>
          </w:p>
        </w:tc>
        <w:tc>
          <w:tcPr>
            <w:tcW w:w="1931" w:type="dxa"/>
            <w:gridSpan w:val="2"/>
            <w:tcBorders>
              <w:top w:val="single" w:color="auto" w:sz="4" w:space="0"/>
              <w:left w:val="single" w:color="auto" w:sz="4" w:space="0"/>
              <w:bottom w:val="single" w:color="auto" w:sz="4" w:space="0"/>
              <w:right w:val="single" w:color="auto" w:sz="4" w:space="0"/>
            </w:tcBorders>
            <w:vAlign w:val="center"/>
          </w:tcPr>
          <w:p w14:paraId="7F4F5E0B">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vAlign w:val="center"/>
          </w:tcPr>
          <w:p w14:paraId="5419267D">
            <w:pPr>
              <w:spacing w:line="360" w:lineRule="auto"/>
              <w:jc w:val="center"/>
              <w:rPr>
                <w:rFonts w:ascii="宋体" w:hAnsi="宋体" w:cs="宋体"/>
                <w:kern w:val="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4B8E713C">
            <w:pPr>
              <w:spacing w:line="360" w:lineRule="auto"/>
              <w:jc w:val="center"/>
              <w:rPr>
                <w:rFonts w:ascii="宋体" w:hAnsi="宋体" w:cs="宋体"/>
                <w:kern w:val="0"/>
                <w:szCs w:val="21"/>
              </w:rPr>
            </w:pPr>
          </w:p>
        </w:tc>
        <w:tc>
          <w:tcPr>
            <w:tcW w:w="4057" w:type="dxa"/>
            <w:tcBorders>
              <w:top w:val="single" w:color="auto" w:sz="4" w:space="0"/>
              <w:left w:val="single" w:color="auto" w:sz="4" w:space="0"/>
              <w:bottom w:val="single" w:color="auto" w:sz="4" w:space="0"/>
              <w:right w:val="single" w:color="auto" w:sz="4" w:space="0"/>
            </w:tcBorders>
            <w:vAlign w:val="center"/>
          </w:tcPr>
          <w:p w14:paraId="41ACE6E3">
            <w:pPr>
              <w:autoSpaceDE w:val="0"/>
              <w:autoSpaceDN w:val="0"/>
              <w:adjustRightInd w:val="0"/>
              <w:spacing w:line="240" w:lineRule="atLeast"/>
              <w:jc w:val="left"/>
              <w:rPr>
                <w:rFonts w:asciiTheme="minorEastAsia" w:hAnsiTheme="minorEastAsia" w:cstheme="minorEastAsia"/>
                <w:kern w:val="0"/>
                <w:sz w:val="16"/>
                <w:szCs w:val="16"/>
              </w:rPr>
            </w:pPr>
          </w:p>
        </w:tc>
      </w:tr>
      <w:tr w14:paraId="3521B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7D5C8737">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14:paraId="0F0A3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10750195">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233288B1">
            <w:pP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质保期：</w:t>
            </w:r>
            <w:r>
              <w:rPr>
                <w:rFonts w:hint="eastAsia" w:asciiTheme="majorEastAsia" w:hAnsiTheme="majorEastAsia" w:eastAsiaTheme="majorEastAsia" w:cstheme="majorEastAsia"/>
                <w:color w:val="0000FF"/>
                <w:sz w:val="18"/>
                <w:szCs w:val="18"/>
                <w:lang w:val="en-US" w:eastAsia="zh-CN"/>
              </w:rPr>
              <w:t>整车</w:t>
            </w:r>
            <w:r>
              <w:rPr>
                <w:rFonts w:hint="eastAsia" w:asciiTheme="majorEastAsia" w:hAnsiTheme="majorEastAsia" w:eastAsiaTheme="majorEastAsia" w:cstheme="majorEastAsia"/>
                <w:color w:val="0000FF"/>
                <w:kern w:val="0"/>
                <w:sz w:val="18"/>
                <w:szCs w:val="18"/>
              </w:rPr>
              <w:t>质保期为</w:t>
            </w:r>
            <w:r>
              <w:rPr>
                <w:rFonts w:hint="eastAsia" w:asciiTheme="majorEastAsia" w:hAnsiTheme="majorEastAsia" w:eastAsiaTheme="majorEastAsia" w:cstheme="majorEastAsia"/>
                <w:color w:val="0000FF"/>
                <w:kern w:val="0"/>
                <w:sz w:val="18"/>
                <w:szCs w:val="18"/>
                <w:lang w:val="en-US" w:eastAsia="zh-CN"/>
              </w:rPr>
              <w:t>3</w:t>
            </w:r>
            <w:r>
              <w:rPr>
                <w:rFonts w:hint="eastAsia" w:asciiTheme="majorEastAsia" w:hAnsiTheme="majorEastAsia" w:eastAsiaTheme="majorEastAsia" w:cstheme="majorEastAsia"/>
                <w:color w:val="0000FF"/>
                <w:kern w:val="0"/>
                <w:sz w:val="18"/>
                <w:szCs w:val="18"/>
              </w:rPr>
              <w:t>年</w:t>
            </w:r>
            <w:r>
              <w:rPr>
                <w:rFonts w:hint="eastAsia" w:asciiTheme="majorEastAsia" w:hAnsiTheme="majorEastAsia" w:eastAsiaTheme="majorEastAsia" w:cstheme="majorEastAsia"/>
                <w:kern w:val="0"/>
                <w:sz w:val="18"/>
                <w:szCs w:val="18"/>
              </w:rPr>
              <w:t>，自货物最终验收合格之日起至质保期届满且经甲方确认无任何质量问题时止。</w:t>
            </w:r>
          </w:p>
          <w:p w14:paraId="70D9F3CF">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服务地点：广西中医药大学各校区指定地点</w:t>
            </w:r>
          </w:p>
        </w:tc>
      </w:tr>
      <w:tr w14:paraId="65909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0503C676">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付款</w:t>
            </w:r>
            <w:r>
              <w:rPr>
                <w:rFonts w:hint="eastAsia" w:asciiTheme="majorEastAsia" w:hAnsiTheme="majorEastAsia" w:eastAsiaTheme="majorEastAsia" w:cstheme="majorEastAsia"/>
                <w:sz w:val="18"/>
                <w:szCs w:val="18"/>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5F38C84D">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一次性支付：本采购文件项下全部货物经最终验收合格后 </w:t>
            </w:r>
            <w:r>
              <w:rPr>
                <w:rFonts w:hint="eastAsia" w:asciiTheme="majorEastAsia" w:hAnsiTheme="majorEastAsia" w:eastAsiaTheme="majorEastAsia" w:cstheme="majorEastAsia"/>
                <w:color w:val="0000FF"/>
                <w:sz w:val="18"/>
                <w:szCs w:val="18"/>
                <w:lang w:val="en-US" w:eastAsia="zh-CN"/>
              </w:rPr>
              <w:t>15</w:t>
            </w:r>
            <w:r>
              <w:rPr>
                <w:rFonts w:hint="eastAsia" w:asciiTheme="majorEastAsia" w:hAnsiTheme="majorEastAsia" w:eastAsiaTheme="majorEastAsia" w:cstheme="majorEastAsia"/>
                <w:color w:val="0000FF"/>
                <w:sz w:val="18"/>
                <w:szCs w:val="18"/>
              </w:rPr>
              <w:t xml:space="preserve"> </w:t>
            </w:r>
            <w:r>
              <w:rPr>
                <w:rFonts w:hint="eastAsia" w:asciiTheme="majorEastAsia" w:hAnsiTheme="majorEastAsia" w:eastAsiaTheme="majorEastAsia" w:cstheme="majorEastAsia"/>
                <w:color w:val="000000" w:themeColor="text1"/>
                <w:sz w:val="18"/>
                <w:szCs w:val="18"/>
                <w14:textFill>
                  <w14:solidFill>
                    <w14:schemeClr w14:val="tx1"/>
                  </w14:solidFill>
                </w14:textFill>
              </w:rPr>
              <w:t>个工作日内，采购人凭成交供应商开具的全额增值税普通发票向成交供应商支付全部合同价款。</w:t>
            </w:r>
          </w:p>
        </w:tc>
      </w:tr>
      <w:tr w14:paraId="7B9B8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1169CB87">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b/>
                <w:kern w:val="0"/>
                <w:sz w:val="18"/>
                <w:szCs w:val="18"/>
              </w:rPr>
              <w:t>三、其他要求</w:t>
            </w:r>
          </w:p>
        </w:tc>
      </w:tr>
      <w:tr w14:paraId="4615C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15EAF532">
            <w:pPr>
              <w:autoSpaceDE w:val="0"/>
              <w:autoSpaceDN w:val="0"/>
              <w:adjustRightInd w:val="0"/>
              <w:spacing w:line="360" w:lineRule="auto"/>
              <w:jc w:val="left"/>
              <w:rPr>
                <w:rFonts w:hint="eastAsia" w:asciiTheme="majorEastAsia" w:hAnsiTheme="majorEastAsia" w:eastAsiaTheme="majorEastAsia" w:cstheme="majorEastAsia"/>
                <w:kern w:val="0"/>
                <w:sz w:val="18"/>
                <w:szCs w:val="18"/>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2B1D1059">
            <w:pPr>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本次报价须为人民币报价，包含产品价、运输费（含装卸费）、保险费、安装调试费、税费、</w:t>
            </w:r>
            <w:bookmarkStart w:id="0" w:name="_GoBack"/>
            <w:bookmarkEnd w:id="0"/>
            <w:r>
              <w:rPr>
                <w:rFonts w:hint="eastAsia" w:asciiTheme="majorEastAsia" w:hAnsiTheme="majorEastAsia" w:eastAsiaTheme="majorEastAsia" w:cstheme="majorEastAsia"/>
                <w:color w:val="000000" w:themeColor="text1"/>
                <w:sz w:val="18"/>
                <w:szCs w:val="18"/>
                <w14:textFill>
                  <w14:solidFill>
                    <w14:schemeClr w14:val="tx1"/>
                  </w14:solidFill>
                </w14:textFill>
              </w:rPr>
              <w:t>培训费、产品检测费、产品质保期内维护费等费用。对于本文件中 明确列明必须报价的货物或服务，投标人应分别报价。对于本文件中未列明，而投标人认为必需的费用也需列入总报价。在合同实施时，采购人将不予支付中标人没有列入的项目费用，并认为此项目的费用已包括在投标总报价中。</w:t>
            </w:r>
          </w:p>
          <w:p w14:paraId="166D3B60">
            <w:pPr>
              <w:pStyle w:val="2"/>
              <w:rPr>
                <w:rFonts w:hint="eastAsia" w:eastAsia="宋体"/>
                <w:sz w:val="18"/>
                <w:szCs w:val="18"/>
                <w:lang w:eastAsia="zh-CN"/>
              </w:rPr>
            </w:pPr>
            <w:r>
              <w:rPr>
                <w:rFonts w:hint="eastAsia" w:ascii="Times New Roman" w:hAnsi="Times New Roman" w:eastAsia="宋体" w:cs="Times New Roman"/>
                <w:b/>
                <w:bCs/>
                <w:kern w:val="0"/>
                <w:sz w:val="18"/>
                <w:szCs w:val="18"/>
              </w:rPr>
              <w:t>售后服务要求</w:t>
            </w:r>
            <w:r>
              <w:rPr>
                <w:rFonts w:hint="eastAsia" w:ascii="Times New Roman" w:hAnsi="Times New Roman" w:eastAsia="宋体" w:cs="Times New Roman"/>
                <w:kern w:val="0"/>
                <w:sz w:val="18"/>
                <w:szCs w:val="18"/>
                <w:lang w:eastAsia="zh-CN"/>
              </w:rPr>
              <w:t>：</w:t>
            </w:r>
          </w:p>
          <w:p w14:paraId="2FCB2EE0">
            <w:pPr>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1、交货期：合同签订后 </w:t>
            </w:r>
            <w:r>
              <w:rPr>
                <w:rFonts w:hint="eastAsia" w:asciiTheme="majorEastAsia" w:hAnsiTheme="majorEastAsia" w:eastAsiaTheme="majorEastAsia" w:cstheme="majorEastAsia"/>
                <w:color w:val="0000FF"/>
                <w:sz w:val="18"/>
                <w:szCs w:val="18"/>
                <w:lang w:val="en-US" w:eastAsia="zh-CN"/>
              </w:rPr>
              <w:t>15</w:t>
            </w:r>
            <w:r>
              <w:rPr>
                <w:rFonts w:hint="eastAsia" w:asciiTheme="majorEastAsia" w:hAnsiTheme="majorEastAsia" w:eastAsiaTheme="majorEastAsia" w:cstheme="majorEastAsia"/>
                <w:color w:val="000000" w:themeColor="text1"/>
                <w:sz w:val="18"/>
                <w:szCs w:val="18"/>
                <w14:textFill>
                  <w14:solidFill>
                    <w14:schemeClr w14:val="tx1"/>
                  </w14:solidFill>
                </w14:textFill>
              </w:rPr>
              <w:t>个工作日内</w:t>
            </w:r>
          </w:p>
          <w:p w14:paraId="10B567B1">
            <w:pPr>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2、交货方式：南宁市五合大道13号广西中医药大学后勤综合楼</w:t>
            </w:r>
          </w:p>
          <w:p w14:paraId="568E6DF8">
            <w:pPr>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3、收货信息：广西中医药大学  </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欧老师</w:t>
            </w:r>
            <w:r>
              <w:rPr>
                <w:rFonts w:hint="eastAsia" w:asciiTheme="majorEastAsia" w:hAnsiTheme="majorEastAsia" w:eastAsiaTheme="majorEastAsia" w:cstheme="majorEastAsia"/>
                <w:color w:val="000000" w:themeColor="text1"/>
                <w:sz w:val="18"/>
                <w:szCs w:val="18"/>
                <w14:textFill>
                  <w14:solidFill>
                    <w14:schemeClr w14:val="tx1"/>
                  </w14:solidFill>
                </w14:textFill>
              </w:rPr>
              <w:t>15977776600</w:t>
            </w:r>
          </w:p>
          <w:p w14:paraId="0D15089D">
            <w:pPr>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4、乙方应提前 3天以书面形式通知甲方货物备妥待运日期及装箱清单，甲方应为接收货物做好前期准备。如甲方不具备接收货物的条件，应在约定的交货日期 3日前以书面形式通知乙方，并重新确定交货日期。</w:t>
            </w:r>
          </w:p>
          <w:p w14:paraId="5710D801">
            <w:pPr>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5、交货前，乙方应对货物作出全面检查和对验收文件进行整理，并列出清单，作为甲方收货验收和使用的技术条件依据，检验的结果应随货物交甲方。</w:t>
            </w:r>
          </w:p>
          <w:p w14:paraId="366948CD">
            <w:pPr>
              <w:pStyle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技术支持</w:t>
            </w:r>
          </w:p>
          <w:p w14:paraId="5C4A60EA">
            <w:pPr>
              <w:pStyle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（1）远程技术支持：乙方应具有稳定的技术支持队伍和完善的服务支持网络，提供 7×24小时技术支持服务，及时响应甲方的技术服务支持需求，提出有效的解决方案，解决甲方在货物使用过程中遇到的实际问题。</w:t>
            </w:r>
          </w:p>
          <w:p w14:paraId="0C685468">
            <w:pPr>
              <w:pStyle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（2）现场技术支持：对于通过电话、邮件等远程技术支持不能解决的问题，乙方应在 24 小时内派遣相关人员赶赴现场，  24小时内维修完毕；发生紧急抢修事故的，乙方应在接到甲方通知后 24 小时内到达现场抢修，并于到达现场 24小时之内排除故障。乙方未在约定时间内修复的或同一货物经  2 次维修后仍不能稳定、可靠运行的，甲方有权要求乙方免费更换。返修或更换后的部件保修期应重新计算。</w:t>
            </w:r>
          </w:p>
          <w:p w14:paraId="075DC48B">
            <w:pPr>
              <w:pStyle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（3）技术升级支持：乙方应提供货物所配置软件的终身免费维护和升级服务，保证货物正常运行，且不影响甲方其它运行环境。</w:t>
            </w:r>
          </w:p>
          <w:p w14:paraId="26A99ED9">
            <w:pPr>
              <w:pStyle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3、在质保期内，乙方应对货物出现的质量及安全问题负责处理解决并承担一切费用。</w:t>
            </w:r>
          </w:p>
          <w:p w14:paraId="798DBBF6">
            <w:pPr>
              <w:pStyle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4、质保期届满后，乙方对本合同项下货物提供终身维修服务，且维修时只收取所需维修部件的成本费，服务内容应与质保期内的要求相一致。</w:t>
            </w:r>
          </w:p>
          <w:p w14:paraId="12EDE9BB">
            <w:pPr>
              <w:pStyle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5、广西地区需提供稳定的售后维修点或提供48小时内到场维修服务。</w:t>
            </w:r>
          </w:p>
          <w:p w14:paraId="5F7209C0">
            <w:pPr>
              <w:rPr>
                <w:rFonts w:hint="eastAsia"/>
                <w:b/>
                <w:bCs/>
                <w:sz w:val="18"/>
                <w:szCs w:val="18"/>
                <w:lang w:val="en-US" w:eastAsia="zh-CN"/>
              </w:rPr>
            </w:pPr>
            <w:r>
              <w:rPr>
                <w:rFonts w:hint="eastAsia"/>
                <w:b/>
                <w:bCs/>
                <w:sz w:val="18"/>
                <w:szCs w:val="18"/>
                <w:lang w:val="en-US" w:eastAsia="zh-CN"/>
              </w:rPr>
              <w:t>验收</w:t>
            </w:r>
          </w:p>
          <w:p w14:paraId="6567778C">
            <w:pPr>
              <w:rPr>
                <w:rFonts w:hint="eastAsia"/>
                <w:sz w:val="18"/>
                <w:szCs w:val="18"/>
              </w:rPr>
            </w:pPr>
            <w:r>
              <w:rPr>
                <w:rFonts w:hint="eastAsia"/>
                <w:sz w:val="18"/>
                <w:szCs w:val="18"/>
              </w:rPr>
              <w:t>到货验收：货物运抵甲方指定地点后，甲方应依据本合同及反向竞价文件上的技术规格要求和国家有关质量标准及时进行验收。如发生所供货物与合同约定不符，甲方有权退货或要求乙方进行更换、补齐，因此造成逾期交货的，乙方应承担逾期交货的违约责任。乙方应在接到甲方要求后 10日内予以补救，所产生的费用及法律后果由乙方承担。</w:t>
            </w:r>
          </w:p>
          <w:p w14:paraId="6F6EDFAE">
            <w:pPr>
              <w:rPr>
                <w:rFonts w:hint="eastAsia"/>
                <w:sz w:val="18"/>
                <w:szCs w:val="18"/>
              </w:rPr>
            </w:pPr>
            <w:r>
              <w:rPr>
                <w:rFonts w:hint="eastAsia"/>
                <w:sz w:val="18"/>
                <w:szCs w:val="18"/>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03B2B984">
            <w:pPr>
              <w:rPr>
                <w:rFonts w:hint="eastAsia"/>
                <w:sz w:val="18"/>
                <w:szCs w:val="18"/>
              </w:rPr>
            </w:pPr>
            <w:r>
              <w:rPr>
                <w:rFonts w:hint="eastAsia"/>
                <w:sz w:val="18"/>
                <w:szCs w:val="18"/>
              </w:rPr>
              <w:t>安装调试过程中，乙方应采取安全保障措施，保证人员安全。如因乙方原因造成人员伤亡和财产损失的，乙方应承担全部赔偿责任。</w:t>
            </w:r>
          </w:p>
          <w:p w14:paraId="52D91C76">
            <w:pPr>
              <w:rPr>
                <w:rFonts w:hint="eastAsia"/>
                <w:sz w:val="18"/>
                <w:szCs w:val="18"/>
              </w:rPr>
            </w:pPr>
            <w:r>
              <w:rPr>
                <w:rFonts w:hint="eastAsia"/>
                <w:sz w:val="18"/>
                <w:szCs w:val="18"/>
              </w:rPr>
              <w:t>3、最终验收：货物经安装调试完成且符合技术要求后，甲方进行最终验收。验收时乙方必须在现场。货物符合合同约定的技术规范要求和验收标准的，甲方签署验收合格证明。如货物不符合合同约定的要求的，乙方应当在10日内采取措施消除缺陷后重新申请终验，并承担由此产生的费用。</w:t>
            </w:r>
          </w:p>
          <w:p w14:paraId="4D61E3C4">
            <w:pPr>
              <w:rPr>
                <w:rFonts w:hint="eastAsia"/>
                <w:sz w:val="18"/>
                <w:szCs w:val="18"/>
              </w:rPr>
            </w:pPr>
            <w:r>
              <w:rPr>
                <w:rFonts w:hint="eastAsia"/>
              </w:rPr>
              <w:t>5</w:t>
            </w:r>
            <w:r>
              <w:rPr>
                <w:rFonts w:hint="eastAsia"/>
                <w:sz w:val="18"/>
                <w:szCs w:val="18"/>
              </w:rPr>
              <w:t>、货物毁损、灭失的风险，自货物最终验收合格之日起由甲方承担。</w:t>
            </w:r>
          </w:p>
          <w:p w14:paraId="17E8A347">
            <w:pPr>
              <w:rPr>
                <w:rFonts w:hint="eastAsia"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违约责任</w:t>
            </w:r>
          </w:p>
          <w:p w14:paraId="07A207FB">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（一）一般违约责任</w:t>
            </w:r>
          </w:p>
          <w:p w14:paraId="00FFA370">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1、任何一方未履行本合同项下的任何一项条款均被视为违约。违约方应承担因自己的违约行为而给守约方造成的经济损失。</w:t>
            </w:r>
          </w:p>
          <w:p w14:paraId="1B24CECA">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2、如甲方无正当理由未按合同规定向乙方支付合同价款的，每延迟一天，甲方应向乙方支付相当于延迟付款额 3 ‰的违约金。</w:t>
            </w:r>
          </w:p>
          <w:p w14:paraId="4EE88D84">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 xml:space="preserve">3、因乙方其他违约行为导致甲方解除合同的，乙方应向甲方支付合同总价款 20 %的违约金，如造成甲方损失超过违约金的，超出部分由乙方继续承担赔偿责任。                 </w:t>
            </w:r>
          </w:p>
          <w:p w14:paraId="124C3FB7">
            <w:pPr>
              <w:rPr>
                <w:rFonts w:hint="eastAsia" w:asciiTheme="majorEastAsia" w:hAnsiTheme="majorEastAsia" w:eastAsiaTheme="majorEastAsia" w:cstheme="majorEastAsia"/>
                <w:kern w:val="0"/>
                <w:sz w:val="18"/>
                <w:szCs w:val="18"/>
                <w:lang w:eastAsia="zh-CN"/>
              </w:rPr>
            </w:pPr>
          </w:p>
          <w:p w14:paraId="3E4EFA8B">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（二）其他违约责任</w:t>
            </w:r>
          </w:p>
          <w:p w14:paraId="1D0D198C">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1、本合同项下货物在交货、安装调试、验收及质保期等任何阶段内不符合合同约定的技术规范要求和验收标准的，甲方有权向乙方索赔并选择下列一项或多项补救措施：</w:t>
            </w:r>
          </w:p>
          <w:p w14:paraId="755822C2">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（1）由乙方采取措施消除设备缺陷或不符合合同之处，如果乙方不能及时消除缺陷，甲方有权自行消除缺陷或不符合合同之处，由此产生的一切费用均由乙方承担。</w:t>
            </w:r>
          </w:p>
          <w:p w14:paraId="5EEB3885">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2）由乙方在接到甲方通知后10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6B2546C9">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（3）根据货物的低劣程度、损坏程度以及甲方所遭受损失的数额，乙方必须降低货物的价格。</w:t>
            </w:r>
          </w:p>
          <w:p w14:paraId="623DADC6">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（4）退货，乙方应退还甲方支付的全部合同款，同时应承担该货物的直接费用（运输、保险、检验、货款利息及银行手续费等）。</w:t>
            </w:r>
          </w:p>
          <w:p w14:paraId="12793A2C">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2、甲方无正当理由拒收货物的，应向乙方偿付拒收货款总值20%的违约金。</w:t>
            </w:r>
          </w:p>
          <w:p w14:paraId="13B81222">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3、乙方逾期交付货物的，每逾期一日，应按逾期交货总额 3‰向甲方支付违约金。逾期超过约定日期 17日不能交货的，甲方有权解除本合同，并要求乙方支付合同总额 20 %的违约金。</w:t>
            </w:r>
          </w:p>
          <w:p w14:paraId="435A5119">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乙方未在约定时间内完成安装调试的，参照前款约定承担违约责任。</w:t>
            </w:r>
          </w:p>
          <w:p w14:paraId="39A6132D">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4、乙方所交付的货物品种、型号、规格、技术参数、质量不符合合同规定及反向竞价文件规定标准的，甲方有权拒收该货物，乙方愿意更换货物但逾期交货的，按乙方逾期交货处理。乙方拒绝更换货物的，甲方可单方面解除合同，并要求乙方支付合同总值 20%的违约金，违约金不足以弥补甲方损失的，乙方还应负责赔偿。</w:t>
            </w:r>
          </w:p>
          <w:p w14:paraId="78326092">
            <w:pPr>
              <w:rPr>
                <w:rFonts w:hint="eastAsia" w:asciiTheme="majorEastAsia" w:hAnsiTheme="majorEastAsia" w:eastAsiaTheme="majorEastAsia" w:cstheme="majorEastAsia"/>
                <w:kern w:val="0"/>
                <w:sz w:val="18"/>
                <w:szCs w:val="18"/>
                <w:lang w:eastAsia="zh-CN"/>
              </w:rPr>
            </w:pPr>
            <w:r>
              <w:rPr>
                <w:rFonts w:hint="eastAsia" w:asciiTheme="majorEastAsia" w:hAnsiTheme="majorEastAsia" w:eastAsiaTheme="majorEastAsia" w:cstheme="majorEastAsia"/>
                <w:kern w:val="0"/>
                <w:sz w:val="18"/>
                <w:szCs w:val="18"/>
                <w:lang w:eastAsia="zh-CN"/>
              </w:rPr>
              <w:t>5、乙方未能按约定要求履行保修义务的，每发生一次应向甲方支付 500元的违约金，同时，甲方有权委托第三方进行保修，所产生的费用由乙方承担。若因货物缺陷或乙方服务质量等问题造成甲方或任何人员人身、财产损害的，乙方应承担有关责任并作出相应赔偿。</w:t>
            </w:r>
          </w:p>
          <w:p w14:paraId="22D5FF71">
            <w:pPr>
              <w:rPr>
                <w:rFonts w:hint="eastAsia" w:ascii="Times New Roman" w:hAnsi="Times New Roman" w:eastAsia="宋体" w:cs="Times New Roman"/>
                <w:kern w:val="0"/>
                <w:sz w:val="20"/>
                <w:szCs w:val="20"/>
                <w:lang w:eastAsia="zh-CN"/>
              </w:rPr>
            </w:pPr>
            <w:r>
              <w:rPr>
                <w:rFonts w:hint="eastAsia" w:asciiTheme="majorEastAsia" w:hAnsiTheme="majorEastAsia" w:eastAsiaTheme="majorEastAsia" w:cstheme="majorEastAsia"/>
                <w:kern w:val="0"/>
                <w:sz w:val="18"/>
                <w:szCs w:val="18"/>
                <w:lang w:eastAsia="zh-CN"/>
              </w:rPr>
              <w:t xml:space="preserve"> </w:t>
            </w:r>
          </w:p>
        </w:tc>
      </w:tr>
    </w:tbl>
    <w:p w14:paraId="18E6C4B0">
      <w:pPr>
        <w:pStyle w:val="9"/>
        <w:widowControl/>
        <w:spacing w:after="452" w:line="555" w:lineRule="atLeast"/>
        <w:rPr>
          <w:rStyle w:val="14"/>
          <w:rFonts w:hint="eastAsia" w:asciiTheme="majorEastAsia" w:hAnsiTheme="majorEastAsia" w:eastAsiaTheme="majorEastAsia" w:cstheme="majorEastAsia"/>
          <w:color w:val="333333"/>
          <w:sz w:val="18"/>
          <w:szCs w:val="1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14:paraId="54389746">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YWYzNzcxNjMzMTkwYjk4MWViNzJjNjQ5MDBiNGEifQ=="/>
  </w:docVars>
  <w:rsids>
    <w:rsidRoot w:val="52D653D6"/>
    <w:rsid w:val="00002994"/>
    <w:rsid w:val="000102D3"/>
    <w:rsid w:val="000122D9"/>
    <w:rsid w:val="0001736C"/>
    <w:rsid w:val="00021BD6"/>
    <w:rsid w:val="00024A4E"/>
    <w:rsid w:val="000408C1"/>
    <w:rsid w:val="00047C0E"/>
    <w:rsid w:val="00056B5E"/>
    <w:rsid w:val="000808B9"/>
    <w:rsid w:val="0008130F"/>
    <w:rsid w:val="00082409"/>
    <w:rsid w:val="00082EF6"/>
    <w:rsid w:val="00087E6F"/>
    <w:rsid w:val="00092BBF"/>
    <w:rsid w:val="000953D5"/>
    <w:rsid w:val="000A3D19"/>
    <w:rsid w:val="000A5D39"/>
    <w:rsid w:val="000C4E31"/>
    <w:rsid w:val="000E64E3"/>
    <w:rsid w:val="000F6927"/>
    <w:rsid w:val="0010348A"/>
    <w:rsid w:val="00110A81"/>
    <w:rsid w:val="00127AFC"/>
    <w:rsid w:val="00133620"/>
    <w:rsid w:val="00150216"/>
    <w:rsid w:val="00156346"/>
    <w:rsid w:val="0017414C"/>
    <w:rsid w:val="001B37D8"/>
    <w:rsid w:val="001C0A0B"/>
    <w:rsid w:val="001C5E3E"/>
    <w:rsid w:val="001D0CC4"/>
    <w:rsid w:val="001D3CF7"/>
    <w:rsid w:val="001D40D9"/>
    <w:rsid w:val="001D7525"/>
    <w:rsid w:val="001F1305"/>
    <w:rsid w:val="00204020"/>
    <w:rsid w:val="00213F4E"/>
    <w:rsid w:val="002310AC"/>
    <w:rsid w:val="00232C58"/>
    <w:rsid w:val="00253977"/>
    <w:rsid w:val="002562E1"/>
    <w:rsid w:val="00266758"/>
    <w:rsid w:val="00270F4D"/>
    <w:rsid w:val="0027639E"/>
    <w:rsid w:val="002A648D"/>
    <w:rsid w:val="002C48D1"/>
    <w:rsid w:val="00312577"/>
    <w:rsid w:val="00351A5E"/>
    <w:rsid w:val="003661FD"/>
    <w:rsid w:val="003D1DCB"/>
    <w:rsid w:val="003D7CA4"/>
    <w:rsid w:val="003E619F"/>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27033"/>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91732"/>
    <w:rsid w:val="006A4493"/>
    <w:rsid w:val="006C62A8"/>
    <w:rsid w:val="006D028E"/>
    <w:rsid w:val="006D1F21"/>
    <w:rsid w:val="006E0179"/>
    <w:rsid w:val="006E297E"/>
    <w:rsid w:val="006E3CF1"/>
    <w:rsid w:val="006E6C19"/>
    <w:rsid w:val="00710C8F"/>
    <w:rsid w:val="00713BA1"/>
    <w:rsid w:val="007270EA"/>
    <w:rsid w:val="00733E15"/>
    <w:rsid w:val="0075181E"/>
    <w:rsid w:val="00780464"/>
    <w:rsid w:val="007828C7"/>
    <w:rsid w:val="007942C7"/>
    <w:rsid w:val="007A4C72"/>
    <w:rsid w:val="007B21E3"/>
    <w:rsid w:val="007B4626"/>
    <w:rsid w:val="007C5205"/>
    <w:rsid w:val="00801CC6"/>
    <w:rsid w:val="0080519D"/>
    <w:rsid w:val="00830BFD"/>
    <w:rsid w:val="00835CD1"/>
    <w:rsid w:val="00853064"/>
    <w:rsid w:val="00857045"/>
    <w:rsid w:val="00871030"/>
    <w:rsid w:val="0087617E"/>
    <w:rsid w:val="008B090F"/>
    <w:rsid w:val="008D14DD"/>
    <w:rsid w:val="008D28D6"/>
    <w:rsid w:val="008E356A"/>
    <w:rsid w:val="008E6872"/>
    <w:rsid w:val="008F2BB9"/>
    <w:rsid w:val="00921188"/>
    <w:rsid w:val="009254E6"/>
    <w:rsid w:val="00933947"/>
    <w:rsid w:val="00954DF6"/>
    <w:rsid w:val="0097172A"/>
    <w:rsid w:val="00973544"/>
    <w:rsid w:val="00976B0B"/>
    <w:rsid w:val="00980C1A"/>
    <w:rsid w:val="00991123"/>
    <w:rsid w:val="009A0046"/>
    <w:rsid w:val="009A0E5A"/>
    <w:rsid w:val="009A4990"/>
    <w:rsid w:val="009E24CA"/>
    <w:rsid w:val="009E40CD"/>
    <w:rsid w:val="009E469C"/>
    <w:rsid w:val="00A173CF"/>
    <w:rsid w:val="00A25973"/>
    <w:rsid w:val="00A53111"/>
    <w:rsid w:val="00A82D07"/>
    <w:rsid w:val="00A86CD0"/>
    <w:rsid w:val="00A91344"/>
    <w:rsid w:val="00AC4CAC"/>
    <w:rsid w:val="00AC7DAE"/>
    <w:rsid w:val="00AE3912"/>
    <w:rsid w:val="00B07709"/>
    <w:rsid w:val="00B11EDA"/>
    <w:rsid w:val="00B12D00"/>
    <w:rsid w:val="00B17646"/>
    <w:rsid w:val="00B25E09"/>
    <w:rsid w:val="00B81F9C"/>
    <w:rsid w:val="00B86469"/>
    <w:rsid w:val="00B95E1D"/>
    <w:rsid w:val="00B96A3E"/>
    <w:rsid w:val="00BA474A"/>
    <w:rsid w:val="00BA4D04"/>
    <w:rsid w:val="00BB058F"/>
    <w:rsid w:val="00BB208F"/>
    <w:rsid w:val="00BD4895"/>
    <w:rsid w:val="00BD6001"/>
    <w:rsid w:val="00BE601F"/>
    <w:rsid w:val="00BF406C"/>
    <w:rsid w:val="00BF531C"/>
    <w:rsid w:val="00C14009"/>
    <w:rsid w:val="00C30E63"/>
    <w:rsid w:val="00C445BC"/>
    <w:rsid w:val="00C671A9"/>
    <w:rsid w:val="00C713CC"/>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DF428B"/>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04C0"/>
    <w:rsid w:val="00F330CB"/>
    <w:rsid w:val="00F348C2"/>
    <w:rsid w:val="00F5062C"/>
    <w:rsid w:val="00F56375"/>
    <w:rsid w:val="00F73016"/>
    <w:rsid w:val="00F92D4B"/>
    <w:rsid w:val="00F94F4A"/>
    <w:rsid w:val="00FB02B1"/>
    <w:rsid w:val="00FB3DFA"/>
    <w:rsid w:val="00FD620A"/>
    <w:rsid w:val="0163247B"/>
    <w:rsid w:val="052E1184"/>
    <w:rsid w:val="09287D76"/>
    <w:rsid w:val="09E37FB3"/>
    <w:rsid w:val="0A0F5BB5"/>
    <w:rsid w:val="0C93343B"/>
    <w:rsid w:val="0CF34325"/>
    <w:rsid w:val="0E6F05D1"/>
    <w:rsid w:val="0F074FAA"/>
    <w:rsid w:val="15333719"/>
    <w:rsid w:val="157A4E35"/>
    <w:rsid w:val="15A6480D"/>
    <w:rsid w:val="1608351E"/>
    <w:rsid w:val="171E5BB6"/>
    <w:rsid w:val="177D572D"/>
    <w:rsid w:val="19771562"/>
    <w:rsid w:val="1DF613D3"/>
    <w:rsid w:val="20A0716E"/>
    <w:rsid w:val="21E9568B"/>
    <w:rsid w:val="253908EB"/>
    <w:rsid w:val="26A022EB"/>
    <w:rsid w:val="278E005D"/>
    <w:rsid w:val="288B42E2"/>
    <w:rsid w:val="2FEC2936"/>
    <w:rsid w:val="30175C86"/>
    <w:rsid w:val="3038292B"/>
    <w:rsid w:val="33F53549"/>
    <w:rsid w:val="35977693"/>
    <w:rsid w:val="38290730"/>
    <w:rsid w:val="393E2E94"/>
    <w:rsid w:val="3BDC4EF4"/>
    <w:rsid w:val="41842ED7"/>
    <w:rsid w:val="41E80EEB"/>
    <w:rsid w:val="44E060C2"/>
    <w:rsid w:val="4708796F"/>
    <w:rsid w:val="47283916"/>
    <w:rsid w:val="4A8C26DF"/>
    <w:rsid w:val="508F329F"/>
    <w:rsid w:val="52264F17"/>
    <w:rsid w:val="527B4618"/>
    <w:rsid w:val="52B813CD"/>
    <w:rsid w:val="52D653D6"/>
    <w:rsid w:val="58E50BA2"/>
    <w:rsid w:val="598B674F"/>
    <w:rsid w:val="5A690D4F"/>
    <w:rsid w:val="5B8E2CD1"/>
    <w:rsid w:val="5D5E44AA"/>
    <w:rsid w:val="628F7431"/>
    <w:rsid w:val="67D866A0"/>
    <w:rsid w:val="69D11AAC"/>
    <w:rsid w:val="6C28527F"/>
    <w:rsid w:val="6D6123F1"/>
    <w:rsid w:val="7357203A"/>
    <w:rsid w:val="75352A78"/>
    <w:rsid w:val="77FA7033"/>
    <w:rsid w:val="7835786E"/>
    <w:rsid w:val="7C2B051C"/>
    <w:rsid w:val="7CDA58DC"/>
    <w:rsid w:val="7E215319"/>
    <w:rsid w:val="7F8D2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autoRedefine/>
    <w:unhideWhenUsed/>
    <w:qFormat/>
    <w:uiPriority w:val="0"/>
    <w:pPr>
      <w:jc w:val="left"/>
    </w:pPr>
  </w:style>
  <w:style w:type="paragraph" w:styleId="5">
    <w:name w:val="Plain Text"/>
    <w:basedOn w:val="1"/>
    <w:link w:val="31"/>
    <w:autoRedefine/>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autoRedefine/>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字符"/>
    <w:basedOn w:val="13"/>
    <w:link w:val="8"/>
    <w:qFormat/>
    <w:uiPriority w:val="99"/>
    <w:rPr>
      <w:rFonts w:asciiTheme="minorHAnsi" w:hAnsiTheme="minorHAnsi" w:eastAsiaTheme="minorEastAsia" w:cstheme="minorBidi"/>
      <w:kern w:val="2"/>
      <w:sz w:val="18"/>
      <w:szCs w:val="18"/>
    </w:rPr>
  </w:style>
  <w:style w:type="character" w:customStyle="1" w:styleId="29">
    <w:name w:val="页脚 字符"/>
    <w:basedOn w:val="13"/>
    <w:link w:val="7"/>
    <w:qFormat/>
    <w:uiPriority w:val="99"/>
    <w:rPr>
      <w:rFonts w:asciiTheme="minorHAnsi" w:hAnsiTheme="minorHAnsi" w:eastAsiaTheme="minorEastAsia" w:cstheme="minorBidi"/>
      <w:kern w:val="2"/>
      <w:sz w:val="18"/>
      <w:szCs w:val="18"/>
    </w:rPr>
  </w:style>
  <w:style w:type="paragraph" w:customStyle="1" w:styleId="30">
    <w:name w:val="列出段落1"/>
    <w:basedOn w:val="1"/>
    <w:unhideWhenUsed/>
    <w:qFormat/>
    <w:uiPriority w:val="99"/>
    <w:pPr>
      <w:ind w:firstLine="420" w:firstLineChars="200"/>
    </w:pPr>
  </w:style>
  <w:style w:type="character" w:customStyle="1" w:styleId="31">
    <w:name w:val="纯文本 字符"/>
    <w:basedOn w:val="13"/>
    <w:link w:val="5"/>
    <w:qFormat/>
    <w:uiPriority w:val="0"/>
    <w:rPr>
      <w:rFonts w:ascii="宋体" w:hAnsi="Courier New" w:cs="Courier New"/>
      <w:szCs w:val="21"/>
    </w:rPr>
  </w:style>
  <w:style w:type="paragraph" w:customStyle="1" w:styleId="32">
    <w:name w:val="无间隔1"/>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字符"/>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字符"/>
    <w:basedOn w:val="13"/>
    <w:link w:val="6"/>
    <w:semiHidden/>
    <w:qFormat/>
    <w:uiPriority w:val="0"/>
    <w:rPr>
      <w:rFonts w:asciiTheme="minorHAnsi" w:hAnsiTheme="minorHAnsi" w:eastAsiaTheme="minorEastAsia" w:cstheme="minorBidi"/>
      <w:kern w:val="2"/>
      <w:sz w:val="18"/>
      <w:szCs w:val="18"/>
    </w:rPr>
  </w:style>
  <w:style w:type="paragraph" w:customStyle="1" w:styleId="37">
    <w:name w:val="列出段落11"/>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781FD-E884-4FF0-AACD-D4E238F5082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3387</Words>
  <Characters>3534</Characters>
  <Lines>9</Lines>
  <Paragraphs>2</Paragraphs>
  <TotalTime>3</TotalTime>
  <ScaleCrop>false</ScaleCrop>
  <LinksUpToDate>false</LinksUpToDate>
  <CharactersWithSpaces>3615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2024-03-20T00:13:00Z</dcterms:created>
  <dc:creator>Administrator</dc:creator>
  <cp:lastModifiedBy>Administrator</cp:lastModifiedBy>
  <cp:lastPrinted>2024-09-27T02:26:50Z</cp:lastPrinted>
  <dcterms:modified xsi:type="dcterms:W3CDTF">2024-09-27T02:28:42Z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19CE6C4B7F8A43C7981FA066754F118C</vt:lpwstr>
  </property>
</Properties>
</file>