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604805">
      <w:pPr>
        <w:pStyle w:val="2"/>
        <w:keepNext w:val="0"/>
        <w:keepLines w:val="0"/>
        <w:widowControl/>
        <w:suppressLineNumbers w:val="0"/>
        <w:jc w:val="center"/>
      </w:pPr>
      <w:bookmarkStart w:id="0" w:name="_GoBack"/>
      <w:r>
        <w:rPr>
          <w:rStyle w:val="5"/>
        </w:rPr>
        <w:t>研究阐释党的二十届三中全会精神重大专项招标选题</w:t>
      </w:r>
    </w:p>
    <w:bookmarkEnd w:id="0"/>
    <w:p w14:paraId="198BC893">
      <w:pPr>
        <w:pStyle w:val="2"/>
        <w:keepNext w:val="0"/>
        <w:keepLines w:val="0"/>
        <w:widowControl/>
        <w:suppressLineNumbers w:val="0"/>
        <w:ind w:left="0" w:firstLine="420"/>
      </w:pPr>
      <w:r>
        <w:t>1.习近平总书记关于全面深化改革的重要论述研究</w:t>
      </w:r>
    </w:p>
    <w:p w14:paraId="1C1F72E5">
      <w:pPr>
        <w:pStyle w:val="2"/>
        <w:keepNext w:val="0"/>
        <w:keepLines w:val="0"/>
        <w:widowControl/>
        <w:suppressLineNumbers w:val="0"/>
        <w:ind w:left="0" w:firstLine="420"/>
      </w:pPr>
      <w:r>
        <w:t>2.进一步全面深化改革的指导思想、总目标和重大原则研究</w:t>
      </w:r>
    </w:p>
    <w:p w14:paraId="6C48596C">
      <w:pPr>
        <w:pStyle w:val="2"/>
        <w:keepNext w:val="0"/>
        <w:keepLines w:val="0"/>
        <w:widowControl/>
        <w:suppressLineNumbers w:val="0"/>
        <w:ind w:left="0" w:firstLine="420"/>
      </w:pPr>
      <w:r>
        <w:t>3.新时代全面深化改革开放的伟大成就和宝贵经验研究</w:t>
      </w:r>
    </w:p>
    <w:p w14:paraId="1177FAFC">
      <w:pPr>
        <w:pStyle w:val="2"/>
        <w:keepNext w:val="0"/>
        <w:keepLines w:val="0"/>
        <w:widowControl/>
        <w:suppressLineNumbers w:val="0"/>
        <w:ind w:left="0" w:firstLine="420"/>
      </w:pPr>
      <w:r>
        <w:t>4.以改革开放作为重要法宝深入推进中国式现代化研究</w:t>
      </w:r>
    </w:p>
    <w:p w14:paraId="25128DB2">
      <w:pPr>
        <w:pStyle w:val="2"/>
        <w:keepNext w:val="0"/>
        <w:keepLines w:val="0"/>
        <w:widowControl/>
        <w:suppressLineNumbers w:val="0"/>
        <w:ind w:left="0" w:firstLine="420"/>
      </w:pPr>
      <w:r>
        <w:t>5.深入推进中国式现代化面临的复杂环境和风险挑战研究</w:t>
      </w:r>
    </w:p>
    <w:p w14:paraId="62A877F5">
      <w:pPr>
        <w:pStyle w:val="2"/>
        <w:keepNext w:val="0"/>
        <w:keepLines w:val="0"/>
        <w:widowControl/>
        <w:suppressLineNumbers w:val="0"/>
        <w:ind w:left="0" w:firstLine="420"/>
      </w:pPr>
      <w:r>
        <w:t>6.经济体制改革牵引作用与协同推进其他各领域改革研究</w:t>
      </w:r>
    </w:p>
    <w:p w14:paraId="51C2D422">
      <w:pPr>
        <w:pStyle w:val="2"/>
        <w:keepNext w:val="0"/>
        <w:keepLines w:val="0"/>
        <w:widowControl/>
        <w:suppressLineNumbers w:val="0"/>
        <w:ind w:left="0" w:firstLine="420"/>
      </w:pPr>
      <w:r>
        <w:t>7.构建高水平社会主义市场经济体制的主要内涵、标准体系和实践路径研究</w:t>
      </w:r>
    </w:p>
    <w:p w14:paraId="5F85C4F6">
      <w:pPr>
        <w:pStyle w:val="2"/>
        <w:keepNext w:val="0"/>
        <w:keepLines w:val="0"/>
        <w:widowControl/>
        <w:suppressLineNumbers w:val="0"/>
        <w:ind w:left="0" w:firstLine="420"/>
      </w:pPr>
      <w:r>
        <w:t>8.“两个毫不动摇”与促进各种所有制经济优势互补、共同发展研究</w:t>
      </w:r>
    </w:p>
    <w:p w14:paraId="32AF4CDC">
      <w:pPr>
        <w:pStyle w:val="2"/>
        <w:keepNext w:val="0"/>
        <w:keepLines w:val="0"/>
        <w:widowControl/>
        <w:suppressLineNumbers w:val="0"/>
        <w:ind w:left="0" w:firstLine="420"/>
      </w:pPr>
      <w:r>
        <w:t>9.完善市场经济基础制度的重要理论问题研究</w:t>
      </w:r>
    </w:p>
    <w:p w14:paraId="6F57FF2A">
      <w:pPr>
        <w:pStyle w:val="2"/>
        <w:keepNext w:val="0"/>
        <w:keepLines w:val="0"/>
        <w:widowControl/>
        <w:suppressLineNumbers w:val="0"/>
        <w:ind w:left="0" w:firstLine="420"/>
      </w:pPr>
      <w:r>
        <w:t>10.国有经济布局优化和结构调整的机制创新与实现路径研究</w:t>
      </w:r>
    </w:p>
    <w:p w14:paraId="5E8120E4">
      <w:pPr>
        <w:pStyle w:val="2"/>
        <w:keepNext w:val="0"/>
        <w:keepLines w:val="0"/>
        <w:widowControl/>
        <w:suppressLineNumbers w:val="0"/>
        <w:ind w:left="0" w:firstLine="420"/>
      </w:pPr>
      <w:r>
        <w:t>11.推动行业自然垄断环节独立运营和竞争性环节市场化改革的体制机制研究</w:t>
      </w:r>
    </w:p>
    <w:p w14:paraId="0E0796D6">
      <w:pPr>
        <w:pStyle w:val="2"/>
        <w:keepNext w:val="0"/>
        <w:keepLines w:val="0"/>
        <w:widowControl/>
        <w:suppressLineNumbers w:val="0"/>
        <w:ind w:left="0" w:firstLine="420"/>
      </w:pPr>
      <w:r>
        <w:t>12.支持引导民营企业完善治理结构和管理制度研究</w:t>
      </w:r>
    </w:p>
    <w:p w14:paraId="0190582B">
      <w:pPr>
        <w:pStyle w:val="2"/>
        <w:keepNext w:val="0"/>
        <w:keepLines w:val="0"/>
        <w:widowControl/>
        <w:suppressLineNumbers w:val="0"/>
        <w:ind w:left="0" w:firstLine="420"/>
      </w:pPr>
      <w:r>
        <w:t>13.完善中国特色现代企业制度的理论和实践问题研究</w:t>
      </w:r>
    </w:p>
    <w:p w14:paraId="456D69D6">
      <w:pPr>
        <w:pStyle w:val="2"/>
        <w:keepNext w:val="0"/>
        <w:keepLines w:val="0"/>
        <w:widowControl/>
        <w:suppressLineNumbers w:val="0"/>
        <w:ind w:left="0" w:firstLine="420"/>
      </w:pPr>
      <w:r>
        <w:t>14.构建全国统一大市场的基本要求和重点任务研究</w:t>
      </w:r>
    </w:p>
    <w:p w14:paraId="5E36D677">
      <w:pPr>
        <w:pStyle w:val="2"/>
        <w:keepNext w:val="0"/>
        <w:keepLines w:val="0"/>
        <w:widowControl/>
        <w:suppressLineNumbers w:val="0"/>
        <w:ind w:left="0" w:firstLine="420"/>
      </w:pPr>
      <w:r>
        <w:t>15.畅通国民经济循环的理论基础和制度设计研究</w:t>
      </w:r>
    </w:p>
    <w:p w14:paraId="0272D710">
      <w:pPr>
        <w:pStyle w:val="2"/>
        <w:keepNext w:val="0"/>
        <w:keepLines w:val="0"/>
        <w:widowControl/>
        <w:suppressLineNumbers w:val="0"/>
        <w:ind w:left="0" w:firstLine="420"/>
      </w:pPr>
      <w:r>
        <w:t>16.要素市场化配置的效应评估与政策优化研究</w:t>
      </w:r>
    </w:p>
    <w:p w14:paraId="61EB417E">
      <w:pPr>
        <w:pStyle w:val="2"/>
        <w:keepNext w:val="0"/>
        <w:keepLines w:val="0"/>
        <w:widowControl/>
        <w:suppressLineNumbers w:val="0"/>
        <w:ind w:left="0" w:firstLine="420"/>
      </w:pPr>
      <w:r>
        <w:t>17.培育全国一体化技术和数据市场的理论框架与实践路径研究</w:t>
      </w:r>
    </w:p>
    <w:p w14:paraId="5A2DA721">
      <w:pPr>
        <w:pStyle w:val="2"/>
        <w:keepNext w:val="0"/>
        <w:keepLines w:val="0"/>
        <w:widowControl/>
        <w:suppressLineNumbers w:val="0"/>
        <w:ind w:left="0" w:firstLine="420"/>
      </w:pPr>
      <w:r>
        <w:t>18.加快培育完整内需体系的理论机制、科学内涵与政策体系研究</w:t>
      </w:r>
    </w:p>
    <w:p w14:paraId="1A8FC077">
      <w:pPr>
        <w:pStyle w:val="2"/>
        <w:keepNext w:val="0"/>
        <w:keepLines w:val="0"/>
        <w:widowControl/>
        <w:suppressLineNumbers w:val="0"/>
        <w:ind w:left="0" w:firstLine="420"/>
      </w:pPr>
      <w:r>
        <w:t>19.扩大消费长效机制的运行机理与完善路径研究</w:t>
      </w:r>
    </w:p>
    <w:p w14:paraId="790A5ADF">
      <w:pPr>
        <w:pStyle w:val="2"/>
        <w:keepNext w:val="0"/>
        <w:keepLines w:val="0"/>
        <w:widowControl/>
        <w:suppressLineNumbers w:val="0"/>
        <w:ind w:left="0" w:firstLine="420"/>
      </w:pPr>
      <w:r>
        <w:t>20.依法平等长久保护各种所有制经济产权的理论和制度体系研究</w:t>
      </w:r>
    </w:p>
    <w:p w14:paraId="294FB534">
      <w:pPr>
        <w:pStyle w:val="2"/>
        <w:keepNext w:val="0"/>
        <w:keepLines w:val="0"/>
        <w:widowControl/>
        <w:suppressLineNumbers w:val="0"/>
        <w:ind w:left="0" w:firstLine="420"/>
      </w:pPr>
      <w:r>
        <w:t>21.健全社会信用体系和监管制度创新路径研究</w:t>
      </w:r>
    </w:p>
    <w:p w14:paraId="477B9348">
      <w:pPr>
        <w:pStyle w:val="2"/>
        <w:keepNext w:val="0"/>
        <w:keepLines w:val="0"/>
        <w:widowControl/>
        <w:suppressLineNumbers w:val="0"/>
        <w:ind w:left="0" w:firstLine="420"/>
      </w:pPr>
      <w:r>
        <w:t>22.健全因地制宜发展新质生产力的体制机制研究</w:t>
      </w:r>
    </w:p>
    <w:p w14:paraId="720A0729">
      <w:pPr>
        <w:pStyle w:val="2"/>
        <w:keepNext w:val="0"/>
        <w:keepLines w:val="0"/>
        <w:widowControl/>
        <w:suppressLineNumbers w:val="0"/>
        <w:ind w:left="0" w:firstLine="420"/>
      </w:pPr>
      <w:r>
        <w:t>23.加快形成同新质生产力更相适应的生产关系问题研究</w:t>
      </w:r>
    </w:p>
    <w:p w14:paraId="2C5A10E1">
      <w:pPr>
        <w:pStyle w:val="2"/>
        <w:keepNext w:val="0"/>
        <w:keepLines w:val="0"/>
        <w:widowControl/>
        <w:suppressLineNumbers w:val="0"/>
        <w:ind w:left="0" w:firstLine="420"/>
      </w:pPr>
      <w:r>
        <w:t>24.促进实体经济和数字经济深度融合的理论机制与实践路径研究</w:t>
      </w:r>
    </w:p>
    <w:p w14:paraId="6ADC8729">
      <w:pPr>
        <w:pStyle w:val="2"/>
        <w:keepNext w:val="0"/>
        <w:keepLines w:val="0"/>
        <w:widowControl/>
        <w:suppressLineNumbers w:val="0"/>
        <w:ind w:left="0" w:firstLine="420"/>
      </w:pPr>
      <w:r>
        <w:t>25.促进平台经济创新发展与平台经济常态化监管问题研究</w:t>
      </w:r>
    </w:p>
    <w:p w14:paraId="0FA8E154">
      <w:pPr>
        <w:pStyle w:val="2"/>
        <w:keepNext w:val="0"/>
        <w:keepLines w:val="0"/>
        <w:widowControl/>
        <w:suppressLineNumbers w:val="0"/>
        <w:ind w:left="0" w:firstLine="420"/>
      </w:pPr>
      <w:r>
        <w:t>26.数据产权归属认定、市场交易、权益分配、利益保护四位一体的制度构建研究</w:t>
      </w:r>
    </w:p>
    <w:p w14:paraId="3EF3D2E6">
      <w:pPr>
        <w:pStyle w:val="2"/>
        <w:keepNext w:val="0"/>
        <w:keepLines w:val="0"/>
        <w:widowControl/>
        <w:suppressLineNumbers w:val="0"/>
        <w:ind w:left="0" w:firstLine="420"/>
      </w:pPr>
      <w:r>
        <w:t>27.传统基础设施数字化改造的政策体系研究</w:t>
      </w:r>
    </w:p>
    <w:p w14:paraId="6052B73F">
      <w:pPr>
        <w:pStyle w:val="2"/>
        <w:keepNext w:val="0"/>
        <w:keepLines w:val="0"/>
        <w:widowControl/>
        <w:suppressLineNumbers w:val="0"/>
        <w:ind w:left="0" w:firstLine="420"/>
      </w:pPr>
      <w:r>
        <w:t>28.产业链供应链韧性和安全水平的提升机制与路径研究</w:t>
      </w:r>
    </w:p>
    <w:p w14:paraId="08102DA0">
      <w:pPr>
        <w:pStyle w:val="2"/>
        <w:keepNext w:val="0"/>
        <w:keepLines w:val="0"/>
        <w:widowControl/>
        <w:suppressLineNumbers w:val="0"/>
        <w:ind w:left="0" w:firstLine="420"/>
      </w:pPr>
      <w:r>
        <w:t>29.统筹推进教育科技人才体制机制一体改革的重点难点问题研究</w:t>
      </w:r>
    </w:p>
    <w:p w14:paraId="4F6C2648">
      <w:pPr>
        <w:pStyle w:val="2"/>
        <w:keepNext w:val="0"/>
        <w:keepLines w:val="0"/>
        <w:widowControl/>
        <w:suppressLineNumbers w:val="0"/>
        <w:ind w:left="0" w:firstLine="420"/>
      </w:pPr>
      <w:r>
        <w:t>30.高校科技成果转化效能提升的理论建构和管理创新研究</w:t>
      </w:r>
    </w:p>
    <w:p w14:paraId="66ABB01C">
      <w:pPr>
        <w:pStyle w:val="2"/>
        <w:keepNext w:val="0"/>
        <w:keepLines w:val="0"/>
        <w:widowControl/>
        <w:suppressLineNumbers w:val="0"/>
        <w:ind w:left="0" w:firstLine="420"/>
      </w:pPr>
      <w:r>
        <w:t>31.建立同人口变化相协调的基本公共教育服务供给机制研究</w:t>
      </w:r>
    </w:p>
    <w:p w14:paraId="458A7049">
      <w:pPr>
        <w:pStyle w:val="2"/>
        <w:keepNext w:val="0"/>
        <w:keepLines w:val="0"/>
        <w:widowControl/>
        <w:suppressLineNumbers w:val="0"/>
        <w:ind w:left="0" w:firstLine="420"/>
      </w:pPr>
      <w:r>
        <w:t>32.统筹强化关键核心技术攻关的科技创新组织机制研究</w:t>
      </w:r>
    </w:p>
    <w:p w14:paraId="0598B20D">
      <w:pPr>
        <w:pStyle w:val="2"/>
        <w:keepNext w:val="0"/>
        <w:keepLines w:val="0"/>
        <w:widowControl/>
        <w:suppressLineNumbers w:val="0"/>
        <w:ind w:left="0" w:firstLine="420"/>
      </w:pPr>
      <w:r>
        <w:t>33.科技创新和产业创新融合发展的动力机制与实践路径研究</w:t>
      </w:r>
    </w:p>
    <w:p w14:paraId="3F620675">
      <w:pPr>
        <w:pStyle w:val="2"/>
        <w:keepNext w:val="0"/>
        <w:keepLines w:val="0"/>
        <w:widowControl/>
        <w:suppressLineNumbers w:val="0"/>
        <w:ind w:left="0" w:firstLine="420"/>
      </w:pPr>
      <w:r>
        <w:t>34.强化企业科技创新主体地位、运行机制、激励保障研究</w:t>
      </w:r>
    </w:p>
    <w:p w14:paraId="10875FBA">
      <w:pPr>
        <w:pStyle w:val="2"/>
        <w:keepNext w:val="0"/>
        <w:keepLines w:val="0"/>
        <w:widowControl/>
        <w:suppressLineNumbers w:val="0"/>
        <w:ind w:left="0" w:firstLine="420"/>
      </w:pPr>
      <w:r>
        <w:t>35.建立以创新能力、质量、实效、贡献为导向的人才评价体系研究</w:t>
      </w:r>
    </w:p>
    <w:p w14:paraId="217CC6FB">
      <w:pPr>
        <w:pStyle w:val="2"/>
        <w:keepNext w:val="0"/>
        <w:keepLines w:val="0"/>
        <w:widowControl/>
        <w:suppressLineNumbers w:val="0"/>
        <w:ind w:left="0" w:firstLine="420"/>
      </w:pPr>
      <w:r>
        <w:t>36.健全宏观经济治理体系的理论与实践研究</w:t>
      </w:r>
    </w:p>
    <w:p w14:paraId="65FDD7CC">
      <w:pPr>
        <w:pStyle w:val="2"/>
        <w:keepNext w:val="0"/>
        <w:keepLines w:val="0"/>
        <w:widowControl/>
        <w:suppressLineNumbers w:val="0"/>
        <w:ind w:left="0" w:firstLine="420"/>
      </w:pPr>
      <w:r>
        <w:t>37.构筑有效的政府治理的公共政策机制研究</w:t>
      </w:r>
    </w:p>
    <w:p w14:paraId="2CCF5F00">
      <w:pPr>
        <w:pStyle w:val="2"/>
        <w:keepNext w:val="0"/>
        <w:keepLines w:val="0"/>
        <w:widowControl/>
        <w:suppressLineNumbers w:val="0"/>
        <w:ind w:left="0" w:firstLine="420"/>
      </w:pPr>
      <w:r>
        <w:t>38.统筹推进财税金融重点领域改革的宏观政策优化和理论深化研究</w:t>
      </w:r>
    </w:p>
    <w:p w14:paraId="1424127E">
      <w:pPr>
        <w:pStyle w:val="2"/>
        <w:keepNext w:val="0"/>
        <w:keepLines w:val="0"/>
        <w:widowControl/>
        <w:suppressLineNumbers w:val="0"/>
        <w:ind w:left="0" w:firstLine="420"/>
      </w:pPr>
      <w:r>
        <w:t>39.健全国家经济社会发展规划制度体系的理论内涵和导向作用研究</w:t>
      </w:r>
    </w:p>
    <w:p w14:paraId="43CBCF40">
      <w:pPr>
        <w:pStyle w:val="2"/>
        <w:keepNext w:val="0"/>
        <w:keepLines w:val="0"/>
        <w:widowControl/>
        <w:suppressLineNumbers w:val="0"/>
        <w:ind w:left="0" w:firstLine="420"/>
      </w:pPr>
      <w:r>
        <w:t>40.国家宏观资产负债表管理的重要意义、难点问题和机制创新研究</w:t>
      </w:r>
    </w:p>
    <w:p w14:paraId="6B90C66A">
      <w:pPr>
        <w:pStyle w:val="2"/>
        <w:keepNext w:val="0"/>
        <w:keepLines w:val="0"/>
        <w:widowControl/>
        <w:suppressLineNumbers w:val="0"/>
        <w:ind w:left="0" w:firstLine="420"/>
      </w:pPr>
      <w:r>
        <w:t>41.健全预算制度加强财政资源和预算统筹研究</w:t>
      </w:r>
    </w:p>
    <w:p w14:paraId="00E9D713">
      <w:pPr>
        <w:pStyle w:val="2"/>
        <w:keepNext w:val="0"/>
        <w:keepLines w:val="0"/>
        <w:widowControl/>
        <w:suppressLineNumbers w:val="0"/>
        <w:ind w:left="0" w:firstLine="420"/>
      </w:pPr>
      <w:r>
        <w:t>42.国有资本经营预算和绩效评价的功能作用、运行机制和制度完善研究</w:t>
      </w:r>
    </w:p>
    <w:p w14:paraId="5A0A9BBC">
      <w:pPr>
        <w:pStyle w:val="2"/>
        <w:keepNext w:val="0"/>
        <w:keepLines w:val="0"/>
        <w:widowControl/>
        <w:suppressLineNumbers w:val="0"/>
        <w:ind w:left="0" w:firstLine="420"/>
      </w:pPr>
      <w:r>
        <w:t>43.健全税收制度、优化税制结构的理论和政策创新研究</w:t>
      </w:r>
    </w:p>
    <w:p w14:paraId="15C302DF">
      <w:pPr>
        <w:pStyle w:val="2"/>
        <w:keepNext w:val="0"/>
        <w:keepLines w:val="0"/>
        <w:widowControl/>
        <w:suppressLineNumbers w:val="0"/>
        <w:ind w:left="0" w:firstLine="420"/>
      </w:pPr>
      <w:r>
        <w:t>44.中央和地方财政关系的理论建构、历史经验和协调机制研究</w:t>
      </w:r>
    </w:p>
    <w:p w14:paraId="1F47D190">
      <w:pPr>
        <w:pStyle w:val="2"/>
        <w:keepNext w:val="0"/>
        <w:keepLines w:val="0"/>
        <w:widowControl/>
        <w:suppressLineNumbers w:val="0"/>
        <w:ind w:left="0" w:firstLine="420"/>
      </w:pPr>
      <w:r>
        <w:t>45.政府债务管理的长效机制和风险防范研究</w:t>
      </w:r>
    </w:p>
    <w:p w14:paraId="1E8585E5">
      <w:pPr>
        <w:pStyle w:val="2"/>
        <w:keepNext w:val="0"/>
        <w:keepLines w:val="0"/>
        <w:widowControl/>
        <w:suppressLineNumbers w:val="0"/>
        <w:ind w:left="0" w:firstLine="420"/>
      </w:pPr>
      <w:r>
        <w:t>46.完善中央银行制度与畅通货币政策传导机制研究</w:t>
      </w:r>
    </w:p>
    <w:p w14:paraId="1CAD15A0">
      <w:pPr>
        <w:pStyle w:val="2"/>
        <w:keepNext w:val="0"/>
        <w:keepLines w:val="0"/>
        <w:widowControl/>
        <w:suppressLineNumbers w:val="0"/>
        <w:ind w:left="0" w:firstLine="420"/>
      </w:pPr>
      <w:r>
        <w:t>47.以服务实体经济为导向的金融机构治理和激励约束机制研究</w:t>
      </w:r>
    </w:p>
    <w:p w14:paraId="66DE1F0B">
      <w:pPr>
        <w:pStyle w:val="2"/>
        <w:keepNext w:val="0"/>
        <w:keepLines w:val="0"/>
        <w:widowControl/>
        <w:suppressLineNumbers w:val="0"/>
        <w:ind w:left="0" w:firstLine="420"/>
      </w:pPr>
      <w:r>
        <w:t>48.社会主义市场经济条件下资本市场健康稳定发展与制度构建研究</w:t>
      </w:r>
    </w:p>
    <w:p w14:paraId="13915A08">
      <w:pPr>
        <w:pStyle w:val="2"/>
        <w:keepNext w:val="0"/>
        <w:keepLines w:val="0"/>
        <w:widowControl/>
        <w:suppressLineNumbers w:val="0"/>
        <w:ind w:left="0" w:firstLine="420"/>
      </w:pPr>
      <w:r>
        <w:t>49.金融法制定的理论逻辑、制度范式与实践意义研究</w:t>
      </w:r>
    </w:p>
    <w:p w14:paraId="2F265626">
      <w:pPr>
        <w:pStyle w:val="2"/>
        <w:keepNext w:val="0"/>
        <w:keepLines w:val="0"/>
        <w:widowControl/>
        <w:suppressLineNumbers w:val="0"/>
        <w:ind w:left="0" w:firstLine="420"/>
      </w:pPr>
      <w:r>
        <w:t>50.推进人民币国际化的重大意义、发展路径和制度举措研究</w:t>
      </w:r>
    </w:p>
    <w:p w14:paraId="4FA3D165">
      <w:pPr>
        <w:pStyle w:val="2"/>
        <w:keepNext w:val="0"/>
        <w:keepLines w:val="0"/>
        <w:widowControl/>
        <w:suppressLineNumbers w:val="0"/>
        <w:ind w:left="0" w:firstLine="420"/>
      </w:pPr>
      <w:r>
        <w:t>51.金融市场互联互通的理论深化和制度优化研究</w:t>
      </w:r>
    </w:p>
    <w:p w14:paraId="7E644A9E">
      <w:pPr>
        <w:pStyle w:val="2"/>
        <w:keepNext w:val="0"/>
        <w:keepLines w:val="0"/>
        <w:widowControl/>
        <w:suppressLineNumbers w:val="0"/>
        <w:ind w:left="0" w:firstLine="420"/>
      </w:pPr>
      <w:r>
        <w:t>52.中国式现代化背景下城乡融合发展的重点难点和理论创新研究</w:t>
      </w:r>
    </w:p>
    <w:p w14:paraId="3AAFBB3B">
      <w:pPr>
        <w:pStyle w:val="2"/>
        <w:keepNext w:val="0"/>
        <w:keepLines w:val="0"/>
        <w:widowControl/>
        <w:suppressLineNumbers w:val="0"/>
        <w:ind w:left="0" w:firstLine="420"/>
      </w:pPr>
      <w:r>
        <w:t>53.统筹新型工业化、新型城镇化和乡村全面振兴的理论框架与实现路径研究</w:t>
      </w:r>
    </w:p>
    <w:p w14:paraId="719F195D">
      <w:pPr>
        <w:pStyle w:val="2"/>
        <w:keepNext w:val="0"/>
        <w:keepLines w:val="0"/>
        <w:widowControl/>
        <w:suppressLineNumbers w:val="0"/>
        <w:ind w:left="0" w:firstLine="420"/>
      </w:pPr>
      <w:r>
        <w:t>54.促进城乡要素平等交换、双向流动的制度建设研究</w:t>
      </w:r>
    </w:p>
    <w:p w14:paraId="7ADF3D1D">
      <w:pPr>
        <w:pStyle w:val="2"/>
        <w:keepNext w:val="0"/>
        <w:keepLines w:val="0"/>
        <w:widowControl/>
        <w:suppressLineNumbers w:val="0"/>
        <w:ind w:left="0" w:firstLine="420"/>
      </w:pPr>
      <w:r>
        <w:t>55.产业升级、人口集聚、城镇发展良性互动的新型城镇化发展机制研究</w:t>
      </w:r>
    </w:p>
    <w:p w14:paraId="71546264">
      <w:pPr>
        <w:pStyle w:val="2"/>
        <w:keepNext w:val="0"/>
        <w:keepLines w:val="0"/>
        <w:widowControl/>
        <w:suppressLineNumbers w:val="0"/>
        <w:ind w:left="0" w:firstLine="420"/>
      </w:pPr>
      <w:r>
        <w:t>56.加快农业转移人口市民化的主要困境与解决思路研究</w:t>
      </w:r>
    </w:p>
    <w:p w14:paraId="56145F5C">
      <w:pPr>
        <w:pStyle w:val="2"/>
        <w:keepNext w:val="0"/>
        <w:keepLines w:val="0"/>
        <w:widowControl/>
        <w:suppressLineNumbers w:val="0"/>
        <w:ind w:left="0" w:firstLine="420"/>
      </w:pPr>
      <w:r>
        <w:t>57.转变城市发展方式的理论内涵、实践路径和机制保障研究</w:t>
      </w:r>
    </w:p>
    <w:p w14:paraId="7F2E1282">
      <w:pPr>
        <w:pStyle w:val="2"/>
        <w:keepNext w:val="0"/>
        <w:keepLines w:val="0"/>
        <w:widowControl/>
        <w:suppressLineNumbers w:val="0"/>
        <w:ind w:left="0" w:firstLine="420"/>
      </w:pPr>
      <w:r>
        <w:t>58.巩固和完善农村基本经营制度的理论和实践研究</w:t>
      </w:r>
    </w:p>
    <w:p w14:paraId="59471F9A">
      <w:pPr>
        <w:pStyle w:val="2"/>
        <w:keepNext w:val="0"/>
        <w:keepLines w:val="0"/>
        <w:widowControl/>
        <w:suppressLineNumbers w:val="0"/>
        <w:ind w:left="0" w:firstLine="420"/>
      </w:pPr>
      <w:r>
        <w:t>59.深化强农惠农富农支持制度改革研究</w:t>
      </w:r>
    </w:p>
    <w:p w14:paraId="046390B9">
      <w:pPr>
        <w:pStyle w:val="2"/>
        <w:keepNext w:val="0"/>
        <w:keepLines w:val="0"/>
        <w:widowControl/>
        <w:suppressLineNumbers w:val="0"/>
        <w:ind w:left="0" w:firstLine="420"/>
      </w:pPr>
      <w:r>
        <w:t>60.农村低收入人口和欠发达地区分层分类帮扶制度研究</w:t>
      </w:r>
    </w:p>
    <w:p w14:paraId="73C62C6F">
      <w:pPr>
        <w:pStyle w:val="2"/>
        <w:keepNext w:val="0"/>
        <w:keepLines w:val="0"/>
        <w:widowControl/>
        <w:suppressLineNumbers w:val="0"/>
        <w:ind w:left="0" w:firstLine="420"/>
      </w:pPr>
      <w:r>
        <w:t>61.健全脱贫攻坚国家投入形成资产的长效管理机制研究</w:t>
      </w:r>
    </w:p>
    <w:p w14:paraId="25DC6347">
      <w:pPr>
        <w:pStyle w:val="2"/>
        <w:keepNext w:val="0"/>
        <w:keepLines w:val="0"/>
        <w:widowControl/>
        <w:suppressLineNumbers w:val="0"/>
        <w:ind w:left="0" w:firstLine="420"/>
      </w:pPr>
      <w:r>
        <w:t>62.推动乡村全面振兴的体制改革、机制创新和政策优化研究</w:t>
      </w:r>
    </w:p>
    <w:p w14:paraId="0BD9A5B2">
      <w:pPr>
        <w:pStyle w:val="2"/>
        <w:keepNext w:val="0"/>
        <w:keepLines w:val="0"/>
        <w:widowControl/>
        <w:suppressLineNumbers w:val="0"/>
        <w:ind w:left="0" w:firstLine="420"/>
      </w:pPr>
      <w:r>
        <w:t>63.深化土地制度改革的理论创新和实践探索研究</w:t>
      </w:r>
    </w:p>
    <w:p w14:paraId="21D62757">
      <w:pPr>
        <w:pStyle w:val="2"/>
        <w:keepNext w:val="0"/>
        <w:keepLines w:val="0"/>
        <w:widowControl/>
        <w:suppressLineNumbers w:val="0"/>
        <w:ind w:left="0" w:firstLine="420"/>
      </w:pPr>
      <w:r>
        <w:t>64.在新的国际环境下推进高水平对外开放的方式与途径研究</w:t>
      </w:r>
    </w:p>
    <w:p w14:paraId="0F0F0299">
      <w:pPr>
        <w:pStyle w:val="2"/>
        <w:keepNext w:val="0"/>
        <w:keepLines w:val="0"/>
        <w:widowControl/>
        <w:suppressLineNumbers w:val="0"/>
        <w:ind w:left="0" w:firstLine="420"/>
      </w:pPr>
      <w:r>
        <w:t>65.完善高水平对外开放体制机制综合研究</w:t>
      </w:r>
    </w:p>
    <w:p w14:paraId="1CB3D95C">
      <w:pPr>
        <w:pStyle w:val="2"/>
        <w:keepNext w:val="0"/>
        <w:keepLines w:val="0"/>
        <w:widowControl/>
        <w:suppressLineNumbers w:val="0"/>
        <w:ind w:left="0" w:firstLine="420"/>
      </w:pPr>
      <w:r>
        <w:t>66.稳步扩大制度型开放的理论建构与风险治理研究</w:t>
      </w:r>
    </w:p>
    <w:p w14:paraId="68AEAABF">
      <w:pPr>
        <w:pStyle w:val="2"/>
        <w:keepNext w:val="0"/>
        <w:keepLines w:val="0"/>
        <w:widowControl/>
        <w:suppressLineNumbers w:val="0"/>
        <w:ind w:left="0" w:firstLine="420"/>
      </w:pPr>
      <w:r>
        <w:t>67.推动全球经济治理体系改革的基本思路和中国方案研究</w:t>
      </w:r>
    </w:p>
    <w:p w14:paraId="6F2DBC8E">
      <w:pPr>
        <w:pStyle w:val="2"/>
        <w:keepNext w:val="0"/>
        <w:keepLines w:val="0"/>
        <w:widowControl/>
        <w:suppressLineNumbers w:val="0"/>
        <w:ind w:left="0" w:firstLine="420"/>
      </w:pPr>
      <w:r>
        <w:t>68.加快内外贸一体化改革的政策体系和制度保障研究</w:t>
      </w:r>
    </w:p>
    <w:p w14:paraId="47AE533F">
      <w:pPr>
        <w:pStyle w:val="2"/>
        <w:keepNext w:val="0"/>
        <w:keepLines w:val="0"/>
        <w:widowControl/>
        <w:suppressLineNumbers w:val="0"/>
        <w:ind w:left="0" w:firstLine="420"/>
      </w:pPr>
      <w:r>
        <w:t>69.深化外商投资和对外投资管理体制改革的重点难点与制度创新研究</w:t>
      </w:r>
    </w:p>
    <w:p w14:paraId="1099691B">
      <w:pPr>
        <w:pStyle w:val="2"/>
        <w:keepNext w:val="0"/>
        <w:keepLines w:val="0"/>
        <w:widowControl/>
        <w:suppressLineNumbers w:val="0"/>
        <w:ind w:left="0" w:firstLine="420"/>
      </w:pPr>
      <w:r>
        <w:t>70.优化区域开放布局形成全面开放格局的体制机制研究</w:t>
      </w:r>
    </w:p>
    <w:p w14:paraId="19F24800">
      <w:pPr>
        <w:pStyle w:val="2"/>
        <w:keepNext w:val="0"/>
        <w:keepLines w:val="0"/>
        <w:widowControl/>
        <w:suppressLineNumbers w:val="0"/>
        <w:ind w:left="0" w:firstLine="420"/>
      </w:pPr>
      <w:r>
        <w:t>71.自由贸易试验区首创性、集成式探索的理论创新和发展路径研究</w:t>
      </w:r>
    </w:p>
    <w:p w14:paraId="23F3371C">
      <w:pPr>
        <w:pStyle w:val="2"/>
        <w:keepNext w:val="0"/>
        <w:keepLines w:val="0"/>
        <w:widowControl/>
        <w:suppressLineNumbers w:val="0"/>
        <w:ind w:left="0" w:firstLine="420"/>
      </w:pPr>
      <w:r>
        <w:t>72.“一国两制”框架下完善促进两岸经济文化交流合作的制度和政策研究</w:t>
      </w:r>
    </w:p>
    <w:p w14:paraId="5B556540">
      <w:pPr>
        <w:pStyle w:val="2"/>
        <w:keepNext w:val="0"/>
        <w:keepLines w:val="0"/>
        <w:widowControl/>
        <w:suppressLineNumbers w:val="0"/>
        <w:ind w:left="0" w:firstLine="420"/>
      </w:pPr>
      <w:r>
        <w:t>73.完善推进高质量共建“一带一路”机制研究</w:t>
      </w:r>
    </w:p>
    <w:p w14:paraId="5E1AA52E">
      <w:pPr>
        <w:pStyle w:val="2"/>
        <w:keepNext w:val="0"/>
        <w:keepLines w:val="0"/>
        <w:widowControl/>
        <w:suppressLineNumbers w:val="0"/>
        <w:ind w:left="0" w:firstLine="420"/>
      </w:pPr>
      <w:r>
        <w:t>74.健全全过程人民民主制度体系的理论深化与实践创新研究</w:t>
      </w:r>
    </w:p>
    <w:p w14:paraId="4C290692">
      <w:pPr>
        <w:pStyle w:val="2"/>
        <w:keepNext w:val="0"/>
        <w:keepLines w:val="0"/>
        <w:widowControl/>
        <w:suppressLineNumbers w:val="0"/>
        <w:ind w:left="0" w:firstLine="420"/>
      </w:pPr>
      <w:r>
        <w:t>75.新时代完善大统战工作格局的重大理论和实践问题研究</w:t>
      </w:r>
    </w:p>
    <w:p w14:paraId="4414B929">
      <w:pPr>
        <w:pStyle w:val="2"/>
        <w:keepNext w:val="0"/>
        <w:keepLines w:val="0"/>
        <w:widowControl/>
        <w:suppressLineNumbers w:val="0"/>
        <w:ind w:left="0" w:firstLine="420"/>
      </w:pPr>
      <w:r>
        <w:t>76.促进民族团结进步法制保障研究</w:t>
      </w:r>
    </w:p>
    <w:p w14:paraId="03AA61D3">
      <w:pPr>
        <w:pStyle w:val="2"/>
        <w:keepNext w:val="0"/>
        <w:keepLines w:val="0"/>
        <w:widowControl/>
        <w:suppressLineNumbers w:val="0"/>
        <w:ind w:left="0" w:firstLine="420"/>
      </w:pPr>
      <w:r>
        <w:t>77.加强重点领域、新兴领域、涉外领域立法的理论和实践问题研究</w:t>
      </w:r>
    </w:p>
    <w:p w14:paraId="3E3EDC44">
      <w:pPr>
        <w:pStyle w:val="2"/>
        <w:keepNext w:val="0"/>
        <w:keepLines w:val="0"/>
        <w:widowControl/>
        <w:suppressLineNumbers w:val="0"/>
        <w:ind w:left="0" w:firstLine="420"/>
      </w:pPr>
      <w:r>
        <w:t>78.完善行政裁量权基准制度和推动行政执法标准跨区域衔接研究</w:t>
      </w:r>
    </w:p>
    <w:p w14:paraId="043E8E48">
      <w:pPr>
        <w:pStyle w:val="2"/>
        <w:keepNext w:val="0"/>
        <w:keepLines w:val="0"/>
        <w:widowControl/>
        <w:suppressLineNumbers w:val="0"/>
        <w:ind w:left="0" w:firstLine="420"/>
      </w:pPr>
      <w:r>
        <w:t>79.深化审执分离改革与健全国家执行体制的理论和制度建设研究</w:t>
      </w:r>
    </w:p>
    <w:p w14:paraId="3A590A37">
      <w:pPr>
        <w:pStyle w:val="2"/>
        <w:keepNext w:val="0"/>
        <w:keepLines w:val="0"/>
        <w:widowControl/>
        <w:suppressLineNumbers w:val="0"/>
        <w:ind w:left="0" w:firstLine="420"/>
      </w:pPr>
      <w:r>
        <w:t>80.完善公共法律服务体系的理论内涵和制度建设研究</w:t>
      </w:r>
    </w:p>
    <w:p w14:paraId="629B6C5C">
      <w:pPr>
        <w:pStyle w:val="2"/>
        <w:keepNext w:val="0"/>
        <w:keepLines w:val="0"/>
        <w:widowControl/>
        <w:suppressLineNumbers w:val="0"/>
        <w:ind w:left="0" w:firstLine="420"/>
      </w:pPr>
      <w:r>
        <w:t>81.涉外法律法规体系和法治实施体系建设研究</w:t>
      </w:r>
    </w:p>
    <w:p w14:paraId="12EA684C">
      <w:pPr>
        <w:pStyle w:val="2"/>
        <w:keepNext w:val="0"/>
        <w:keepLines w:val="0"/>
        <w:widowControl/>
        <w:suppressLineNumbers w:val="0"/>
        <w:ind w:left="0" w:firstLine="420"/>
      </w:pPr>
      <w:r>
        <w:t>82.构建适应信息技术迅猛发展新形势的文化体制机制研究</w:t>
      </w:r>
    </w:p>
    <w:p w14:paraId="1C05B753">
      <w:pPr>
        <w:pStyle w:val="2"/>
        <w:keepNext w:val="0"/>
        <w:keepLines w:val="0"/>
        <w:widowControl/>
        <w:suppressLineNumbers w:val="0"/>
        <w:ind w:left="0" w:firstLine="420"/>
      </w:pPr>
      <w:r>
        <w:t>83.健全激发全民族文化创新创造活力的文化体制机制研究</w:t>
      </w:r>
    </w:p>
    <w:p w14:paraId="60ADDFDC">
      <w:pPr>
        <w:pStyle w:val="2"/>
        <w:keepNext w:val="0"/>
        <w:keepLines w:val="0"/>
        <w:widowControl/>
        <w:suppressLineNumbers w:val="0"/>
        <w:ind w:left="0" w:firstLine="420"/>
      </w:pPr>
      <w:r>
        <w:t>84.构建适应全媒体生产传播工作机制和评价体系研究</w:t>
      </w:r>
    </w:p>
    <w:p w14:paraId="573DB494">
      <w:pPr>
        <w:pStyle w:val="2"/>
        <w:keepNext w:val="0"/>
        <w:keepLines w:val="0"/>
        <w:widowControl/>
        <w:suppressLineNumbers w:val="0"/>
        <w:ind w:left="0" w:firstLine="420"/>
      </w:pPr>
      <w:r>
        <w:t>85.推进文明乡风建设的时代使命和实施路径研究</w:t>
      </w:r>
    </w:p>
    <w:p w14:paraId="2C07DD64">
      <w:pPr>
        <w:pStyle w:val="2"/>
        <w:keepNext w:val="0"/>
        <w:keepLines w:val="0"/>
        <w:widowControl/>
        <w:suppressLineNumbers w:val="0"/>
        <w:ind w:left="0" w:firstLine="420"/>
      </w:pPr>
      <w:r>
        <w:t>86.中华传统美德传承体系构建与实践创新研究</w:t>
      </w:r>
    </w:p>
    <w:p w14:paraId="7B81B738">
      <w:pPr>
        <w:pStyle w:val="2"/>
        <w:keepNext w:val="0"/>
        <w:keepLines w:val="0"/>
        <w:widowControl/>
        <w:suppressLineNumbers w:val="0"/>
        <w:ind w:left="0" w:firstLine="420"/>
      </w:pPr>
      <w:r>
        <w:t>87.网上思想道德教育分众化、精准化实施机制研究</w:t>
      </w:r>
    </w:p>
    <w:p w14:paraId="4764CBC1">
      <w:pPr>
        <w:pStyle w:val="2"/>
        <w:keepNext w:val="0"/>
        <w:keepLines w:val="0"/>
        <w:widowControl/>
        <w:suppressLineNumbers w:val="0"/>
        <w:ind w:left="0" w:firstLine="420"/>
      </w:pPr>
      <w:r>
        <w:t>88.建立优质文化资源直达基层机制研究</w:t>
      </w:r>
    </w:p>
    <w:p w14:paraId="333D6A59">
      <w:pPr>
        <w:pStyle w:val="2"/>
        <w:keepNext w:val="0"/>
        <w:keepLines w:val="0"/>
        <w:widowControl/>
        <w:suppressLineNumbers w:val="0"/>
        <w:ind w:left="0" w:firstLine="420"/>
      </w:pPr>
      <w:r>
        <w:t>89.分类深化文化事业单位改革和文化领域国资国企改革研究</w:t>
      </w:r>
    </w:p>
    <w:p w14:paraId="2113ED33">
      <w:pPr>
        <w:pStyle w:val="2"/>
        <w:keepNext w:val="0"/>
        <w:keepLines w:val="0"/>
        <w:widowControl/>
        <w:suppressLineNumbers w:val="0"/>
        <w:ind w:left="0" w:firstLine="420"/>
      </w:pPr>
      <w:r>
        <w:t>90.文艺创作生产服务、引导、组织工作机制创新研究</w:t>
      </w:r>
    </w:p>
    <w:p w14:paraId="56B21F5B">
      <w:pPr>
        <w:pStyle w:val="2"/>
        <w:keepNext w:val="0"/>
        <w:keepLines w:val="0"/>
        <w:widowControl/>
        <w:suppressLineNumbers w:val="0"/>
        <w:ind w:left="0" w:firstLine="420"/>
      </w:pPr>
      <w:r>
        <w:t>91.完善支持文化改革发展的经济政策研究</w:t>
      </w:r>
    </w:p>
    <w:p w14:paraId="446127D9">
      <w:pPr>
        <w:pStyle w:val="2"/>
        <w:keepNext w:val="0"/>
        <w:keepLines w:val="0"/>
        <w:widowControl/>
        <w:suppressLineNumbers w:val="0"/>
        <w:ind w:left="0" w:firstLine="420"/>
      </w:pPr>
      <w:r>
        <w:t>92.文化和科技融合的有效机制与业态创新研究</w:t>
      </w:r>
    </w:p>
    <w:p w14:paraId="27176211">
      <w:pPr>
        <w:pStyle w:val="2"/>
        <w:keepNext w:val="0"/>
        <w:keepLines w:val="0"/>
        <w:widowControl/>
        <w:suppressLineNumbers w:val="0"/>
        <w:ind w:left="0" w:firstLine="420"/>
      </w:pPr>
      <w:r>
        <w:t>93.文化遗产系统性保护和统一监管的实现路径和政策支持研究</w:t>
      </w:r>
    </w:p>
    <w:p w14:paraId="6A6AF5E9">
      <w:pPr>
        <w:pStyle w:val="2"/>
        <w:keepNext w:val="0"/>
        <w:keepLines w:val="0"/>
        <w:widowControl/>
        <w:suppressLineNumbers w:val="0"/>
        <w:ind w:left="0" w:firstLine="420"/>
      </w:pPr>
      <w:r>
        <w:t>94.深化网络管理体制改革与健全网络综合治理体系研究</w:t>
      </w:r>
    </w:p>
    <w:p w14:paraId="014CA3E3">
      <w:pPr>
        <w:pStyle w:val="2"/>
        <w:keepNext w:val="0"/>
        <w:keepLines w:val="0"/>
        <w:widowControl/>
        <w:suppressLineNumbers w:val="0"/>
        <w:ind w:left="0" w:firstLine="420"/>
      </w:pPr>
      <w:r>
        <w:t>95.推进新闻宣传和网络舆论一体化管理研究</w:t>
      </w:r>
    </w:p>
    <w:p w14:paraId="72FAC488">
      <w:pPr>
        <w:pStyle w:val="2"/>
        <w:keepNext w:val="0"/>
        <w:keepLines w:val="0"/>
        <w:widowControl/>
        <w:suppressLineNumbers w:val="0"/>
        <w:ind w:left="0" w:firstLine="420"/>
      </w:pPr>
      <w:r>
        <w:t>96.生成式人工智能发展规律和管理机制研究</w:t>
      </w:r>
    </w:p>
    <w:p w14:paraId="43AF1D4C">
      <w:pPr>
        <w:pStyle w:val="2"/>
        <w:keepNext w:val="0"/>
        <w:keepLines w:val="0"/>
        <w:widowControl/>
        <w:suppressLineNumbers w:val="0"/>
        <w:ind w:left="0" w:firstLine="420"/>
      </w:pPr>
      <w:r>
        <w:t>97.构建更有效力的国际传播体系研究</w:t>
      </w:r>
    </w:p>
    <w:p w14:paraId="18F4E319">
      <w:pPr>
        <w:pStyle w:val="2"/>
        <w:keepNext w:val="0"/>
        <w:keepLines w:val="0"/>
        <w:widowControl/>
        <w:suppressLineNumbers w:val="0"/>
        <w:ind w:left="0" w:firstLine="420"/>
      </w:pPr>
      <w:r>
        <w:t>98.建设全球文明倡议践行机制促进文明交流互鉴研究</w:t>
      </w:r>
    </w:p>
    <w:p w14:paraId="0BB1900E">
      <w:pPr>
        <w:pStyle w:val="2"/>
        <w:keepNext w:val="0"/>
        <w:keepLines w:val="0"/>
        <w:widowControl/>
        <w:suppressLineNumbers w:val="0"/>
        <w:ind w:left="0" w:firstLine="420"/>
      </w:pPr>
      <w:r>
        <w:t>99.完善基本公共服务制度体系的理论内涵和实现路径研究</w:t>
      </w:r>
    </w:p>
    <w:p w14:paraId="3A548B7B">
      <w:pPr>
        <w:pStyle w:val="2"/>
        <w:keepNext w:val="0"/>
        <w:keepLines w:val="0"/>
        <w:widowControl/>
        <w:suppressLineNumbers w:val="0"/>
        <w:ind w:left="0" w:firstLine="420"/>
      </w:pPr>
      <w:r>
        <w:t>100.完善收入分配制度的理论建构和制度优化研究</w:t>
      </w:r>
    </w:p>
    <w:p w14:paraId="24B357ED">
      <w:pPr>
        <w:pStyle w:val="2"/>
        <w:keepNext w:val="0"/>
        <w:keepLines w:val="0"/>
        <w:widowControl/>
        <w:suppressLineNumbers w:val="0"/>
        <w:ind w:left="0" w:firstLine="420"/>
      </w:pPr>
      <w:r>
        <w:t>101.健全高质量充分就业促进机制研究</w:t>
      </w:r>
    </w:p>
    <w:p w14:paraId="72ABBB11">
      <w:pPr>
        <w:pStyle w:val="2"/>
        <w:keepNext w:val="0"/>
        <w:keepLines w:val="0"/>
        <w:widowControl/>
        <w:suppressLineNumbers w:val="0"/>
        <w:ind w:left="0" w:firstLine="420"/>
      </w:pPr>
      <w:r>
        <w:t>102.发展多层次多支柱养老保险体系的制度供给研究</w:t>
      </w:r>
    </w:p>
    <w:p w14:paraId="02A7FA1D">
      <w:pPr>
        <w:pStyle w:val="2"/>
        <w:keepNext w:val="0"/>
        <w:keepLines w:val="0"/>
        <w:widowControl/>
        <w:suppressLineNumbers w:val="0"/>
        <w:ind w:left="0" w:firstLine="420"/>
      </w:pPr>
      <w:r>
        <w:t>103.构建房地产发展新模式的理论创新与实现机制研究</w:t>
      </w:r>
    </w:p>
    <w:p w14:paraId="57130B0B">
      <w:pPr>
        <w:pStyle w:val="2"/>
        <w:keepNext w:val="0"/>
        <w:keepLines w:val="0"/>
        <w:widowControl/>
        <w:suppressLineNumbers w:val="0"/>
        <w:ind w:left="0" w:firstLine="420"/>
      </w:pPr>
      <w:r>
        <w:t>104.医疗、医保、医药协同发展和治理的政策创新研究</w:t>
      </w:r>
    </w:p>
    <w:p w14:paraId="6D1E913F">
      <w:pPr>
        <w:pStyle w:val="2"/>
        <w:keepNext w:val="0"/>
        <w:keepLines w:val="0"/>
        <w:widowControl/>
        <w:suppressLineNumbers w:val="0"/>
        <w:ind w:left="0" w:firstLine="420"/>
      </w:pPr>
      <w:r>
        <w:t>105.生育友好型社会背景下生育支持政策体系和激励机制研究</w:t>
      </w:r>
    </w:p>
    <w:p w14:paraId="5F5B4EF5">
      <w:pPr>
        <w:pStyle w:val="2"/>
        <w:keepNext w:val="0"/>
        <w:keepLines w:val="0"/>
        <w:widowControl/>
        <w:suppressLineNumbers w:val="0"/>
        <w:ind w:left="0" w:firstLine="420"/>
      </w:pPr>
      <w:r>
        <w:t>106.促进养老事业和养老产业发展的政策与机制研究</w:t>
      </w:r>
    </w:p>
    <w:p w14:paraId="08F22277">
      <w:pPr>
        <w:pStyle w:val="2"/>
        <w:keepNext w:val="0"/>
        <w:keepLines w:val="0"/>
        <w:widowControl/>
        <w:suppressLineNumbers w:val="0"/>
        <w:ind w:left="0" w:firstLine="420"/>
      </w:pPr>
      <w:r>
        <w:t>107.降碳、减污、扩绿、增长协同推进的理论与实践研究</w:t>
      </w:r>
    </w:p>
    <w:p w14:paraId="077179BE">
      <w:pPr>
        <w:pStyle w:val="2"/>
        <w:keepNext w:val="0"/>
        <w:keepLines w:val="0"/>
        <w:widowControl/>
        <w:suppressLineNumbers w:val="0"/>
        <w:ind w:left="0" w:firstLine="420"/>
      </w:pPr>
      <w:r>
        <w:t>108.“两山”理念的中国特色与转化机制研究</w:t>
      </w:r>
    </w:p>
    <w:p w14:paraId="4E1F94D7">
      <w:pPr>
        <w:pStyle w:val="2"/>
        <w:keepNext w:val="0"/>
        <w:keepLines w:val="0"/>
        <w:widowControl/>
        <w:suppressLineNumbers w:val="0"/>
        <w:ind w:left="0" w:firstLine="420"/>
      </w:pPr>
      <w:r>
        <w:t>109.生态环境法典化的中国实践和理论创新研究</w:t>
      </w:r>
    </w:p>
    <w:p w14:paraId="0077E7E5">
      <w:pPr>
        <w:pStyle w:val="2"/>
        <w:keepNext w:val="0"/>
        <w:keepLines w:val="0"/>
        <w:widowControl/>
        <w:suppressLineNumbers w:val="0"/>
        <w:ind w:left="0" w:firstLine="420"/>
      </w:pPr>
      <w:r>
        <w:t>110.健全生态环境治理体系的理论内涵和制度设计研究</w:t>
      </w:r>
    </w:p>
    <w:p w14:paraId="14EE3DE7">
      <w:pPr>
        <w:pStyle w:val="2"/>
        <w:keepNext w:val="0"/>
        <w:keepLines w:val="0"/>
        <w:widowControl/>
        <w:suppressLineNumbers w:val="0"/>
        <w:ind w:left="0" w:firstLine="420"/>
      </w:pPr>
      <w:r>
        <w:t>111.绿色低碳循环发展经济体系建设研究</w:t>
      </w:r>
    </w:p>
    <w:p w14:paraId="5F11C6C8">
      <w:pPr>
        <w:pStyle w:val="2"/>
        <w:keepNext w:val="0"/>
        <w:keepLines w:val="0"/>
        <w:widowControl/>
        <w:suppressLineNumbers w:val="0"/>
        <w:ind w:left="0" w:firstLine="420"/>
      </w:pPr>
      <w:r>
        <w:t>112.加快建设新型能源体系的重要意义与政策优化研究</w:t>
      </w:r>
    </w:p>
    <w:p w14:paraId="362F46FE">
      <w:pPr>
        <w:pStyle w:val="2"/>
        <w:keepNext w:val="0"/>
        <w:keepLines w:val="0"/>
        <w:widowControl/>
        <w:suppressLineNumbers w:val="0"/>
        <w:ind w:left="0" w:firstLine="420"/>
      </w:pPr>
      <w:r>
        <w:t>113.国家安全法治体系、战略体系、政策体系、风险监测预警体系统筹建设研究</w:t>
      </w:r>
    </w:p>
    <w:p w14:paraId="130AB45C">
      <w:pPr>
        <w:pStyle w:val="2"/>
        <w:keepNext w:val="0"/>
        <w:keepLines w:val="0"/>
        <w:widowControl/>
        <w:suppressLineNumbers w:val="0"/>
        <w:ind w:left="0" w:firstLine="420"/>
      </w:pPr>
      <w:r>
        <w:t>114.健全重大突发公共事件处置保障体系研究</w:t>
      </w:r>
    </w:p>
    <w:p w14:paraId="7D48F1ED">
      <w:pPr>
        <w:pStyle w:val="2"/>
        <w:keepNext w:val="0"/>
        <w:keepLines w:val="0"/>
        <w:widowControl/>
        <w:suppressLineNumbers w:val="0"/>
        <w:ind w:left="0" w:firstLine="420"/>
      </w:pPr>
      <w:r>
        <w:t>115.建立全国统一的人口管理制度研究</w:t>
      </w:r>
    </w:p>
    <w:p w14:paraId="3BB7C8B3">
      <w:pPr>
        <w:pStyle w:val="2"/>
        <w:keepNext w:val="0"/>
        <w:keepLines w:val="0"/>
        <w:widowControl/>
        <w:suppressLineNumbers w:val="0"/>
        <w:ind w:left="0" w:firstLine="420"/>
      </w:pPr>
      <w:r>
        <w:t>116.反制裁、反干涉、反“长臂管辖”的理论体系与制度保障研究</w:t>
      </w:r>
    </w:p>
    <w:p w14:paraId="1D209205">
      <w:pPr>
        <w:pStyle w:val="2"/>
        <w:keepNext w:val="0"/>
        <w:keepLines w:val="0"/>
        <w:widowControl/>
        <w:suppressLineNumbers w:val="0"/>
        <w:ind w:left="0" w:firstLine="420"/>
      </w:pPr>
      <w:r>
        <w:t>117.一体化国家战略体系和能力建设工作机制研究</w:t>
      </w:r>
    </w:p>
    <w:p w14:paraId="6FFE7045">
      <w:pPr>
        <w:pStyle w:val="2"/>
        <w:keepNext w:val="0"/>
        <w:keepLines w:val="0"/>
        <w:widowControl/>
        <w:suppressLineNumbers w:val="0"/>
        <w:ind w:left="0" w:firstLine="420"/>
      </w:pPr>
      <w:r>
        <w:t>118.中国共产党创新改进领导方式和执政方式的深刻内涵与体制机制研究</w:t>
      </w:r>
    </w:p>
    <w:p w14:paraId="1EE2F700">
      <w:pPr>
        <w:pStyle w:val="2"/>
        <w:keepNext w:val="0"/>
        <w:keepLines w:val="0"/>
        <w:widowControl/>
        <w:suppressLineNumbers w:val="0"/>
        <w:ind w:left="0" w:firstLine="420"/>
      </w:pPr>
      <w:r>
        <w:t>119.加强新经济组织、新社会组织、新就业群体党的建设有效途径研究</w:t>
      </w:r>
    </w:p>
    <w:p w14:paraId="41AA0BC5">
      <w:pPr>
        <w:pStyle w:val="2"/>
        <w:keepNext w:val="0"/>
        <w:keepLines w:val="0"/>
        <w:widowControl/>
        <w:suppressLineNumbers w:val="0"/>
        <w:ind w:left="0" w:firstLine="420"/>
      </w:pPr>
      <w:r>
        <w:t>120.新型腐败和隐性腐败的特点、规律及防治策略研究</w:t>
      </w:r>
    </w:p>
    <w:p w14:paraId="006B5849">
      <w:pPr>
        <w:pStyle w:val="2"/>
        <w:keepNext w:val="0"/>
        <w:keepLines w:val="0"/>
        <w:widowControl/>
        <w:suppressLineNumbers w:val="0"/>
        <w:ind w:left="0" w:firstLine="420"/>
      </w:pPr>
      <w:r>
        <w:t>121.坚持用改革精神和严的标准管党治党的理论创新和机制建设研究</w:t>
      </w:r>
    </w:p>
    <w:p w14:paraId="1424FF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iNmNjMmRjZmNmNTUzMjk1OTdiMzYxMTZkMDk1MjMifQ=="/>
  </w:docVars>
  <w:rsids>
    <w:rsidRoot w:val="32B861D3"/>
    <w:rsid w:val="32B86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2024-08-30T01:46:00Z</dcterms:created>
  <dc:creator>Xiashou</dc:creator>
  <cp:lastModifiedBy>Xiashou</cp:lastModifiedBy>
  <dcterms:modified xsi:type="dcterms:W3CDTF">2024-08-30T01:46:40Z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78533B14951E42238F5A331F0E6D9365_11</vt:lpwstr>
  </property>
</Properties>
</file>