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 w:eastAsia="微软雅黑"/>
          <w:sz w:val="36"/>
          <w:szCs w:val="36"/>
        </w:rPr>
      </w:pPr>
      <w:r>
        <w:rPr>
          <w:rFonts w:hint="eastAsia" w:ascii="微软雅黑" w:hAnsi="微软雅黑" w:eastAsia="微软雅黑"/>
          <w:sz w:val="36"/>
          <w:szCs w:val="36"/>
        </w:rPr>
        <w:t>关于组织申报202</w:t>
      </w:r>
      <w:r>
        <w:rPr>
          <w:rFonts w:hint="eastAsia" w:ascii="微软雅黑" w:hAnsi="微软雅黑" w:eastAsia="微软雅黑"/>
          <w:sz w:val="36"/>
          <w:szCs w:val="36"/>
          <w:lang w:val="en-US" w:eastAsia="zh-CN"/>
        </w:rPr>
        <w:t>2</w:t>
      </w:r>
      <w:r>
        <w:rPr>
          <w:rFonts w:hint="eastAsia" w:ascii="微软雅黑" w:hAnsi="微软雅黑" w:eastAsia="微软雅黑"/>
          <w:sz w:val="36"/>
          <w:szCs w:val="36"/>
        </w:rPr>
        <w:t>年度国家社科基金高校思想政治理论课研究专项的通知</w:t>
      </w:r>
    </w:p>
    <w:p/>
    <w:p>
      <w:pPr>
        <w:pStyle w:val="2"/>
        <w:snapToGrid w:val="0"/>
        <w:spacing w:before="0" w:beforeAutospacing="0" w:after="0" w:afterAutospacing="0" w:line="360" w:lineRule="auto"/>
        <w:rPr>
          <w:color w:val="3C3C3C"/>
          <w:shd w:val="clear" w:color="auto" w:fill="FFFFFF"/>
        </w:rPr>
      </w:pPr>
    </w:p>
    <w:p>
      <w:pPr>
        <w:pStyle w:val="2"/>
        <w:snapToGrid w:val="0"/>
        <w:spacing w:before="0" w:beforeAutospacing="0" w:after="0" w:afterAutospacing="0" w:line="360" w:lineRule="auto"/>
        <w:rPr>
          <w:rFonts w:ascii="仿宋" w:hAnsi="仿宋" w:eastAsia="仿宋" w:cstheme="minorBidi"/>
          <w:kern w:val="2"/>
          <w:sz w:val="30"/>
          <w:szCs w:val="30"/>
        </w:rPr>
      </w:pPr>
      <w:r>
        <w:rPr>
          <w:rFonts w:hint="eastAsia" w:ascii="仿宋" w:hAnsi="仿宋" w:eastAsia="仿宋" w:cstheme="minorBidi"/>
          <w:kern w:val="2"/>
          <w:sz w:val="30"/>
          <w:szCs w:val="30"/>
        </w:rPr>
        <w:t>各单位、部门：</w:t>
      </w:r>
    </w:p>
    <w:p>
      <w:pPr>
        <w:pStyle w:val="2"/>
        <w:snapToGrid w:val="0"/>
        <w:spacing w:before="0" w:beforeAutospacing="0" w:after="0" w:afterAutospacing="0" w:line="360" w:lineRule="auto"/>
        <w:ind w:firstLine="600" w:firstLineChars="200"/>
        <w:rPr>
          <w:rFonts w:hint="eastAsia" w:ascii="仿宋" w:hAnsi="仿宋" w:eastAsia="仿宋" w:cstheme="minorBidi"/>
          <w:kern w:val="2"/>
          <w:sz w:val="30"/>
          <w:szCs w:val="30"/>
        </w:rPr>
      </w:pPr>
      <w:r>
        <w:rPr>
          <w:rFonts w:hint="eastAsia" w:ascii="仿宋" w:hAnsi="仿宋" w:eastAsia="仿宋" w:cstheme="minorBidi"/>
          <w:kern w:val="2"/>
          <w:sz w:val="30"/>
          <w:szCs w:val="30"/>
        </w:rPr>
        <w:t>全国社科工作办近日发布了《202</w:t>
      </w:r>
      <w:r>
        <w:rPr>
          <w:rFonts w:hint="eastAsia" w:ascii="仿宋" w:hAnsi="仿宋" w:eastAsia="仿宋" w:cstheme="minorBidi"/>
          <w:kern w:val="2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theme="minorBidi"/>
          <w:kern w:val="2"/>
          <w:sz w:val="30"/>
          <w:szCs w:val="30"/>
        </w:rPr>
        <w:t>年度国家社科基金高校思想政治理论课研究专项申报公告》，现将材料转发给你们。请各单位、部门组织职工积极申报，并严格审核申报资格、申报质量、前期研究成果的真实性、申请人及课题组的研究实力和必备条件等。</w:t>
      </w:r>
    </w:p>
    <w:p>
      <w:pPr>
        <w:pStyle w:val="2"/>
        <w:numPr>
          <w:ilvl w:val="0"/>
          <w:numId w:val="1"/>
        </w:numPr>
        <w:snapToGrid w:val="0"/>
        <w:spacing w:before="0" w:beforeAutospacing="0" w:after="0" w:afterAutospacing="0" w:line="360" w:lineRule="auto"/>
        <w:ind w:firstLine="600" w:firstLineChars="200"/>
        <w:rPr>
          <w:rFonts w:hint="eastAsia" w:ascii="仿宋" w:hAnsi="仿宋" w:eastAsia="仿宋" w:cstheme="minorBidi"/>
          <w:kern w:val="2"/>
          <w:sz w:val="30"/>
          <w:szCs w:val="30"/>
          <w:lang w:val="en-US" w:eastAsia="zh-CN"/>
        </w:rPr>
      </w:pPr>
      <w:r>
        <w:rPr>
          <w:rFonts w:hint="eastAsia" w:ascii="仿宋" w:hAnsi="仿宋" w:eastAsia="仿宋" w:cstheme="minorBidi"/>
          <w:kern w:val="2"/>
          <w:sz w:val="30"/>
          <w:szCs w:val="30"/>
          <w:lang w:val="en-US" w:eastAsia="zh-CN"/>
        </w:rPr>
        <w:t>申报对象和条件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600" w:firstLineChars="200"/>
        <w:textAlignment w:val="auto"/>
        <w:rPr>
          <w:rFonts w:hint="default" w:ascii="仿宋" w:hAnsi="仿宋" w:eastAsia="仿宋" w:cstheme="minorBidi"/>
          <w:kern w:val="2"/>
          <w:sz w:val="30"/>
          <w:szCs w:val="30"/>
          <w:lang w:val="en-US" w:eastAsia="zh-CN"/>
        </w:rPr>
      </w:pPr>
      <w:r>
        <w:rPr>
          <w:rFonts w:hint="eastAsia" w:ascii="仿宋" w:hAnsi="仿宋" w:eastAsia="仿宋" w:cstheme="minorBidi"/>
          <w:kern w:val="2"/>
          <w:sz w:val="30"/>
          <w:szCs w:val="30"/>
          <w:lang w:val="en-US" w:eastAsia="zh-CN"/>
        </w:rPr>
        <w:t>详见附件1-2.</w:t>
      </w:r>
    </w:p>
    <w:p>
      <w:pPr>
        <w:pStyle w:val="2"/>
        <w:numPr>
          <w:ilvl w:val="0"/>
          <w:numId w:val="2"/>
        </w:numPr>
        <w:snapToGrid w:val="0"/>
        <w:spacing w:before="0" w:beforeAutospacing="0" w:after="0" w:afterAutospacing="0" w:line="360" w:lineRule="auto"/>
        <w:ind w:firstLine="600" w:firstLineChars="200"/>
        <w:rPr>
          <w:rFonts w:hint="eastAsia" w:ascii="仿宋" w:hAnsi="仿宋" w:eastAsia="仿宋" w:cstheme="minorBidi"/>
          <w:kern w:val="2"/>
          <w:sz w:val="30"/>
          <w:szCs w:val="30"/>
          <w:lang w:val="en-US" w:eastAsia="zh-CN"/>
        </w:rPr>
      </w:pPr>
      <w:r>
        <w:rPr>
          <w:rFonts w:hint="eastAsia" w:ascii="仿宋" w:hAnsi="仿宋" w:eastAsia="仿宋" w:cstheme="minorBidi"/>
          <w:kern w:val="2"/>
          <w:sz w:val="30"/>
          <w:szCs w:val="30"/>
          <w:lang w:val="en-US" w:eastAsia="zh-CN"/>
        </w:rPr>
        <w:t>申报流程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600" w:firstLineChars="200"/>
        <w:textAlignment w:val="auto"/>
        <w:rPr>
          <w:rFonts w:hint="eastAsia" w:ascii="仿宋" w:hAnsi="仿宋" w:eastAsia="仿宋" w:cstheme="minorBidi"/>
          <w:kern w:val="2"/>
          <w:sz w:val="30"/>
          <w:szCs w:val="30"/>
          <w:lang w:val="en-US" w:eastAsia="zh-CN"/>
        </w:rPr>
      </w:pPr>
      <w:r>
        <w:rPr>
          <w:rFonts w:hint="eastAsia" w:ascii="仿宋" w:hAnsi="仿宋" w:eastAsia="仿宋" w:cstheme="minorBidi"/>
          <w:kern w:val="2"/>
          <w:sz w:val="30"/>
          <w:szCs w:val="30"/>
          <w:lang w:val="en-US" w:eastAsia="zh-CN"/>
        </w:rPr>
        <w:t xml:space="preserve"> 8月1日至8月13日,申报人在国家社科基金科研创新服务管理平台(https://xm.npopss-cn.gov.cn)，以实名信息注册账号后登录系统，并按规定要求填写申报信息（已有账号者无需再次注册）。同时，线下办理《广西中医药大学科研项目和成果申报审批表》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600" w:firstLineChars="200"/>
        <w:textAlignment w:val="auto"/>
        <w:rPr>
          <w:rFonts w:hint="eastAsia" w:ascii="仿宋" w:hAnsi="仿宋" w:eastAsia="仿宋" w:cstheme="minorBidi"/>
          <w:kern w:val="2"/>
          <w:sz w:val="30"/>
          <w:szCs w:val="30"/>
          <w:lang w:val="en-US" w:eastAsia="zh-CN"/>
        </w:rPr>
      </w:pPr>
      <w:r>
        <w:rPr>
          <w:rFonts w:hint="eastAsia" w:ascii="仿宋" w:hAnsi="仿宋" w:eastAsia="仿宋" w:cstheme="minorBidi"/>
          <w:kern w:val="2"/>
          <w:sz w:val="30"/>
          <w:szCs w:val="30"/>
          <w:lang w:val="en-US" w:eastAsia="zh-CN"/>
        </w:rPr>
        <w:t>8月14日-15日，科技处线上审核申请书。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600" w:firstLineChars="200"/>
        <w:textAlignment w:val="auto"/>
        <w:rPr>
          <w:rFonts w:hint="eastAsia" w:ascii="仿宋" w:hAnsi="仿宋" w:eastAsia="仿宋" w:cstheme="minorBidi"/>
          <w:kern w:val="2"/>
          <w:sz w:val="30"/>
          <w:szCs w:val="30"/>
          <w:lang w:val="en-US" w:eastAsia="zh-CN"/>
        </w:rPr>
      </w:pPr>
      <w:r>
        <w:rPr>
          <w:rFonts w:hint="eastAsia" w:ascii="仿宋" w:hAnsi="仿宋" w:eastAsia="仿宋" w:cstheme="minorBidi"/>
          <w:kern w:val="2"/>
          <w:sz w:val="30"/>
          <w:szCs w:val="30"/>
          <w:lang w:val="en-US" w:eastAsia="zh-CN"/>
        </w:rPr>
        <w:t>申请人线下提交审核通过的纸质版《申请书》（确保线上线下《申请书》数据内容完全一致）、广西中医药大学科研项目和成果申报审批表》一式一份</w:t>
      </w:r>
      <w:r>
        <w:rPr>
          <w:rFonts w:hint="eastAsia" w:ascii="仿宋" w:hAnsi="仿宋" w:eastAsia="仿宋" w:cstheme="minorBidi"/>
          <w:kern w:val="2"/>
          <w:sz w:val="30"/>
          <w:szCs w:val="30"/>
          <w:lang w:eastAsia="zh-CN"/>
        </w:rPr>
        <w:t>。</w:t>
      </w:r>
      <w:r>
        <w:rPr>
          <w:rFonts w:hint="eastAsia" w:ascii="仿宋" w:hAnsi="仿宋" w:eastAsia="仿宋" w:cstheme="minorBidi"/>
          <w:kern w:val="2"/>
          <w:sz w:val="30"/>
          <w:szCs w:val="30"/>
        </w:rPr>
        <w:t>由各单位、部门审核</w:t>
      </w:r>
      <w:r>
        <w:rPr>
          <w:rFonts w:hint="eastAsia" w:ascii="仿宋" w:hAnsi="仿宋" w:eastAsia="仿宋" w:cstheme="minorBidi"/>
          <w:kern w:val="2"/>
          <w:sz w:val="30"/>
          <w:szCs w:val="30"/>
          <w:lang w:val="en-US" w:eastAsia="zh-CN"/>
        </w:rPr>
        <w:t>汇总（附件5）</w:t>
      </w:r>
      <w:r>
        <w:rPr>
          <w:rFonts w:hint="eastAsia" w:ascii="仿宋" w:hAnsi="仿宋" w:eastAsia="仿宋" w:cstheme="minorBidi"/>
          <w:kern w:val="2"/>
          <w:sz w:val="30"/>
          <w:szCs w:val="30"/>
        </w:rPr>
        <w:t>后于</w:t>
      </w:r>
      <w:r>
        <w:rPr>
          <w:rFonts w:hint="eastAsia" w:ascii="仿宋" w:hAnsi="仿宋" w:eastAsia="仿宋" w:cstheme="minorBidi"/>
          <w:kern w:val="2"/>
          <w:sz w:val="30"/>
          <w:szCs w:val="30"/>
          <w:lang w:val="en-US" w:eastAsia="zh-CN"/>
        </w:rPr>
        <w:t>8</w:t>
      </w:r>
      <w:r>
        <w:rPr>
          <w:rFonts w:hint="eastAsia" w:ascii="仿宋" w:hAnsi="仿宋" w:eastAsia="仿宋" w:cstheme="minorBidi"/>
          <w:kern w:val="2"/>
          <w:sz w:val="30"/>
          <w:szCs w:val="30"/>
        </w:rPr>
        <w:t>月</w:t>
      </w:r>
      <w:r>
        <w:rPr>
          <w:rFonts w:hint="eastAsia" w:ascii="仿宋" w:hAnsi="仿宋" w:eastAsia="仿宋" w:cstheme="minorBidi"/>
          <w:kern w:val="2"/>
          <w:sz w:val="30"/>
          <w:szCs w:val="30"/>
          <w:lang w:val="en-US" w:eastAsia="zh-CN"/>
        </w:rPr>
        <w:t>16</w:t>
      </w:r>
      <w:r>
        <w:rPr>
          <w:rFonts w:hint="eastAsia" w:ascii="仿宋" w:hAnsi="仿宋" w:eastAsia="仿宋" w:cstheme="minorBidi"/>
          <w:kern w:val="2"/>
          <w:sz w:val="30"/>
          <w:szCs w:val="30"/>
        </w:rPr>
        <w:t>日前</w:t>
      </w:r>
      <w:r>
        <w:rPr>
          <w:rFonts w:hint="eastAsia" w:ascii="仿宋" w:hAnsi="仿宋" w:eastAsia="仿宋" w:cstheme="minorBidi"/>
          <w:kern w:val="2"/>
          <w:sz w:val="30"/>
          <w:szCs w:val="30"/>
          <w:lang w:val="en-US" w:eastAsia="zh-CN"/>
        </w:rPr>
        <w:t>报送纸质至</w:t>
      </w:r>
      <w:r>
        <w:rPr>
          <w:rFonts w:hint="eastAsia" w:ascii="仿宋" w:hAnsi="仿宋" w:eastAsia="仿宋" w:cstheme="minorBidi"/>
          <w:kern w:val="2"/>
          <w:sz w:val="30"/>
          <w:szCs w:val="30"/>
        </w:rPr>
        <w:t>科技处</w:t>
      </w:r>
      <w:r>
        <w:rPr>
          <w:rFonts w:hint="eastAsia" w:ascii="仿宋" w:hAnsi="仿宋" w:eastAsia="仿宋" w:cstheme="minorBidi"/>
          <w:kern w:val="2"/>
          <w:sz w:val="30"/>
          <w:szCs w:val="30"/>
          <w:lang w:eastAsia="zh-CN"/>
        </w:rPr>
        <w:t>，</w:t>
      </w:r>
      <w:r>
        <w:rPr>
          <w:rFonts w:hint="eastAsia" w:ascii="仿宋" w:hAnsi="仿宋" w:eastAsia="仿宋" w:cstheme="minorBidi"/>
          <w:kern w:val="2"/>
          <w:sz w:val="30"/>
          <w:szCs w:val="30"/>
          <w:lang w:val="en-US" w:eastAsia="zh-CN"/>
        </w:rPr>
        <w:t>电子版发送至科技处邮箱。逾期不再受理申报。</w:t>
      </w:r>
    </w:p>
    <w:p>
      <w:pPr>
        <w:pStyle w:val="2"/>
        <w:numPr>
          <w:ilvl w:val="0"/>
          <w:numId w:val="2"/>
        </w:numPr>
        <w:snapToGrid w:val="0"/>
        <w:spacing w:before="0" w:beforeAutospacing="0" w:after="0" w:afterAutospacing="0" w:line="360" w:lineRule="auto"/>
        <w:ind w:firstLine="600" w:firstLineChars="200"/>
        <w:rPr>
          <w:rFonts w:hint="default" w:ascii="仿宋" w:hAnsi="仿宋" w:eastAsia="仿宋" w:cstheme="minorBidi"/>
          <w:kern w:val="2"/>
          <w:sz w:val="30"/>
          <w:szCs w:val="30"/>
          <w:lang w:val="en-US" w:eastAsia="zh-CN"/>
        </w:rPr>
      </w:pPr>
      <w:r>
        <w:rPr>
          <w:rFonts w:hint="eastAsia" w:ascii="仿宋" w:hAnsi="仿宋" w:eastAsia="仿宋" w:cstheme="minorBidi"/>
          <w:kern w:val="2"/>
          <w:sz w:val="30"/>
          <w:szCs w:val="30"/>
          <w:lang w:val="en-US" w:eastAsia="zh-CN"/>
        </w:rPr>
        <w:t>联系方式</w:t>
      </w:r>
    </w:p>
    <w:p>
      <w:pPr>
        <w:pStyle w:val="2"/>
        <w:spacing w:before="0" w:beforeAutospacing="0" w:after="0" w:afterAutospacing="0" w:line="360" w:lineRule="auto"/>
        <w:ind w:firstLine="600" w:firstLineChars="200"/>
        <w:rPr>
          <w:rFonts w:ascii="仿宋" w:hAnsi="仿宋" w:eastAsia="仿宋" w:cstheme="minorBidi"/>
          <w:kern w:val="2"/>
          <w:sz w:val="30"/>
          <w:szCs w:val="30"/>
        </w:rPr>
      </w:pPr>
      <w:r>
        <w:rPr>
          <w:rFonts w:hint="eastAsia" w:ascii="仿宋" w:hAnsi="仿宋" w:eastAsia="仿宋" w:cstheme="minorBidi"/>
          <w:kern w:val="2"/>
          <w:sz w:val="30"/>
          <w:szCs w:val="30"/>
        </w:rPr>
        <w:t>未尽事宜，请与科技处联系。</w:t>
      </w:r>
    </w:p>
    <w:p>
      <w:pPr>
        <w:pStyle w:val="2"/>
        <w:spacing w:before="0" w:beforeAutospacing="0" w:after="0" w:afterAutospacing="0" w:line="360" w:lineRule="auto"/>
        <w:ind w:firstLine="600" w:firstLineChars="200"/>
        <w:rPr>
          <w:rFonts w:ascii="仿宋" w:hAnsi="仿宋" w:eastAsia="仿宋" w:cstheme="minorBidi"/>
          <w:kern w:val="2"/>
          <w:sz w:val="30"/>
          <w:szCs w:val="30"/>
        </w:rPr>
      </w:pPr>
      <w:r>
        <w:rPr>
          <w:rFonts w:hint="eastAsia" w:ascii="仿宋" w:hAnsi="仿宋" w:eastAsia="仿宋" w:cstheme="minorBidi"/>
          <w:kern w:val="2"/>
          <w:sz w:val="30"/>
          <w:szCs w:val="30"/>
        </w:rPr>
        <w:t>联系人：刘显、李熠毅</w:t>
      </w:r>
    </w:p>
    <w:p>
      <w:pPr>
        <w:pStyle w:val="2"/>
        <w:spacing w:before="0" w:beforeAutospacing="0" w:after="0" w:afterAutospacing="0" w:line="360" w:lineRule="auto"/>
        <w:ind w:firstLine="600" w:firstLineChars="200"/>
        <w:rPr>
          <w:rFonts w:hint="default" w:ascii="仿宋" w:hAnsi="仿宋" w:eastAsia="仿宋" w:cstheme="minorBidi"/>
          <w:kern w:val="2"/>
          <w:sz w:val="30"/>
          <w:szCs w:val="30"/>
          <w:lang w:val="en-US" w:eastAsia="zh-CN"/>
        </w:rPr>
      </w:pPr>
      <w:r>
        <w:rPr>
          <w:rFonts w:hint="eastAsia" w:ascii="仿宋" w:hAnsi="仿宋" w:eastAsia="仿宋" w:cstheme="minorBidi"/>
          <w:kern w:val="2"/>
          <w:sz w:val="30"/>
          <w:szCs w:val="30"/>
        </w:rPr>
        <w:t>联系电话：</w:t>
      </w:r>
      <w:r>
        <w:rPr>
          <w:rFonts w:hint="eastAsia" w:ascii="仿宋" w:hAnsi="仿宋" w:eastAsia="仿宋" w:cstheme="minorBidi"/>
          <w:kern w:val="2"/>
          <w:sz w:val="30"/>
          <w:szCs w:val="30"/>
          <w:lang w:val="en-US" w:eastAsia="zh-CN"/>
        </w:rPr>
        <w:t>18260875634、19968101205</w:t>
      </w:r>
    </w:p>
    <w:p>
      <w:pPr>
        <w:pStyle w:val="2"/>
        <w:spacing w:before="0" w:beforeAutospacing="0" w:after="0" w:afterAutospacing="0" w:line="360" w:lineRule="auto"/>
        <w:ind w:firstLine="600" w:firstLineChars="200"/>
        <w:rPr>
          <w:rFonts w:ascii="仿宋" w:hAnsi="仿宋" w:eastAsia="仿宋" w:cstheme="minorBidi"/>
          <w:kern w:val="2"/>
          <w:sz w:val="30"/>
          <w:szCs w:val="30"/>
        </w:rPr>
      </w:pPr>
      <w:r>
        <w:rPr>
          <w:rFonts w:hint="eastAsia" w:ascii="仿宋" w:hAnsi="仿宋" w:eastAsia="仿宋" w:cstheme="minorBidi"/>
          <w:kern w:val="2"/>
          <w:sz w:val="30"/>
          <w:szCs w:val="30"/>
        </w:rPr>
        <w:t>联系邮箱：kejichujihuake@163.com</w:t>
      </w:r>
    </w:p>
    <w:p>
      <w:pPr>
        <w:pStyle w:val="2"/>
        <w:spacing w:before="0" w:beforeAutospacing="0" w:after="0" w:afterAutospacing="0" w:line="360" w:lineRule="auto"/>
        <w:ind w:firstLine="600" w:firstLineChars="200"/>
        <w:rPr>
          <w:rFonts w:ascii="仿宋" w:hAnsi="仿宋" w:eastAsia="仿宋" w:cstheme="minorBidi"/>
          <w:kern w:val="2"/>
          <w:sz w:val="30"/>
          <w:szCs w:val="30"/>
        </w:rPr>
      </w:pPr>
      <w:r>
        <w:rPr>
          <w:rFonts w:hint="eastAsia" w:ascii="仿宋" w:hAnsi="仿宋" w:eastAsia="仿宋" w:cstheme="minorBidi"/>
          <w:kern w:val="2"/>
          <w:sz w:val="30"/>
          <w:szCs w:val="30"/>
        </w:rPr>
        <w:t>联系地址；合德楼313室。</w:t>
      </w:r>
    </w:p>
    <w:p>
      <w:pPr>
        <w:pStyle w:val="2"/>
        <w:spacing w:before="0" w:beforeAutospacing="0" w:after="0" w:afterAutospacing="0" w:line="360" w:lineRule="auto"/>
        <w:ind w:firstLine="600" w:firstLineChars="200"/>
        <w:rPr>
          <w:rFonts w:ascii="仿宋" w:hAnsi="仿宋" w:eastAsia="仿宋" w:cstheme="minorBidi"/>
          <w:kern w:val="2"/>
          <w:sz w:val="30"/>
          <w:szCs w:val="30"/>
        </w:rPr>
      </w:pPr>
    </w:p>
    <w:p>
      <w:pPr>
        <w:pStyle w:val="2"/>
        <w:spacing w:before="0" w:beforeAutospacing="0" w:after="0" w:afterAutospacing="0" w:line="360" w:lineRule="auto"/>
        <w:ind w:firstLine="600" w:firstLineChars="200"/>
        <w:rPr>
          <w:rFonts w:ascii="仿宋" w:hAnsi="仿宋" w:eastAsia="仿宋" w:cstheme="minorBidi"/>
          <w:kern w:val="2"/>
          <w:sz w:val="30"/>
          <w:szCs w:val="30"/>
        </w:rPr>
      </w:pPr>
      <w:r>
        <w:rPr>
          <w:rFonts w:hint="eastAsia" w:ascii="仿宋" w:hAnsi="仿宋" w:eastAsia="仿宋" w:cstheme="minorBidi"/>
          <w:kern w:val="2"/>
          <w:sz w:val="30"/>
          <w:szCs w:val="30"/>
        </w:rPr>
        <w:t>附件：</w:t>
      </w:r>
    </w:p>
    <w:p>
      <w:pPr>
        <w:pStyle w:val="2"/>
        <w:spacing w:before="0" w:beforeAutospacing="0" w:after="0" w:afterAutospacing="0" w:line="360" w:lineRule="auto"/>
        <w:ind w:firstLine="600" w:firstLineChars="200"/>
        <w:rPr>
          <w:rFonts w:ascii="仿宋" w:hAnsi="仿宋" w:eastAsia="仿宋" w:cstheme="minorBidi"/>
          <w:kern w:val="2"/>
          <w:sz w:val="30"/>
          <w:szCs w:val="30"/>
        </w:rPr>
      </w:pPr>
      <w:r>
        <w:rPr>
          <w:rFonts w:hint="eastAsia" w:ascii="仿宋" w:hAnsi="仿宋" w:eastAsia="仿宋" w:cstheme="minorBidi"/>
          <w:kern w:val="2"/>
          <w:sz w:val="30"/>
          <w:szCs w:val="30"/>
        </w:rPr>
        <w:t>1.202</w:t>
      </w:r>
      <w:r>
        <w:rPr>
          <w:rFonts w:hint="eastAsia" w:ascii="仿宋" w:hAnsi="仿宋" w:eastAsia="仿宋" w:cstheme="minorBidi"/>
          <w:kern w:val="2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theme="minorBidi"/>
          <w:kern w:val="2"/>
          <w:sz w:val="30"/>
          <w:szCs w:val="30"/>
        </w:rPr>
        <w:t>年度国家社科基金高校思想政治理论课研究专项申报公告</w:t>
      </w:r>
    </w:p>
    <w:p>
      <w:pPr>
        <w:pStyle w:val="2"/>
        <w:spacing w:before="0" w:beforeAutospacing="0" w:after="0" w:afterAutospacing="0" w:line="360" w:lineRule="auto"/>
        <w:ind w:firstLine="600" w:firstLineChars="200"/>
        <w:rPr>
          <w:rFonts w:ascii="仿宋" w:hAnsi="仿宋" w:eastAsia="仿宋" w:cstheme="minorBidi"/>
          <w:kern w:val="2"/>
          <w:sz w:val="30"/>
          <w:szCs w:val="30"/>
        </w:rPr>
      </w:pPr>
      <w:r>
        <w:rPr>
          <w:rFonts w:hint="eastAsia" w:ascii="仿宋" w:hAnsi="仿宋" w:eastAsia="仿宋" w:cstheme="minorBidi"/>
          <w:kern w:val="2"/>
          <w:sz w:val="30"/>
          <w:szCs w:val="30"/>
        </w:rPr>
        <w:t>2.202</w:t>
      </w:r>
      <w:r>
        <w:rPr>
          <w:rFonts w:hint="eastAsia" w:ascii="仿宋" w:hAnsi="仿宋" w:eastAsia="仿宋" w:cstheme="minorBidi"/>
          <w:kern w:val="2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theme="minorBidi"/>
          <w:kern w:val="2"/>
          <w:sz w:val="30"/>
          <w:szCs w:val="30"/>
        </w:rPr>
        <w:t>年度国家社科基金高校思想政治理论课研究专项选题指南</w:t>
      </w:r>
    </w:p>
    <w:p>
      <w:pPr>
        <w:pStyle w:val="2"/>
        <w:spacing w:before="0" w:beforeAutospacing="0" w:after="0" w:afterAutospacing="0" w:line="360" w:lineRule="auto"/>
        <w:ind w:firstLine="600" w:firstLineChars="200"/>
        <w:rPr>
          <w:rFonts w:ascii="仿宋" w:hAnsi="仿宋" w:eastAsia="仿宋" w:cstheme="minorBidi"/>
          <w:kern w:val="2"/>
          <w:sz w:val="30"/>
          <w:szCs w:val="30"/>
        </w:rPr>
      </w:pPr>
      <w:r>
        <w:rPr>
          <w:rFonts w:hint="eastAsia" w:ascii="仿宋" w:hAnsi="仿宋" w:eastAsia="仿宋" w:cstheme="minorBidi"/>
          <w:kern w:val="2"/>
          <w:sz w:val="30"/>
          <w:szCs w:val="30"/>
        </w:rPr>
        <w:t>3.《202</w:t>
      </w:r>
      <w:r>
        <w:rPr>
          <w:rFonts w:hint="eastAsia" w:ascii="仿宋" w:hAnsi="仿宋" w:eastAsia="仿宋" w:cstheme="minorBidi"/>
          <w:kern w:val="2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theme="minorBidi"/>
          <w:kern w:val="2"/>
          <w:sz w:val="30"/>
          <w:szCs w:val="30"/>
        </w:rPr>
        <w:t>年度国家社科基金高校思想政治理论课研究专项申请书》</w:t>
      </w:r>
    </w:p>
    <w:p>
      <w:pPr>
        <w:pStyle w:val="2"/>
        <w:spacing w:before="0" w:beforeAutospacing="0" w:after="0" w:afterAutospacing="0" w:line="360" w:lineRule="auto"/>
        <w:ind w:firstLine="600" w:firstLineChars="200"/>
        <w:rPr>
          <w:rFonts w:ascii="仿宋" w:hAnsi="仿宋" w:eastAsia="仿宋" w:cstheme="minorBidi"/>
          <w:kern w:val="2"/>
          <w:sz w:val="30"/>
          <w:szCs w:val="30"/>
        </w:rPr>
      </w:pPr>
      <w:r>
        <w:rPr>
          <w:rFonts w:hint="eastAsia" w:ascii="仿宋" w:hAnsi="仿宋" w:eastAsia="仿宋" w:cstheme="minorBidi"/>
          <w:kern w:val="2"/>
          <w:sz w:val="30"/>
          <w:szCs w:val="30"/>
        </w:rPr>
        <w:t>4.《202</w:t>
      </w:r>
      <w:r>
        <w:rPr>
          <w:rFonts w:hint="eastAsia" w:ascii="仿宋" w:hAnsi="仿宋" w:eastAsia="仿宋" w:cstheme="minorBidi"/>
          <w:kern w:val="2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theme="minorBidi"/>
          <w:kern w:val="2"/>
          <w:sz w:val="30"/>
          <w:szCs w:val="30"/>
        </w:rPr>
        <w:t>年度国家社科基金高校思想政治理论课研究专项课题论证活页》</w:t>
      </w:r>
    </w:p>
    <w:p>
      <w:pPr>
        <w:pStyle w:val="2"/>
        <w:spacing w:before="0" w:beforeAutospacing="0" w:after="0" w:afterAutospacing="0" w:line="360" w:lineRule="auto"/>
        <w:ind w:firstLine="600" w:firstLineChars="200"/>
        <w:rPr>
          <w:rFonts w:hint="eastAsia" w:ascii="仿宋" w:hAnsi="仿宋" w:eastAsia="仿宋" w:cstheme="minorBidi"/>
          <w:kern w:val="2"/>
          <w:sz w:val="30"/>
          <w:szCs w:val="30"/>
        </w:rPr>
      </w:pPr>
      <w:r>
        <w:rPr>
          <w:rFonts w:hint="eastAsia" w:ascii="仿宋" w:hAnsi="仿宋" w:eastAsia="仿宋" w:cstheme="minorBidi"/>
          <w:kern w:val="2"/>
          <w:sz w:val="30"/>
          <w:szCs w:val="30"/>
        </w:rPr>
        <w:t>5.《202</w:t>
      </w:r>
      <w:r>
        <w:rPr>
          <w:rFonts w:hint="eastAsia" w:ascii="仿宋" w:hAnsi="仿宋" w:eastAsia="仿宋" w:cstheme="minorBidi"/>
          <w:kern w:val="2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theme="minorBidi"/>
          <w:kern w:val="2"/>
          <w:sz w:val="30"/>
          <w:szCs w:val="30"/>
        </w:rPr>
        <w:t>年度国家社科基金高校思想政治理论课研究专项申报材料汇总表》</w:t>
      </w:r>
    </w:p>
    <w:p>
      <w:pPr>
        <w:pStyle w:val="2"/>
        <w:spacing w:before="0" w:beforeAutospacing="0" w:after="0" w:afterAutospacing="0" w:line="360" w:lineRule="auto"/>
        <w:ind w:firstLine="600" w:firstLineChars="200"/>
        <w:rPr>
          <w:rFonts w:hint="default" w:ascii="仿宋" w:hAnsi="仿宋" w:eastAsia="仿宋" w:cstheme="minorBidi"/>
          <w:kern w:val="2"/>
          <w:sz w:val="30"/>
          <w:szCs w:val="30"/>
          <w:lang w:val="en-US" w:eastAsia="zh-CN"/>
        </w:rPr>
      </w:pPr>
      <w:r>
        <w:rPr>
          <w:rFonts w:hint="eastAsia" w:ascii="仿宋" w:hAnsi="仿宋" w:eastAsia="仿宋" w:cstheme="minorBidi"/>
          <w:kern w:val="2"/>
          <w:sz w:val="30"/>
          <w:szCs w:val="30"/>
          <w:lang w:val="en-US" w:eastAsia="zh-CN"/>
        </w:rPr>
        <w:t>6.广西中医药大学科研项目和成果审批表</w:t>
      </w:r>
    </w:p>
    <w:p>
      <w:pPr>
        <w:pStyle w:val="2"/>
        <w:spacing w:before="0" w:beforeAutospacing="0" w:after="0" w:afterAutospacing="0" w:line="360" w:lineRule="auto"/>
        <w:ind w:firstLine="600" w:firstLineChars="200"/>
        <w:rPr>
          <w:rFonts w:ascii="仿宋" w:hAnsi="仿宋" w:eastAsia="仿宋" w:cstheme="minorBidi"/>
          <w:kern w:val="2"/>
          <w:sz w:val="30"/>
          <w:szCs w:val="30"/>
        </w:rPr>
      </w:pPr>
    </w:p>
    <w:p>
      <w:pPr>
        <w:pStyle w:val="2"/>
        <w:spacing w:before="0" w:beforeAutospacing="0" w:after="0" w:afterAutospacing="0" w:line="360" w:lineRule="auto"/>
        <w:ind w:firstLine="600" w:firstLineChars="200"/>
        <w:jc w:val="right"/>
        <w:rPr>
          <w:rFonts w:ascii="仿宋" w:hAnsi="仿宋" w:eastAsia="仿宋" w:cstheme="minorBidi"/>
          <w:kern w:val="2"/>
          <w:sz w:val="30"/>
          <w:szCs w:val="30"/>
        </w:rPr>
      </w:pPr>
      <w:r>
        <w:rPr>
          <w:rFonts w:hint="eastAsia" w:ascii="仿宋" w:hAnsi="仿宋" w:eastAsia="仿宋" w:cstheme="minorBidi"/>
          <w:kern w:val="2"/>
          <w:sz w:val="30"/>
          <w:szCs w:val="30"/>
        </w:rPr>
        <w:t>广西中医药大学</w:t>
      </w:r>
    </w:p>
    <w:p>
      <w:pPr>
        <w:pStyle w:val="2"/>
        <w:spacing w:before="0" w:beforeAutospacing="0" w:after="0" w:afterAutospacing="0" w:line="360" w:lineRule="auto"/>
        <w:ind w:firstLine="600" w:firstLineChars="200"/>
        <w:jc w:val="right"/>
        <w:rPr>
          <w:rFonts w:ascii="仿宋" w:hAnsi="仿宋" w:eastAsia="仿宋" w:cstheme="minorBidi"/>
          <w:kern w:val="2"/>
          <w:sz w:val="30"/>
          <w:szCs w:val="30"/>
        </w:rPr>
      </w:pPr>
      <w:r>
        <w:rPr>
          <w:rFonts w:hint="eastAsia" w:ascii="仿宋" w:hAnsi="仿宋" w:eastAsia="仿宋" w:cstheme="minorBidi"/>
          <w:kern w:val="2"/>
          <w:sz w:val="30"/>
          <w:szCs w:val="30"/>
        </w:rPr>
        <w:t>202</w:t>
      </w:r>
      <w:r>
        <w:rPr>
          <w:rFonts w:hint="eastAsia" w:ascii="仿宋" w:hAnsi="仿宋" w:eastAsia="仿宋" w:cstheme="minorBidi"/>
          <w:kern w:val="2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theme="minorBidi"/>
          <w:kern w:val="2"/>
          <w:sz w:val="30"/>
          <w:szCs w:val="30"/>
        </w:rPr>
        <w:t>年</w:t>
      </w:r>
      <w:r>
        <w:rPr>
          <w:rFonts w:hint="eastAsia" w:ascii="仿宋" w:hAnsi="仿宋" w:eastAsia="仿宋" w:cstheme="minorBidi"/>
          <w:kern w:val="2"/>
          <w:sz w:val="30"/>
          <w:szCs w:val="30"/>
          <w:lang w:val="en-US" w:eastAsia="zh-CN"/>
        </w:rPr>
        <w:t>7</w:t>
      </w:r>
      <w:r>
        <w:rPr>
          <w:rFonts w:hint="eastAsia" w:ascii="仿宋" w:hAnsi="仿宋" w:eastAsia="仿宋" w:cstheme="minorBidi"/>
          <w:kern w:val="2"/>
          <w:sz w:val="30"/>
          <w:szCs w:val="30"/>
        </w:rPr>
        <w:t>月</w:t>
      </w:r>
      <w:r>
        <w:rPr>
          <w:rFonts w:hint="eastAsia" w:ascii="仿宋" w:hAnsi="仿宋" w:eastAsia="仿宋" w:cstheme="minorBidi"/>
          <w:kern w:val="2"/>
          <w:sz w:val="30"/>
          <w:szCs w:val="30"/>
          <w:lang w:val="en-US" w:eastAsia="zh-CN"/>
        </w:rPr>
        <w:t>27</w:t>
      </w:r>
      <w:bookmarkStart w:id="0" w:name="_GoBack"/>
      <w:bookmarkEnd w:id="0"/>
      <w:r>
        <w:rPr>
          <w:rFonts w:hint="eastAsia" w:ascii="仿宋" w:hAnsi="仿宋" w:eastAsia="仿宋" w:cstheme="minorBidi"/>
          <w:kern w:val="2"/>
          <w:sz w:val="30"/>
          <w:szCs w:val="30"/>
        </w:rPr>
        <w:t>日</w:t>
      </w:r>
    </w:p>
    <w:p>
      <w:pPr>
        <w:pStyle w:val="2"/>
        <w:shd w:val="clear" w:color="auto" w:fill="FFFFFF"/>
        <w:wordWrap w:val="0"/>
        <w:spacing w:before="0" w:beforeAutospacing="0" w:after="0" w:afterAutospacing="0" w:line="360" w:lineRule="auto"/>
        <w:ind w:firstLine="420" w:firstLineChars="200"/>
        <w:rPr>
          <w:rFonts w:ascii="Times New Roman" w:hAnsi="Times New Roman" w:eastAsia="仿宋" w:cstheme="minorBidi"/>
          <w:kern w:val="2"/>
          <w:sz w:val="21"/>
          <w:szCs w:val="22"/>
        </w:rPr>
      </w:pPr>
    </w:p>
    <w:p>
      <w:pPr>
        <w:pStyle w:val="2"/>
        <w:shd w:val="clear" w:color="auto" w:fill="FFFFFF"/>
        <w:wordWrap w:val="0"/>
        <w:spacing w:before="0" w:beforeAutospacing="0" w:after="0" w:afterAutospacing="0" w:line="360" w:lineRule="auto"/>
        <w:ind w:firstLine="420" w:firstLineChars="200"/>
        <w:rPr>
          <w:rFonts w:ascii="Times New Roman" w:hAnsi="Times New Roman" w:eastAsia="仿宋" w:cstheme="minorBidi"/>
          <w:kern w:val="2"/>
          <w:sz w:val="21"/>
          <w:szCs w:val="2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E52949"/>
    <w:multiLevelType w:val="singleLevel"/>
    <w:tmpl w:val="9DE5294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BAA4F6F"/>
    <w:multiLevelType w:val="singleLevel"/>
    <w:tmpl w:val="CBAA4F6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2254E8C8"/>
    <w:multiLevelType w:val="singleLevel"/>
    <w:tmpl w:val="2254E8C8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UwODhhYzAyNmYzZTAwOTY5ZGY0N2VhMjU5ZTY3ODEifQ=="/>
  </w:docVars>
  <w:rsids>
    <w:rsidRoot w:val="00206145"/>
    <w:rsid w:val="00206145"/>
    <w:rsid w:val="002305FA"/>
    <w:rsid w:val="003D0153"/>
    <w:rsid w:val="003F29AD"/>
    <w:rsid w:val="00573BEC"/>
    <w:rsid w:val="005B0CA2"/>
    <w:rsid w:val="00906C7E"/>
    <w:rsid w:val="00957A5B"/>
    <w:rsid w:val="00AA6A82"/>
    <w:rsid w:val="00DE1CEF"/>
    <w:rsid w:val="00E32072"/>
    <w:rsid w:val="00E37F66"/>
    <w:rsid w:val="091260B7"/>
    <w:rsid w:val="18DA21B8"/>
    <w:rsid w:val="1F0818D0"/>
    <w:rsid w:val="1FE217A1"/>
    <w:rsid w:val="2308344D"/>
    <w:rsid w:val="36C23AC8"/>
    <w:rsid w:val="39C76C4E"/>
    <w:rsid w:val="3CD0574D"/>
    <w:rsid w:val="477B4166"/>
    <w:rsid w:val="4BA1308C"/>
    <w:rsid w:val="64B05169"/>
    <w:rsid w:val="776E1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635</Words>
  <Characters>747</Characters>
  <Lines>3</Lines>
  <Paragraphs>1</Paragraphs>
  <TotalTime>3</TotalTime>
  <ScaleCrop>false</ScaleCrop>
  <LinksUpToDate>false</LinksUpToDate>
  <CharactersWithSpaces>748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刘显</cp:lastModifiedBy>
  <dcterms:modified xsi:type="dcterms:W3CDTF">2022-07-27T08:10:48Z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1F36BDA2A5E64F20BB808063B717685F</vt:lpwstr>
  </property>
</Properties>
</file>