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  <w:bookmarkStart w:id="19" w:name="_GoBack"/>
      <w:bookmarkEnd w:id="19"/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2022年广西科学技术奖提名项目公示材料（模板）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b/>
          <w:bCs/>
          <w:sz w:val="30"/>
          <w:szCs w:val="30"/>
          <w:lang w:eastAsia="zh-CN"/>
        </w:rPr>
      </w:pPr>
      <w:bookmarkStart w:id="0" w:name="_Toc509412862"/>
      <w:bookmarkStart w:id="1" w:name="_Toc508093994"/>
      <w:r>
        <w:rPr>
          <w:rFonts w:hint="eastAsia" w:ascii="宋体" w:hAnsi="宋体" w:eastAsia="宋体" w:cs="宋体"/>
          <w:b/>
          <w:bCs/>
          <w:sz w:val="30"/>
          <w:szCs w:val="30"/>
        </w:rPr>
        <w:t>※</w:t>
      </w:r>
      <w:r>
        <w:rPr>
          <w:rFonts w:hint="eastAsia" w:eastAsia="宋体"/>
          <w:b/>
          <w:bCs/>
          <w:sz w:val="30"/>
          <w:szCs w:val="30"/>
          <w:lang w:eastAsia="zh-CN"/>
        </w:rPr>
        <w:t>202</w:t>
      </w:r>
      <w:r>
        <w:rPr>
          <w:rFonts w:hint="eastAsia" w:eastAsia="宋体"/>
          <w:b/>
          <w:bCs/>
          <w:sz w:val="30"/>
          <w:szCs w:val="30"/>
          <w:lang w:val="en-US" w:eastAsia="zh-CN"/>
        </w:rPr>
        <w:t>2</w:t>
      </w:r>
      <w:r>
        <w:rPr>
          <w:b/>
          <w:bCs/>
          <w:sz w:val="30"/>
          <w:szCs w:val="30"/>
        </w:rPr>
        <w:t>年度广西</w:t>
      </w:r>
      <w:bookmarkEnd w:id="0"/>
      <w:bookmarkEnd w:id="1"/>
      <w:r>
        <w:rPr>
          <w:rFonts w:hint="eastAsia"/>
          <w:b/>
          <w:bCs/>
          <w:sz w:val="30"/>
          <w:szCs w:val="30"/>
          <w:lang w:eastAsia="zh-CN"/>
        </w:rPr>
        <w:t>自然科学奖公示材料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eastAsia="黑体"/>
          <w:b/>
          <w:sz w:val="24"/>
          <w:szCs w:val="24"/>
          <w:lang w:eastAsia="zh-CN"/>
        </w:rPr>
      </w:pPr>
      <w:r>
        <w:rPr>
          <w:rFonts w:hint="eastAsia" w:ascii="Times New Roman" w:eastAsia="黑体"/>
          <w:b/>
          <w:sz w:val="24"/>
          <w:szCs w:val="24"/>
          <w:lang w:eastAsia="zh-CN"/>
        </w:rPr>
        <w:t>成果</w:t>
      </w:r>
      <w:r>
        <w:rPr>
          <w:rFonts w:ascii="Times New Roman" w:eastAsia="黑体"/>
          <w:b/>
          <w:sz w:val="24"/>
          <w:szCs w:val="24"/>
        </w:rPr>
        <w:t>名称</w:t>
      </w:r>
      <w:r>
        <w:rPr>
          <w:rFonts w:hint="eastAsia" w:ascii="Times New Roman" w:eastAsia="黑体"/>
          <w:b/>
          <w:sz w:val="24"/>
          <w:szCs w:val="24"/>
          <w:lang w:eastAsia="zh-CN"/>
        </w:rPr>
        <w:t>：　　　　　　　　　</w:t>
      </w:r>
      <w:r>
        <w:rPr>
          <w:rFonts w:hint="eastAsia" w:ascii="Times New Roman" w:eastAsia="黑体"/>
          <w:b w:val="0"/>
          <w:bCs/>
          <w:sz w:val="24"/>
          <w:szCs w:val="24"/>
          <w:lang w:eastAsia="zh-CN"/>
        </w:rPr>
        <w:t>（自治区科技成果登记号：　　　　　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ascii="Times New Roman" w:eastAsia="黑体"/>
          <w:b/>
          <w:sz w:val="24"/>
          <w:szCs w:val="24"/>
        </w:rPr>
        <w:t>拟提名者</w:t>
      </w:r>
      <w:r>
        <w:rPr>
          <w:rFonts w:hint="eastAsia" w:ascii="Times New Roman" w:eastAsia="黑体"/>
          <w:b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>广西壮族自治区教育厅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eastAsia="黑体"/>
          <w:b/>
          <w:sz w:val="24"/>
          <w:szCs w:val="24"/>
          <w:lang w:val="en-US" w:eastAsia="zh-CN"/>
        </w:rPr>
      </w:pPr>
      <w:r>
        <w:rPr>
          <w:rFonts w:hint="eastAsia" w:ascii="Times New Roman" w:eastAsia="黑体"/>
          <w:b/>
          <w:sz w:val="24"/>
          <w:szCs w:val="24"/>
          <w:lang w:eastAsia="zh-CN"/>
        </w:rPr>
        <w:t>成果</w:t>
      </w:r>
      <w:r>
        <w:rPr>
          <w:rFonts w:ascii="Times New Roman" w:eastAsia="黑体"/>
          <w:b/>
          <w:sz w:val="24"/>
          <w:szCs w:val="24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eastAsia="宋体"/>
          <w:sz w:val="24"/>
          <w:szCs w:val="24"/>
        </w:rPr>
      </w:pPr>
      <w:r>
        <w:rPr>
          <w:rFonts w:ascii="Times New Roman" w:eastAsia="宋体"/>
          <w:sz w:val="24"/>
          <w:szCs w:val="24"/>
        </w:rPr>
        <w:t>（</w:t>
      </w:r>
      <w:r>
        <w:rPr>
          <w:rFonts w:hint="eastAsia" w:ascii="Times New Roman" w:eastAsia="宋体"/>
          <w:sz w:val="24"/>
          <w:szCs w:val="24"/>
        </w:rPr>
        <w:t>限1页。应包含成果主要研究背景、内容、科学发现点、科学价值、同行引用及评价等。</w:t>
      </w:r>
      <w:r>
        <w:rPr>
          <w:rFonts w:ascii="Times New Roman" w:eastAsia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eastAsia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eastAsia="黑体"/>
          <w:b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eastAsia="黑体"/>
          <w:b/>
          <w:sz w:val="24"/>
          <w:szCs w:val="24"/>
          <w:lang w:eastAsia="zh-CN"/>
        </w:rPr>
      </w:pPr>
      <w:r>
        <w:rPr>
          <w:rFonts w:hint="default" w:ascii="Times New Roman" w:eastAsia="黑体"/>
          <w:b/>
          <w:sz w:val="24"/>
          <w:szCs w:val="24"/>
          <w:lang w:eastAsia="zh-CN"/>
        </w:rPr>
        <w:t>代表性论文（专著）目录（不超过8篇）</w:t>
      </w:r>
    </w:p>
    <w:tbl>
      <w:tblPr>
        <w:tblStyle w:val="4"/>
        <w:tblW w:w="94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69"/>
        <w:gridCol w:w="931"/>
        <w:gridCol w:w="779"/>
        <w:gridCol w:w="953"/>
        <w:gridCol w:w="820"/>
        <w:gridCol w:w="939"/>
        <w:gridCol w:w="773"/>
        <w:gridCol w:w="465"/>
        <w:gridCol w:w="516"/>
        <w:gridCol w:w="736"/>
        <w:gridCol w:w="778"/>
        <w:gridCol w:w="5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bookmarkStart w:id="2" w:name="_Toc70090875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排序</w:t>
            </w:r>
            <w:bookmarkEnd w:id="2"/>
          </w:p>
        </w:tc>
        <w:tc>
          <w:tcPr>
            <w:tcW w:w="66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论文专著名称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bookmarkStart w:id="3" w:name="_Toc70090878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年卷页</w:t>
            </w:r>
            <w:bookmarkEnd w:id="3"/>
            <w:bookmarkStart w:id="4" w:name="_Toc70090879"/>
            <w:bookmarkEnd w:id="4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（</w:t>
            </w:r>
            <w:bookmarkStart w:id="5" w:name="_Toc70090880"/>
            <w:bookmarkEnd w:id="5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版号）</w:t>
            </w:r>
          </w:p>
        </w:tc>
        <w:tc>
          <w:tcPr>
            <w:tcW w:w="95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bookmarkStart w:id="6" w:name="_Toc72832406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发表日期</w:t>
            </w:r>
            <w:bookmarkEnd w:id="6"/>
          </w:p>
        </w:tc>
        <w:tc>
          <w:tcPr>
            <w:tcW w:w="8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bookmarkStart w:id="7" w:name="_Toc70090886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作者</w:t>
            </w:r>
            <w:bookmarkEnd w:id="7"/>
          </w:p>
        </w:tc>
        <w:tc>
          <w:tcPr>
            <w:tcW w:w="9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bookmarkStart w:id="8" w:name="_Toc72832412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署名单位</w:t>
            </w:r>
            <w:bookmarkEnd w:id="8"/>
          </w:p>
        </w:tc>
        <w:tc>
          <w:tcPr>
            <w:tcW w:w="7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bookmarkStart w:id="9" w:name="_Toc70090889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刊名</w:t>
            </w:r>
            <w:bookmarkEnd w:id="9"/>
          </w:p>
        </w:tc>
        <w:tc>
          <w:tcPr>
            <w:tcW w:w="4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通讯作者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他引次数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bookmarkStart w:id="10" w:name="_Toc70090890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检索数据库</w:t>
            </w:r>
            <w:bookmarkEnd w:id="10"/>
          </w:p>
        </w:tc>
        <w:tc>
          <w:tcPr>
            <w:tcW w:w="7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广西单位是否署名</w:t>
            </w:r>
          </w:p>
        </w:tc>
        <w:tc>
          <w:tcPr>
            <w:tcW w:w="5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附件</w:t>
            </w:r>
            <w:bookmarkStart w:id="11" w:name="_Toc70090891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编号</w:t>
            </w:r>
            <w:bookmarkEnd w:id="1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/>
                <w:snapToGrid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/>
                <w:snapToGrid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/>
                <w:snapToGrid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931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/>
                <w:snapToGrid w:val="0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/>
                <w:snapToGrid w:val="0"/>
                <w:color w:val="000000"/>
                <w:sz w:val="18"/>
                <w:szCs w:val="18"/>
              </w:rPr>
              <w:t>/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/>
                <w:snapToGrid w:val="0"/>
                <w:color w:val="000000"/>
                <w:sz w:val="18"/>
                <w:szCs w:val="18"/>
              </w:rPr>
              <w:t>/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/>
                <w:snapToGrid w:val="0"/>
                <w:color w:val="000000"/>
                <w:sz w:val="18"/>
                <w:szCs w:val="18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eastAsia="黑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eastAsia="黑体"/>
          <w:b/>
          <w:sz w:val="24"/>
          <w:szCs w:val="24"/>
          <w:lang w:eastAsia="zh-CN"/>
        </w:rPr>
      </w:pPr>
      <w:r>
        <w:rPr>
          <w:rFonts w:hint="eastAsia" w:ascii="Times New Roman" w:eastAsia="黑体"/>
          <w:b/>
          <w:sz w:val="24"/>
          <w:szCs w:val="24"/>
          <w:lang w:eastAsia="zh-CN"/>
        </w:rPr>
        <w:t>五、</w:t>
      </w:r>
      <w:r>
        <w:rPr>
          <w:rFonts w:hint="default" w:ascii="Times New Roman" w:eastAsia="黑体"/>
          <w:b/>
          <w:sz w:val="24"/>
          <w:szCs w:val="24"/>
          <w:lang w:eastAsia="zh-CN"/>
        </w:rPr>
        <w:t xml:space="preserve"> </w:t>
      </w:r>
      <w:r>
        <w:rPr>
          <w:rFonts w:hint="eastAsia" w:ascii="Times New Roman" w:eastAsia="黑体"/>
          <w:b/>
          <w:sz w:val="24"/>
          <w:szCs w:val="24"/>
          <w:lang w:eastAsia="zh-CN"/>
        </w:rPr>
        <w:t>候选人姓名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eastAsia="黑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eastAsia="黑体"/>
          <w:b/>
          <w:sz w:val="24"/>
          <w:szCs w:val="24"/>
          <w:lang w:eastAsia="zh-CN"/>
        </w:rPr>
      </w:pPr>
      <w:r>
        <w:rPr>
          <w:rFonts w:hint="eastAsia" w:ascii="Times New Roman" w:eastAsia="黑体"/>
          <w:b/>
          <w:sz w:val="24"/>
          <w:szCs w:val="24"/>
          <w:lang w:eastAsia="zh-CN"/>
        </w:rPr>
        <w:t>六、候选单位名称</w:t>
      </w: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80" w:firstLineChars="200"/>
        <w:rPr>
          <w:rFonts w:eastAsia="仿宋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80" w:firstLineChars="200"/>
        <w:rPr>
          <w:rFonts w:eastAsia="仿宋"/>
          <w:kern w:val="0"/>
          <w:sz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※</w:t>
      </w:r>
      <w:r>
        <w:rPr>
          <w:rFonts w:hint="eastAsia" w:eastAsia="宋体"/>
          <w:b/>
          <w:bCs/>
          <w:sz w:val="30"/>
          <w:szCs w:val="30"/>
          <w:lang w:eastAsia="zh-CN"/>
        </w:rPr>
        <w:t>202</w:t>
      </w:r>
      <w:r>
        <w:rPr>
          <w:rFonts w:hint="eastAsia" w:eastAsia="宋体"/>
          <w:b/>
          <w:bCs/>
          <w:sz w:val="30"/>
          <w:szCs w:val="30"/>
          <w:lang w:val="en-US" w:eastAsia="zh-CN"/>
        </w:rPr>
        <w:t>2</w:t>
      </w:r>
      <w:r>
        <w:rPr>
          <w:b/>
          <w:bCs/>
          <w:sz w:val="30"/>
          <w:szCs w:val="30"/>
        </w:rPr>
        <w:t>年度广西</w:t>
      </w:r>
      <w:r>
        <w:rPr>
          <w:rFonts w:hint="eastAsia"/>
          <w:b/>
          <w:bCs/>
          <w:sz w:val="30"/>
          <w:szCs w:val="30"/>
          <w:lang w:eastAsia="zh-CN"/>
        </w:rPr>
        <w:t>技术发明奖公示材料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eastAsia="黑体"/>
          <w:b/>
          <w:sz w:val="24"/>
          <w:szCs w:val="24"/>
          <w:lang w:eastAsia="zh-CN"/>
        </w:rPr>
      </w:pPr>
      <w:r>
        <w:rPr>
          <w:rFonts w:hint="eastAsia" w:ascii="Times New Roman" w:eastAsia="黑体"/>
          <w:b/>
          <w:sz w:val="24"/>
          <w:szCs w:val="24"/>
          <w:lang w:eastAsia="zh-CN"/>
        </w:rPr>
        <w:t>一、成果</w:t>
      </w:r>
      <w:r>
        <w:rPr>
          <w:rFonts w:ascii="Times New Roman" w:eastAsia="黑体"/>
          <w:b/>
          <w:sz w:val="24"/>
          <w:szCs w:val="24"/>
        </w:rPr>
        <w:t>名称</w:t>
      </w:r>
      <w:r>
        <w:rPr>
          <w:rFonts w:hint="eastAsia" w:ascii="Times New Roman" w:eastAsia="黑体"/>
          <w:b/>
          <w:sz w:val="24"/>
          <w:szCs w:val="24"/>
          <w:lang w:eastAsia="zh-CN"/>
        </w:rPr>
        <w:t>：　　　　　　　　　</w:t>
      </w:r>
      <w:r>
        <w:rPr>
          <w:rFonts w:hint="eastAsia" w:ascii="Times New Roman" w:eastAsia="黑体"/>
          <w:b w:val="0"/>
          <w:bCs/>
          <w:sz w:val="24"/>
          <w:szCs w:val="24"/>
          <w:lang w:eastAsia="zh-CN"/>
        </w:rPr>
        <w:t>（自治区科技成果登记号：　　　　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Times New Roman" w:eastAsia="黑体"/>
          <w:b/>
          <w:sz w:val="24"/>
          <w:szCs w:val="24"/>
          <w:lang w:eastAsia="zh-CN"/>
        </w:rPr>
        <w:t>二、</w:t>
      </w:r>
      <w:r>
        <w:rPr>
          <w:rFonts w:ascii="Times New Roman" w:eastAsia="黑体"/>
          <w:b/>
          <w:sz w:val="24"/>
          <w:szCs w:val="24"/>
        </w:rPr>
        <w:t>拟提名者</w:t>
      </w:r>
      <w:r>
        <w:rPr>
          <w:rFonts w:hint="eastAsia" w:ascii="Times New Roman" w:eastAsia="黑体"/>
          <w:b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>广西壮族自治区教育厅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eastAsia="黑体"/>
          <w:b/>
          <w:sz w:val="24"/>
          <w:szCs w:val="24"/>
          <w:lang w:val="en-US" w:eastAsia="zh-CN"/>
        </w:rPr>
      </w:pPr>
      <w:r>
        <w:rPr>
          <w:rFonts w:hint="eastAsia" w:ascii="Times New Roman" w:eastAsia="黑体"/>
          <w:b/>
          <w:sz w:val="24"/>
          <w:szCs w:val="24"/>
          <w:lang w:eastAsia="zh-CN"/>
        </w:rPr>
        <w:t>三、成果</w:t>
      </w:r>
      <w:r>
        <w:rPr>
          <w:rFonts w:ascii="Times New Roman" w:eastAsia="黑体"/>
          <w:b/>
          <w:sz w:val="24"/>
          <w:szCs w:val="24"/>
        </w:rPr>
        <w:t>简介</w:t>
      </w:r>
    </w:p>
    <w:p>
      <w:pPr>
        <w:spacing w:line="390" w:lineRule="exact"/>
        <w:ind w:firstLine="480" w:firstLineChars="200"/>
        <w:rPr>
          <w:rFonts w:ascii="Times New Roman" w:eastAsia="宋体"/>
          <w:sz w:val="24"/>
        </w:rPr>
      </w:pPr>
      <w:bookmarkStart w:id="12" w:name="_Hlk66950608"/>
      <w:r>
        <w:rPr>
          <w:rFonts w:ascii="Times New Roman" w:eastAsia="宋体"/>
          <w:sz w:val="24"/>
        </w:rPr>
        <w:t>（</w:t>
      </w:r>
      <w:r>
        <w:rPr>
          <w:rFonts w:hint="eastAsia" w:ascii="Times New Roman" w:eastAsia="宋体"/>
          <w:sz w:val="24"/>
        </w:rPr>
        <w:t>限1页。应包含成果立项背景、主要技术内容、授权专利和新品种等知识产权情况、技术经济指标、应用及效益情况等。</w:t>
      </w:r>
      <w:r>
        <w:rPr>
          <w:rFonts w:ascii="Times New Roman" w:eastAsia="宋体"/>
          <w:sz w:val="24"/>
        </w:rPr>
        <w:t>）</w:t>
      </w:r>
    </w:p>
    <w:bookmarkEnd w:id="1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eastAsia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eastAsia="黑体"/>
          <w:b/>
          <w:sz w:val="24"/>
          <w:lang w:val="en-US" w:eastAsia="zh-CN"/>
        </w:rPr>
      </w:pPr>
    </w:p>
    <w:p>
      <w:pPr>
        <w:spacing w:after="240" w:afterLines="100" w:line="390" w:lineRule="exact"/>
        <w:jc w:val="left"/>
        <w:outlineLvl w:val="1"/>
        <w:rPr>
          <w:rFonts w:hint="default" w:ascii="Times New Roman" w:eastAsia="黑体"/>
          <w:b/>
          <w:sz w:val="24"/>
          <w:szCs w:val="24"/>
          <w:lang w:eastAsia="zh-CN"/>
        </w:rPr>
      </w:pPr>
      <w:r>
        <w:rPr>
          <w:rFonts w:hint="eastAsia" w:ascii="Times New Roman" w:eastAsia="黑体"/>
          <w:b/>
          <w:sz w:val="24"/>
          <w:szCs w:val="24"/>
          <w:lang w:eastAsia="zh-CN"/>
        </w:rPr>
        <w:t>四、</w:t>
      </w:r>
      <w:r>
        <w:rPr>
          <w:rFonts w:hint="default" w:ascii="Times New Roman" w:eastAsia="黑体"/>
          <w:b/>
          <w:sz w:val="24"/>
          <w:szCs w:val="24"/>
          <w:lang w:eastAsia="zh-CN"/>
        </w:rPr>
        <w:t>主要知识产权和标准规范等目录（不超过15件）</w:t>
      </w:r>
    </w:p>
    <w:tbl>
      <w:tblPr>
        <w:tblStyle w:val="4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96"/>
        <w:gridCol w:w="651"/>
        <w:gridCol w:w="896"/>
        <w:gridCol w:w="966"/>
        <w:gridCol w:w="854"/>
        <w:gridCol w:w="854"/>
        <w:gridCol w:w="1151"/>
        <w:gridCol w:w="751"/>
        <w:gridCol w:w="925"/>
        <w:gridCol w:w="916"/>
        <w:gridCol w:w="5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  <w:t>排序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  <w:t>成果名称</w:t>
            </w:r>
          </w:p>
        </w:tc>
        <w:tc>
          <w:tcPr>
            <w:tcW w:w="96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  <w:t>编号（年卷页；版号）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  <w:t>授权发布日期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  <w:t>完成人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  <w:t>（作者）</w:t>
            </w:r>
          </w:p>
        </w:tc>
        <w:tc>
          <w:tcPr>
            <w:tcW w:w="11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  <w:t>完成单位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  <w:t>（署名单位）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  <w:t>授权发布部门（刊名）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  <w:t>成果状态（通讯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  <w:t>作者）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  <w:t>广西单位是否</w:t>
            </w:r>
            <w:r>
              <w:rPr>
                <w:rFonts w:hint="eastAsia" w:ascii="方正黑体_GBK" w:eastAsia="方正黑体_GBK"/>
                <w:snapToGrid w:val="0"/>
                <w:color w:val="000000"/>
                <w:sz w:val="18"/>
                <w:szCs w:val="18"/>
              </w:rPr>
              <w:t>原始</w:t>
            </w:r>
            <w:r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  <w:t>署名</w:t>
            </w:r>
          </w:p>
        </w:tc>
        <w:tc>
          <w:tcPr>
            <w:tcW w:w="5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  <w:t>附件编号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eastAsia="黑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eastAsia="黑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eastAsia="黑体"/>
          <w:b/>
          <w:sz w:val="24"/>
          <w:szCs w:val="24"/>
          <w:lang w:eastAsia="zh-CN"/>
        </w:rPr>
      </w:pPr>
      <w:r>
        <w:rPr>
          <w:rFonts w:hint="eastAsia" w:ascii="Times New Roman" w:eastAsia="黑体"/>
          <w:b/>
          <w:sz w:val="24"/>
          <w:szCs w:val="24"/>
          <w:lang w:eastAsia="zh-CN"/>
        </w:rPr>
        <w:t>五、</w:t>
      </w:r>
      <w:r>
        <w:rPr>
          <w:rFonts w:hint="default" w:ascii="Times New Roman" w:eastAsia="黑体"/>
          <w:b/>
          <w:sz w:val="24"/>
          <w:szCs w:val="24"/>
          <w:lang w:eastAsia="zh-CN"/>
        </w:rPr>
        <w:t xml:space="preserve"> </w:t>
      </w:r>
      <w:r>
        <w:rPr>
          <w:rFonts w:hint="eastAsia" w:ascii="Times New Roman" w:eastAsia="黑体"/>
          <w:b/>
          <w:sz w:val="24"/>
          <w:szCs w:val="24"/>
          <w:lang w:eastAsia="zh-CN"/>
        </w:rPr>
        <w:t>候选人姓名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eastAsia="黑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eastAsia="黑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eastAsia="黑体"/>
          <w:b/>
          <w:sz w:val="24"/>
          <w:szCs w:val="24"/>
          <w:lang w:eastAsia="zh-CN"/>
        </w:rPr>
      </w:pPr>
      <w:r>
        <w:rPr>
          <w:rFonts w:hint="eastAsia" w:ascii="Times New Roman" w:eastAsia="黑体"/>
          <w:b/>
          <w:sz w:val="24"/>
          <w:szCs w:val="24"/>
          <w:lang w:eastAsia="zh-CN"/>
        </w:rPr>
        <w:t>六、候选单位名称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※</w:t>
      </w:r>
      <w:r>
        <w:rPr>
          <w:rFonts w:hint="eastAsia" w:eastAsia="宋体"/>
          <w:b/>
          <w:bCs/>
          <w:sz w:val="30"/>
          <w:szCs w:val="30"/>
          <w:lang w:eastAsia="zh-CN"/>
        </w:rPr>
        <w:t>202</w:t>
      </w:r>
      <w:r>
        <w:rPr>
          <w:rFonts w:hint="eastAsia" w:eastAsia="宋体"/>
          <w:b/>
          <w:bCs/>
          <w:sz w:val="30"/>
          <w:szCs w:val="30"/>
          <w:lang w:val="en-US" w:eastAsia="zh-CN"/>
        </w:rPr>
        <w:t>2</w:t>
      </w:r>
      <w:r>
        <w:rPr>
          <w:b/>
          <w:bCs/>
          <w:sz w:val="30"/>
          <w:szCs w:val="30"/>
        </w:rPr>
        <w:t>年度</w:t>
      </w:r>
      <w:r>
        <w:rPr>
          <w:rFonts w:hint="eastAsia"/>
          <w:b/>
          <w:bCs/>
          <w:sz w:val="30"/>
          <w:szCs w:val="30"/>
        </w:rPr>
        <w:t>广西科学技术进步奖</w:t>
      </w:r>
      <w:r>
        <w:rPr>
          <w:rFonts w:hint="eastAsia"/>
          <w:b/>
          <w:bCs/>
          <w:sz w:val="30"/>
          <w:szCs w:val="30"/>
          <w:lang w:eastAsia="zh-CN"/>
        </w:rPr>
        <w:t>公示材料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eastAsia="黑体"/>
          <w:b/>
          <w:sz w:val="24"/>
          <w:szCs w:val="24"/>
          <w:lang w:eastAsia="zh-CN"/>
        </w:rPr>
      </w:pPr>
      <w:r>
        <w:rPr>
          <w:rFonts w:hint="eastAsia" w:ascii="Times New Roman" w:eastAsia="黑体"/>
          <w:b/>
          <w:sz w:val="24"/>
          <w:szCs w:val="24"/>
          <w:lang w:eastAsia="zh-CN"/>
        </w:rPr>
        <w:t>一、成果</w:t>
      </w:r>
      <w:r>
        <w:rPr>
          <w:rFonts w:ascii="Times New Roman" w:eastAsia="黑体"/>
          <w:b/>
          <w:sz w:val="24"/>
          <w:szCs w:val="24"/>
        </w:rPr>
        <w:t>名称</w:t>
      </w:r>
      <w:r>
        <w:rPr>
          <w:rFonts w:hint="eastAsia" w:ascii="Times New Roman" w:eastAsia="黑体"/>
          <w:b/>
          <w:sz w:val="24"/>
          <w:szCs w:val="24"/>
          <w:lang w:eastAsia="zh-CN"/>
        </w:rPr>
        <w:t>：　　　　　　　　　</w:t>
      </w:r>
      <w:r>
        <w:rPr>
          <w:rFonts w:hint="eastAsia" w:ascii="Times New Roman" w:eastAsia="黑体"/>
          <w:b w:val="0"/>
          <w:bCs/>
          <w:sz w:val="24"/>
          <w:szCs w:val="24"/>
          <w:lang w:eastAsia="zh-CN"/>
        </w:rPr>
        <w:t>（自治区科技成果登记号：　　　　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Times New Roman" w:eastAsia="黑体"/>
          <w:b/>
          <w:sz w:val="24"/>
          <w:szCs w:val="24"/>
          <w:lang w:eastAsia="zh-CN"/>
        </w:rPr>
        <w:t>二、</w:t>
      </w:r>
      <w:r>
        <w:rPr>
          <w:rFonts w:ascii="Times New Roman" w:eastAsia="黑体"/>
          <w:b/>
          <w:sz w:val="24"/>
          <w:szCs w:val="24"/>
        </w:rPr>
        <w:t>拟提名者</w:t>
      </w:r>
      <w:r>
        <w:rPr>
          <w:rFonts w:hint="eastAsia" w:ascii="Times New Roman" w:eastAsia="黑体"/>
          <w:b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>广西壮族自治区教育厅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eastAsia="黑体"/>
          <w:b/>
          <w:sz w:val="24"/>
          <w:szCs w:val="24"/>
          <w:lang w:val="en-US" w:eastAsia="zh-CN"/>
        </w:rPr>
      </w:pPr>
      <w:r>
        <w:rPr>
          <w:rFonts w:hint="eastAsia" w:ascii="Times New Roman" w:eastAsia="黑体"/>
          <w:b/>
          <w:sz w:val="24"/>
          <w:szCs w:val="24"/>
          <w:lang w:eastAsia="zh-CN"/>
        </w:rPr>
        <w:t>三、成果</w:t>
      </w:r>
      <w:r>
        <w:rPr>
          <w:rFonts w:ascii="Times New Roman" w:eastAsia="黑体"/>
          <w:b/>
          <w:sz w:val="24"/>
          <w:szCs w:val="24"/>
        </w:rPr>
        <w:t>简介</w:t>
      </w:r>
    </w:p>
    <w:p>
      <w:pPr>
        <w:spacing w:line="390" w:lineRule="exact"/>
        <w:ind w:firstLine="480" w:firstLineChars="200"/>
        <w:rPr>
          <w:rFonts w:hint="eastAsia" w:ascii="Times New Roman" w:eastAsia="宋体"/>
          <w:sz w:val="24"/>
        </w:rPr>
      </w:pPr>
      <w:r>
        <w:rPr>
          <w:rFonts w:ascii="Times New Roman" w:eastAsia="宋体"/>
          <w:sz w:val="24"/>
        </w:rPr>
        <w:t>（</w:t>
      </w:r>
      <w:r>
        <w:rPr>
          <w:rFonts w:hint="eastAsia" w:ascii="Times New Roman" w:eastAsia="宋体"/>
          <w:sz w:val="24"/>
        </w:rPr>
        <w:t>限1页。</w:t>
      </w:r>
    </w:p>
    <w:p>
      <w:pPr>
        <w:spacing w:line="390" w:lineRule="exact"/>
        <w:ind w:firstLine="480" w:firstLineChars="200"/>
        <w:rPr>
          <w:rFonts w:hint="eastAsia" w:ascii="Times New Roman" w:eastAsia="宋体"/>
          <w:sz w:val="24"/>
        </w:rPr>
      </w:pPr>
      <w:r>
        <w:rPr>
          <w:rFonts w:hint="eastAsia" w:ascii="Times New Roman" w:eastAsia="宋体"/>
          <w:sz w:val="24"/>
        </w:rPr>
        <w:t>产业创新类应包含成果立项背景、主要技术内容、授权专利和新品种等知识产权情况、技术经济指标、应用及效益情况等。</w:t>
      </w:r>
    </w:p>
    <w:p>
      <w:pPr>
        <w:spacing w:line="390" w:lineRule="exact"/>
        <w:ind w:firstLine="480" w:firstLineChars="200"/>
        <w:rPr>
          <w:rFonts w:hint="eastAsia" w:ascii="Times New Roman" w:eastAsia="宋体"/>
          <w:sz w:val="24"/>
        </w:rPr>
      </w:pPr>
      <w:r>
        <w:rPr>
          <w:rFonts w:hint="eastAsia" w:ascii="Times New Roman" w:eastAsia="宋体"/>
          <w:sz w:val="24"/>
        </w:rPr>
        <w:t>社会公益类应包含成果立项背景、主要技术内容、授权专利和新品种等知识产权情况、应用及效益情况等。</w:t>
      </w:r>
    </w:p>
    <w:p>
      <w:pPr>
        <w:spacing w:line="390" w:lineRule="exact"/>
        <w:ind w:firstLine="480" w:firstLineChars="200"/>
        <w:rPr>
          <w:rFonts w:ascii="Times New Roman" w:eastAsia="宋体"/>
          <w:sz w:val="24"/>
        </w:rPr>
      </w:pPr>
      <w:r>
        <w:rPr>
          <w:rFonts w:hint="eastAsia" w:ascii="Times New Roman" w:eastAsia="宋体"/>
          <w:sz w:val="24"/>
        </w:rPr>
        <w:t>科学技术普及类应客观、准确、扼要地介绍科普作品的创作背景、受众、创新手法、表现形式、传播科学技术知识的内容、发行情况等。</w:t>
      </w:r>
      <w:r>
        <w:rPr>
          <w:rFonts w:ascii="Times New Roman" w:eastAsia="宋体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eastAsia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eastAsia="黑体"/>
          <w:b/>
          <w:sz w:val="24"/>
          <w:lang w:val="en-US" w:eastAsia="zh-CN"/>
        </w:rPr>
      </w:pPr>
    </w:p>
    <w:p>
      <w:pPr>
        <w:spacing w:after="240" w:afterLines="100" w:line="390" w:lineRule="exact"/>
        <w:jc w:val="left"/>
        <w:outlineLvl w:val="1"/>
        <w:rPr>
          <w:rFonts w:hint="default" w:ascii="Times New Roman" w:eastAsia="黑体"/>
          <w:b/>
          <w:sz w:val="24"/>
          <w:szCs w:val="24"/>
          <w:lang w:eastAsia="zh-CN"/>
        </w:rPr>
      </w:pPr>
      <w:r>
        <w:rPr>
          <w:rFonts w:hint="eastAsia" w:ascii="Times New Roman" w:eastAsia="黑体"/>
          <w:b/>
          <w:sz w:val="24"/>
          <w:szCs w:val="24"/>
          <w:lang w:eastAsia="zh-CN"/>
        </w:rPr>
        <w:t>四、</w:t>
      </w:r>
      <w:r>
        <w:rPr>
          <w:rFonts w:hint="default" w:ascii="Times New Roman" w:eastAsia="黑体"/>
          <w:b/>
          <w:sz w:val="24"/>
          <w:szCs w:val="24"/>
          <w:lang w:eastAsia="zh-CN"/>
        </w:rPr>
        <w:t>主要知识产权和标准规范等目录（不超过12件）（产业创新类、社会公益类）</w:t>
      </w:r>
    </w:p>
    <w:tbl>
      <w:tblPr>
        <w:tblStyle w:val="4"/>
        <w:tblW w:w="93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85"/>
        <w:gridCol w:w="1106"/>
        <w:gridCol w:w="1083"/>
        <w:gridCol w:w="832"/>
        <w:gridCol w:w="980"/>
        <w:gridCol w:w="963"/>
        <w:gridCol w:w="775"/>
        <w:gridCol w:w="873"/>
        <w:gridCol w:w="928"/>
        <w:gridCol w:w="6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排序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成果名称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编号（年卷页；版号）</w:t>
            </w:r>
          </w:p>
        </w:tc>
        <w:tc>
          <w:tcPr>
            <w:tcW w:w="8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授权发布日期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完成人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（作者）</w:t>
            </w:r>
          </w:p>
        </w:tc>
        <w:tc>
          <w:tcPr>
            <w:tcW w:w="9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完成单位（署名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单位）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授权发布部门（刊名）</w:t>
            </w: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成果状态（通讯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作者）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广西单位是否</w:t>
            </w:r>
            <w:r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  <w:t>原始</w:t>
            </w: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署名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附件编号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Cs w:val="32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Cs w:val="32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Cs w:val="32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after="120" w:afterLines="50" w:line="406" w:lineRule="exact"/>
        <w:jc w:val="center"/>
        <w:rPr>
          <w:rFonts w:ascii="Times New Roman"/>
          <w:snapToGrid w:val="0"/>
          <w:color w:val="000000"/>
          <w:sz w:val="28"/>
          <w:szCs w:val="28"/>
        </w:rPr>
      </w:pPr>
      <w:r>
        <w:rPr>
          <w:rFonts w:ascii="Times New Roman"/>
          <w:snapToGrid w:val="0"/>
          <w:color w:val="000000"/>
          <w:sz w:val="28"/>
          <w:szCs w:val="28"/>
        </w:rPr>
        <w:br w:type="page"/>
      </w:r>
      <w:bookmarkStart w:id="13" w:name="_Toc70090948"/>
      <w:bookmarkEnd w:id="13"/>
      <w:bookmarkStart w:id="14" w:name="_Toc72834352"/>
      <w:bookmarkEnd w:id="14"/>
      <w:bookmarkStart w:id="15" w:name="_Toc72832477"/>
    </w:p>
    <w:p>
      <w:pPr>
        <w:spacing w:after="240" w:afterLines="100" w:line="390" w:lineRule="exact"/>
        <w:ind w:firstLine="482" w:firstLineChars="200"/>
        <w:jc w:val="left"/>
        <w:outlineLvl w:val="1"/>
        <w:rPr>
          <w:rFonts w:hint="default" w:ascii="Times New Roman" w:eastAsia="黑体"/>
          <w:b/>
          <w:sz w:val="24"/>
          <w:szCs w:val="24"/>
          <w:lang w:eastAsia="zh-CN"/>
        </w:rPr>
      </w:pPr>
      <w:r>
        <w:rPr>
          <w:rFonts w:hint="default" w:ascii="Times New Roman" w:eastAsia="黑体"/>
          <w:b/>
          <w:sz w:val="24"/>
          <w:szCs w:val="24"/>
          <w:lang w:eastAsia="zh-CN"/>
        </w:rPr>
        <w:t>科普作品目录（1部）</w:t>
      </w:r>
      <w:bookmarkEnd w:id="15"/>
      <w:r>
        <w:rPr>
          <w:rFonts w:hint="default" w:ascii="Times New Roman" w:eastAsia="黑体"/>
          <w:b/>
          <w:sz w:val="24"/>
          <w:szCs w:val="24"/>
          <w:lang w:eastAsia="zh-CN"/>
        </w:rPr>
        <w:t>（科学技术普及类）</w:t>
      </w:r>
    </w:p>
    <w:tbl>
      <w:tblPr>
        <w:tblStyle w:val="4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404"/>
        <w:gridCol w:w="733"/>
        <w:gridCol w:w="929"/>
        <w:gridCol w:w="1134"/>
        <w:gridCol w:w="724"/>
        <w:gridCol w:w="899"/>
        <w:gridCol w:w="790"/>
        <w:gridCol w:w="1391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科普作品名称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版号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作者或主编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出版时间（年月日）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出版单位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是否为丛书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丛书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册书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广西单位是否为出版单位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附件编号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eastAsia="黑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eastAsia="黑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eastAsia="黑体"/>
          <w:b/>
          <w:sz w:val="24"/>
          <w:szCs w:val="24"/>
          <w:lang w:eastAsia="zh-CN"/>
        </w:rPr>
      </w:pPr>
      <w:r>
        <w:rPr>
          <w:rFonts w:hint="eastAsia" w:ascii="Times New Roman" w:eastAsia="黑体"/>
          <w:b/>
          <w:sz w:val="24"/>
          <w:szCs w:val="24"/>
          <w:lang w:eastAsia="zh-CN"/>
        </w:rPr>
        <w:t>五、</w:t>
      </w:r>
      <w:r>
        <w:rPr>
          <w:rFonts w:hint="default" w:ascii="Times New Roman" w:eastAsia="黑体"/>
          <w:b/>
          <w:sz w:val="24"/>
          <w:szCs w:val="24"/>
          <w:lang w:eastAsia="zh-CN"/>
        </w:rPr>
        <w:t xml:space="preserve"> </w:t>
      </w:r>
      <w:r>
        <w:rPr>
          <w:rFonts w:hint="eastAsia" w:ascii="Times New Roman" w:eastAsia="黑体"/>
          <w:b/>
          <w:sz w:val="24"/>
          <w:szCs w:val="24"/>
          <w:lang w:eastAsia="zh-CN"/>
        </w:rPr>
        <w:t>候选人姓名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eastAsia="黑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eastAsia="黑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eastAsia="黑体"/>
          <w:b/>
          <w:sz w:val="24"/>
          <w:szCs w:val="24"/>
          <w:lang w:eastAsia="zh-CN"/>
        </w:rPr>
      </w:pPr>
      <w:r>
        <w:rPr>
          <w:rFonts w:hint="eastAsia" w:ascii="Times New Roman" w:eastAsia="黑体"/>
          <w:b/>
          <w:sz w:val="24"/>
          <w:szCs w:val="24"/>
          <w:lang w:eastAsia="zh-CN"/>
        </w:rPr>
        <w:t>六、候选单位名称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※</w:t>
      </w:r>
      <w:r>
        <w:rPr>
          <w:rFonts w:hint="eastAsia" w:eastAsia="宋体"/>
          <w:b/>
          <w:bCs/>
          <w:sz w:val="30"/>
          <w:szCs w:val="30"/>
          <w:lang w:eastAsia="zh-CN"/>
        </w:rPr>
        <w:t>202</w:t>
      </w:r>
      <w:r>
        <w:rPr>
          <w:rFonts w:hint="eastAsia" w:eastAsia="宋体"/>
          <w:b/>
          <w:bCs/>
          <w:sz w:val="30"/>
          <w:szCs w:val="30"/>
          <w:lang w:val="en-US" w:eastAsia="zh-CN"/>
        </w:rPr>
        <w:t>2</w:t>
      </w:r>
      <w:r>
        <w:rPr>
          <w:b/>
          <w:bCs/>
          <w:sz w:val="30"/>
          <w:szCs w:val="30"/>
        </w:rPr>
        <w:t>年度广西</w:t>
      </w:r>
      <w:r>
        <w:rPr>
          <w:rFonts w:hint="eastAsia"/>
          <w:b/>
          <w:bCs/>
          <w:sz w:val="30"/>
          <w:szCs w:val="30"/>
          <w:lang w:eastAsia="zh-CN"/>
        </w:rPr>
        <w:t>青年科技杰出贡献奖公示材料（格式）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Times New Roman" w:eastAsia="黑体"/>
          <w:b/>
          <w:sz w:val="24"/>
          <w:szCs w:val="24"/>
          <w:lang w:eastAsia="zh-CN"/>
        </w:rPr>
        <w:t>一、</w:t>
      </w:r>
      <w:r>
        <w:rPr>
          <w:rFonts w:ascii="Times New Roman" w:eastAsia="黑体"/>
          <w:b/>
          <w:sz w:val="24"/>
          <w:szCs w:val="24"/>
        </w:rPr>
        <w:t>拟提名者</w:t>
      </w:r>
      <w:r>
        <w:rPr>
          <w:rFonts w:hint="eastAsia" w:ascii="Times New Roman" w:eastAsia="黑体"/>
          <w:b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>广西壮族自治区教育厅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eastAsia="黑体"/>
          <w:b/>
          <w:sz w:val="24"/>
          <w:szCs w:val="24"/>
          <w:lang w:val="en-US" w:eastAsia="zh-CN"/>
        </w:rPr>
      </w:pPr>
      <w:r>
        <w:rPr>
          <w:rFonts w:hint="eastAsia" w:ascii="Times New Roman" w:eastAsia="黑体"/>
          <w:b/>
          <w:sz w:val="24"/>
          <w:szCs w:val="24"/>
          <w:lang w:eastAsia="zh-CN"/>
        </w:rPr>
        <w:t>二、个人简介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1"/>
        <w:rPr>
          <w:rFonts w:hint="default" w:ascii="Times New Roman" w:hAnsi="Times New Roman" w:eastAsia="宋体" w:cs="Times New Roman"/>
          <w:iCs/>
          <w:sz w:val="24"/>
          <w:szCs w:val="24"/>
        </w:rPr>
      </w:pPr>
      <w:bookmarkStart w:id="16" w:name="_Toc72832297"/>
      <w:bookmarkStart w:id="17" w:name="_Toc70090770"/>
      <w:bookmarkStart w:id="18" w:name="_Toc72834172"/>
      <w:r>
        <w:rPr>
          <w:rFonts w:hint="default" w:ascii="Times New Roman" w:hAnsi="Times New Roman" w:eastAsia="宋体" w:cs="Times New Roman"/>
          <w:iCs/>
          <w:sz w:val="24"/>
          <w:szCs w:val="24"/>
        </w:rPr>
        <w:t>（</w:t>
      </w:r>
      <w:r>
        <w:rPr>
          <w:rFonts w:ascii="Times New Roman"/>
          <w:snapToGrid w:val="0"/>
          <w:color w:val="000000"/>
          <w:sz w:val="24"/>
          <w:szCs w:val="24"/>
        </w:rPr>
        <w:t>限1页300字。如实、凝练介绍候选个人基本情况、主要成就和效益。</w:t>
      </w:r>
      <w:r>
        <w:rPr>
          <w:rFonts w:hint="default" w:ascii="Times New Roman" w:hAnsi="Times New Roman" w:eastAsia="宋体" w:cs="Times New Roman"/>
          <w:iCs/>
          <w:sz w:val="24"/>
          <w:szCs w:val="24"/>
        </w:rPr>
        <w:t>）</w:t>
      </w:r>
      <w:bookmarkEnd w:id="16"/>
      <w:bookmarkEnd w:id="17"/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1"/>
        <w:rPr>
          <w:rFonts w:hint="default" w:ascii="Times New Roman" w:hAnsi="Times New Roman" w:eastAsia="宋体" w:cs="Times New Roman"/>
          <w:iCs/>
          <w:sz w:val="24"/>
          <w:szCs w:val="24"/>
        </w:rPr>
      </w:pPr>
    </w:p>
    <w:p>
      <w:pPr>
        <w:adjustRightInd w:val="0"/>
        <w:snapToGrid w:val="0"/>
        <w:spacing w:after="120" w:afterLines="50" w:line="406" w:lineRule="exact"/>
        <w:jc w:val="both"/>
        <w:outlineLvl w:val="1"/>
        <w:rPr>
          <w:rFonts w:hint="eastAsia"/>
          <w:sz w:val="24"/>
          <w:szCs w:val="24"/>
          <w:lang w:eastAsia="zh-CN"/>
        </w:rPr>
      </w:pPr>
      <w:r>
        <w:rPr>
          <w:rFonts w:hint="eastAsia" w:ascii="Times New Roman" w:eastAsia="黑体"/>
          <w:b/>
          <w:sz w:val="24"/>
          <w:szCs w:val="24"/>
          <w:lang w:eastAsia="zh-CN"/>
        </w:rPr>
        <w:t>三、曾获重要奖励</w:t>
      </w:r>
      <w:r>
        <w:rPr>
          <w:rFonts w:hint="eastAsia"/>
          <w:sz w:val="24"/>
          <w:szCs w:val="24"/>
          <w:lang w:eastAsia="zh-CN"/>
        </w:rPr>
        <w:t>（不超过8件）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61"/>
        <w:gridCol w:w="4155"/>
        <w:gridCol w:w="1145"/>
        <w:gridCol w:w="1056"/>
        <w:gridCol w:w="1111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7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21"/>
                <w:szCs w:val="21"/>
              </w:rPr>
              <w:t>奖项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eastAsia="方正黑体_GBK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21"/>
                <w:szCs w:val="21"/>
              </w:rPr>
              <w:t>获奖成果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21"/>
                <w:szCs w:val="21"/>
              </w:rPr>
              <w:t>获奖时间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eastAsia="方正黑体_GBK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21"/>
                <w:szCs w:val="21"/>
              </w:rPr>
              <w:t>候选个人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21"/>
                <w:szCs w:val="21"/>
              </w:rPr>
              <w:t>排序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21"/>
                <w:szCs w:val="21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/>
                <w:snapToGrid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4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/>
                <w:snapToGrid w:val="0"/>
                <w:color w:val="000000"/>
                <w:sz w:val="21"/>
                <w:szCs w:val="21"/>
              </w:rPr>
              <w:t>国家技术发明奖二等奖、广西技术发明奖二等奖、其他（自填）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69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/>
                <w:snapToGrid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4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69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/>
                <w:snapToGrid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4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69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/>
                <w:snapToGrid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4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69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/>
                <w:snapToGrid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4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69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/>
                <w:snapToGrid w:val="0"/>
                <w:color w:val="000000"/>
                <w:sz w:val="21"/>
                <w:szCs w:val="21"/>
              </w:rPr>
              <w:t>6</w:t>
            </w:r>
          </w:p>
        </w:tc>
        <w:tc>
          <w:tcPr>
            <w:tcW w:w="4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69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/>
                <w:snapToGrid w:val="0"/>
                <w:color w:val="000000"/>
                <w:sz w:val="21"/>
                <w:szCs w:val="21"/>
              </w:rPr>
              <w:t>7</w:t>
            </w:r>
          </w:p>
        </w:tc>
        <w:tc>
          <w:tcPr>
            <w:tcW w:w="4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69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/>
                <w:snapToGrid w:val="0"/>
                <w:color w:val="000000"/>
                <w:sz w:val="21"/>
                <w:szCs w:val="21"/>
              </w:rPr>
              <w:t>8</w:t>
            </w:r>
          </w:p>
        </w:tc>
        <w:tc>
          <w:tcPr>
            <w:tcW w:w="4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eastAsia="宋体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5FFD2"/>
    <w:multiLevelType w:val="singleLevel"/>
    <w:tmpl w:val="8885FF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NDg5Njk3MmRjNzEwYzBhMTM1NTBmNzJmNjZmYzQifQ=="/>
  </w:docVars>
  <w:rsids>
    <w:rsidRoot w:val="4DD264DD"/>
    <w:rsid w:val="00B159FA"/>
    <w:rsid w:val="04AC3F9B"/>
    <w:rsid w:val="063A1D84"/>
    <w:rsid w:val="07DC7F5D"/>
    <w:rsid w:val="0E5011DB"/>
    <w:rsid w:val="118F73BD"/>
    <w:rsid w:val="12E106A8"/>
    <w:rsid w:val="1846583E"/>
    <w:rsid w:val="184C3B0E"/>
    <w:rsid w:val="1AAF4592"/>
    <w:rsid w:val="1B5B0D00"/>
    <w:rsid w:val="1E2945F3"/>
    <w:rsid w:val="1FCE5B03"/>
    <w:rsid w:val="200336C9"/>
    <w:rsid w:val="21CF7850"/>
    <w:rsid w:val="28543C1B"/>
    <w:rsid w:val="2A220C75"/>
    <w:rsid w:val="2AFD403A"/>
    <w:rsid w:val="2BEA5201"/>
    <w:rsid w:val="2E937BAF"/>
    <w:rsid w:val="3D5C7B44"/>
    <w:rsid w:val="3F7A24B6"/>
    <w:rsid w:val="40200920"/>
    <w:rsid w:val="44CE0CDE"/>
    <w:rsid w:val="49C2364F"/>
    <w:rsid w:val="4DD264DD"/>
    <w:rsid w:val="514F30C0"/>
    <w:rsid w:val="543B201B"/>
    <w:rsid w:val="54ED2391"/>
    <w:rsid w:val="555F7705"/>
    <w:rsid w:val="57D04A0C"/>
    <w:rsid w:val="5AD7476A"/>
    <w:rsid w:val="5BFC7C93"/>
    <w:rsid w:val="5DB84FF3"/>
    <w:rsid w:val="5FEC2DAE"/>
    <w:rsid w:val="60A05A85"/>
    <w:rsid w:val="62F433AC"/>
    <w:rsid w:val="62FA7A7A"/>
    <w:rsid w:val="64293540"/>
    <w:rsid w:val="6492182D"/>
    <w:rsid w:val="6D535020"/>
    <w:rsid w:val="6FD721E7"/>
    <w:rsid w:val="73071C95"/>
    <w:rsid w:val="763703FC"/>
    <w:rsid w:val="76F679B7"/>
    <w:rsid w:val="7D283C84"/>
    <w:rsid w:val="7FCA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  <w:szCs w:val="21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8</Pages>
  <Words>1021</Words>
  <Characters>1040</Characters>
  <Lines>0</Lines>
  <Paragraphs>0</Paragraphs>
  <TotalTime>2</TotalTime>
  <ScaleCrop>false</ScaleCrop>
  <LinksUpToDate>false</LinksUpToDate>
  <CharactersWithSpaces>1085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2018-04-27T02:51:00Z</dcterms:created>
  <dc:creator>amd</dc:creator>
  <cp:lastModifiedBy>丽</cp:lastModifiedBy>
  <dcterms:modified xsi:type="dcterms:W3CDTF">2022-06-24T09:56:18Z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ED71A83ACFE543E6A9A58660348F5068</vt:lpwstr>
  </property>
</Properties>
</file>