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大金花草与小金花草的显微特征比较</w:t>
      </w:r>
      <w:r>
        <w:rPr>
          <w:rFonts w:hint="eastAsia" w:ascii="黑体" w:hAnsi="黑体" w:eastAsia="黑体"/>
          <w:b/>
          <w:sz w:val="36"/>
          <w:szCs w:val="36"/>
          <w:highlight w:val="lightGray"/>
        </w:rPr>
        <w:t>（黑体 小二 加粗）</w:t>
      </w:r>
    </w:p>
    <w:p>
      <w:pPr>
        <w:spacing w:line="48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朱 华</w:t>
      </w:r>
      <w:r>
        <w:rPr>
          <w:rFonts w:hint="eastAsia"/>
          <w:b/>
          <w:sz w:val="24"/>
          <w:szCs w:val="24"/>
          <w:vertAlign w:val="superscript"/>
        </w:rPr>
        <w:t xml:space="preserve"> </w:t>
      </w:r>
      <w:r>
        <w:rPr>
          <w:rFonts w:hint="eastAsia"/>
          <w:b/>
          <w:sz w:val="24"/>
          <w:szCs w:val="24"/>
        </w:rPr>
        <w:t xml:space="preserve"> 周 洁   </w:t>
      </w:r>
      <w:r>
        <w:rPr>
          <w:rFonts w:hint="eastAsia"/>
          <w:b/>
          <w:sz w:val="24"/>
          <w:szCs w:val="24"/>
          <w:highlight w:val="lightGray"/>
        </w:rPr>
        <w:t>（宋体 小四 加粗）</w:t>
      </w:r>
    </w:p>
    <w:p>
      <w:pPr>
        <w:spacing w:line="480" w:lineRule="auto"/>
        <w:jc w:val="center"/>
        <w:rPr>
          <w:szCs w:val="21"/>
        </w:rPr>
      </w:pPr>
      <w:r>
        <w:rPr>
          <w:szCs w:val="21"/>
        </w:rPr>
        <w:t xml:space="preserve">( </w:t>
      </w:r>
      <w:bookmarkStart w:id="0" w:name="_GoBack"/>
      <w:bookmarkEnd w:id="0"/>
      <w:r>
        <w:rPr>
          <w:rFonts w:hint="eastAsia"/>
          <w:szCs w:val="21"/>
        </w:rPr>
        <w:t xml:space="preserve">广西中医药大学，广西 南宁 </w:t>
      </w:r>
      <w:r>
        <w:rPr>
          <w:szCs w:val="21"/>
        </w:rPr>
        <w:t>530200)</w:t>
      </w:r>
      <w:r>
        <w:rPr>
          <w:rFonts w:hint="eastAsia"/>
          <w:szCs w:val="21"/>
          <w:highlight w:val="lightGray"/>
        </w:rPr>
        <w:t>（宋体 五号）</w:t>
      </w:r>
    </w:p>
    <w:p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摘要: 目的</w:t>
      </w:r>
      <w:r>
        <w:rPr>
          <w:rFonts w:hint="eastAsia"/>
          <w:kern w:val="0"/>
          <w:sz w:val="24"/>
          <w:szCs w:val="24"/>
        </w:rPr>
        <w:t xml:space="preserve"> 比较大、小金花草的显微鉴别特征。</w:t>
      </w:r>
      <w:r>
        <w:rPr>
          <w:rFonts w:hint="eastAsia"/>
          <w:b/>
          <w:kern w:val="0"/>
          <w:sz w:val="24"/>
          <w:szCs w:val="24"/>
        </w:rPr>
        <w:t>方法</w:t>
      </w:r>
      <w:r>
        <w:rPr>
          <w:rFonts w:hint="eastAsia"/>
          <w:kern w:val="0"/>
          <w:sz w:val="24"/>
          <w:szCs w:val="24"/>
        </w:rPr>
        <w:t xml:space="preserve"> 制备各部位的石蜡切片及粉末片，于显微镜下观察并拍照。</w:t>
      </w:r>
      <w:r>
        <w:rPr>
          <w:rFonts w:hint="eastAsia"/>
          <w:b/>
          <w:kern w:val="0"/>
          <w:sz w:val="24"/>
          <w:szCs w:val="24"/>
        </w:rPr>
        <w:t>结果</w:t>
      </w:r>
      <w:r>
        <w:rPr>
          <w:rFonts w:hint="eastAsia"/>
          <w:kern w:val="0"/>
          <w:sz w:val="24"/>
          <w:szCs w:val="24"/>
        </w:rPr>
        <w:t xml:space="preserve"> 大金花草的孢子为一侧凹陷的卵球形，根茎具有周韧型管状中柱1个，中央有髓，叶柄具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个</w:t>
      </w:r>
      <w:r>
        <w:rPr>
          <w:kern w:val="0"/>
          <w:sz w:val="24"/>
          <w:szCs w:val="24"/>
        </w:rPr>
        <w:t>U</w:t>
      </w:r>
      <w:r>
        <w:rPr>
          <w:rFonts w:hint="eastAsia"/>
          <w:kern w:val="0"/>
          <w:sz w:val="24"/>
          <w:szCs w:val="24"/>
        </w:rPr>
        <w:t xml:space="preserve">形维管束，叶表皮细胞壁不增厚; 小金花草的孢子为球形或类三角形的四面体，根茎分体中柱周型，叶柄基部具 </w:t>
      </w:r>
      <w:r>
        <w:rPr>
          <w:kern w:val="0"/>
          <w:sz w:val="24"/>
          <w:szCs w:val="24"/>
        </w:rPr>
        <w:t xml:space="preserve">2 </w:t>
      </w:r>
      <w:r>
        <w:rPr>
          <w:rFonts w:hint="eastAsia"/>
          <w:kern w:val="0"/>
          <w:sz w:val="24"/>
          <w:szCs w:val="24"/>
        </w:rPr>
        <w:t>个维管束，叶表皮细胞外壁略增厚。</w:t>
      </w:r>
      <w:r>
        <w:rPr>
          <w:rFonts w:hint="eastAsia"/>
          <w:b/>
          <w:kern w:val="0"/>
          <w:sz w:val="24"/>
          <w:szCs w:val="24"/>
        </w:rPr>
        <w:t>结论</w:t>
      </w:r>
      <w:r>
        <w:rPr>
          <w:rFonts w:hint="eastAsia"/>
          <w:kern w:val="0"/>
          <w:sz w:val="24"/>
          <w:szCs w:val="24"/>
        </w:rPr>
        <w:t xml:space="preserve"> 两者的显微鉴别特征明显，可作为大、小金花草的鉴别依据。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关键词: </w:t>
      </w:r>
      <w:r>
        <w:rPr>
          <w:rFonts w:hint="eastAsia"/>
          <w:kern w:val="0"/>
          <w:sz w:val="24"/>
          <w:szCs w:val="24"/>
        </w:rPr>
        <w:t xml:space="preserve">大金花草; 小金花草;   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ind w:firstLine="480" w:firstLineChars="200"/>
        <w:rPr>
          <w:kern w:val="0"/>
          <w:sz w:val="24"/>
          <w:szCs w:val="24"/>
        </w:rPr>
      </w:pPr>
    </w:p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引文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1实验部分</w:t>
      </w:r>
    </w:p>
    <w:p>
      <w:pPr>
        <w:rPr>
          <w:kern w:val="0"/>
          <w:sz w:val="24"/>
          <w:szCs w:val="24"/>
        </w:rPr>
      </w:pPr>
      <w:r>
        <w:rPr>
          <w:sz w:val="24"/>
          <w:szCs w:val="24"/>
        </w:rPr>
        <w:t>1  仪器与</w:t>
      </w:r>
      <w:r>
        <w:rPr>
          <w:rFonts w:hint="eastAsia"/>
          <w:sz w:val="24"/>
          <w:szCs w:val="24"/>
        </w:rPr>
        <w:t xml:space="preserve">试药  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ind w:firstLine="480" w:firstLineChars="200"/>
        <w:rPr>
          <w:color w:val="FF0000"/>
          <w:kern w:val="0"/>
          <w:sz w:val="24"/>
          <w:szCs w:val="24"/>
        </w:rPr>
      </w:pPr>
      <w:r>
        <w:rPr>
          <w:kern w:val="0"/>
          <w:sz w:val="24"/>
          <w:szCs w:val="24"/>
        </w:rPr>
        <w:t>半自动轮转切片机（山海天呈科技有限公司，型号：Leica RM2145）；光学生物显微镜（德国徕卡仪器公司，型号：DM2500）；</w:t>
      </w:r>
      <w:r>
        <w:rPr>
          <w:color w:val="FF0000"/>
          <w:kern w:val="0"/>
          <w:sz w:val="24"/>
          <w:szCs w:val="24"/>
        </w:rPr>
        <w:t xml:space="preserve"> 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表-1 </w:t>
      </w:r>
      <w:r>
        <w:rPr>
          <w:rFonts w:hint="eastAsia"/>
          <w:b/>
          <w:szCs w:val="21"/>
        </w:rPr>
        <w:t>大金花草</w:t>
      </w:r>
      <w:r>
        <w:rPr>
          <w:b/>
          <w:szCs w:val="21"/>
        </w:rPr>
        <w:t>样品信息一览表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highlight w:val="lightGray"/>
        </w:rPr>
        <w:t>（宋体 五号 加粗）</w:t>
      </w:r>
    </w:p>
    <w:tbl>
      <w:tblPr>
        <w:tblStyle w:val="5"/>
        <w:tblW w:w="7598" w:type="dxa"/>
        <w:jc w:val="center"/>
        <w:tblInd w:w="-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61"/>
        <w:gridCol w:w="3366"/>
        <w:gridCol w:w="106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1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1161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采集时间</w:t>
            </w:r>
          </w:p>
        </w:tc>
        <w:tc>
          <w:tcPr>
            <w:tcW w:w="3366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产地/采集地点/批号</w:t>
            </w:r>
          </w:p>
        </w:tc>
        <w:tc>
          <w:tcPr>
            <w:tcW w:w="1060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药用部位</w:t>
            </w:r>
          </w:p>
        </w:tc>
        <w:tc>
          <w:tcPr>
            <w:tcW w:w="1060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样品状态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1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DJHC-</w:t>
            </w:r>
            <w:r>
              <w:rPr>
                <w:szCs w:val="21"/>
              </w:rPr>
              <w:t>9</w:t>
            </w:r>
          </w:p>
        </w:tc>
        <w:tc>
          <w:tcPr>
            <w:tcW w:w="1161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2013.06.15</w:t>
            </w:r>
          </w:p>
        </w:tc>
        <w:tc>
          <w:tcPr>
            <w:tcW w:w="3366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60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根、茎枝</w:t>
            </w:r>
          </w:p>
        </w:tc>
        <w:tc>
          <w:tcPr>
            <w:tcW w:w="1060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药材</w:t>
            </w:r>
          </w:p>
        </w:tc>
      </w:tr>
    </w:tbl>
    <w:p>
      <w:pPr>
        <w:autoSpaceDN w:val="0"/>
        <w:spacing w:line="240" w:lineRule="auto"/>
        <w:jc w:val="center"/>
        <w:textAlignment w:val="center"/>
        <w:rPr>
          <w:szCs w:val="21"/>
        </w:rPr>
      </w:pPr>
      <w:r>
        <w:rPr>
          <w:rFonts w:hint="eastAsia"/>
          <w:szCs w:val="21"/>
          <w:highlight w:val="lightGray"/>
        </w:rPr>
        <w:t>（宋体  五号）</w:t>
      </w:r>
    </w:p>
    <w:p>
      <w:pPr>
        <w:rPr>
          <w:kern w:val="0"/>
          <w:sz w:val="24"/>
          <w:szCs w:val="24"/>
        </w:rPr>
      </w:pPr>
      <w:r>
        <w:rPr>
          <w:sz w:val="24"/>
          <w:szCs w:val="24"/>
        </w:rPr>
        <w:t>2  实验方法与结果</w:t>
      </w:r>
    </w:p>
    <w:p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2.1原植物形态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2.3.1 茎横切面：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  <w:r>
        <w:rPr>
          <w:sz w:val="24"/>
          <w:szCs w:val="24"/>
        </w:rPr>
        <w:t xml:space="preserve"> 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图片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图-5 </w:t>
      </w:r>
      <w:r>
        <w:rPr>
          <w:rFonts w:hint="eastAsia"/>
          <w:b/>
          <w:szCs w:val="21"/>
        </w:rPr>
        <w:t>大金花草（A）和小金花草（B）根横切面</w:t>
      </w:r>
      <w:r>
        <w:rPr>
          <w:b/>
          <w:szCs w:val="21"/>
        </w:rPr>
        <w:t>显微图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highlight w:val="lightGray"/>
        </w:rPr>
        <w:t>（宋体 五号 加粗）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1.皮层  2.表皮</w:t>
      </w:r>
      <w:r>
        <w:rPr>
          <w:rFonts w:hint="eastAsia"/>
          <w:szCs w:val="21"/>
          <w:highlight w:val="lightGray"/>
        </w:rPr>
        <w:t>（宋体 五号）</w:t>
      </w:r>
    </w:p>
    <w:p>
      <w:pPr>
        <w:jc w:val="left"/>
        <w:rPr>
          <w:kern w:val="0"/>
          <w:sz w:val="24"/>
          <w:szCs w:val="24"/>
        </w:rPr>
      </w:pPr>
    </w:p>
    <w:p>
      <w:pPr>
        <w:rPr>
          <w:b/>
          <w:szCs w:val="21"/>
        </w:rPr>
      </w:pPr>
      <w:r>
        <w:rPr>
          <w:b/>
          <w:szCs w:val="21"/>
        </w:rPr>
        <w:t>参考文献：</w:t>
      </w:r>
      <w:r>
        <w:rPr>
          <w:rFonts w:hint="eastAsia"/>
          <w:b/>
          <w:szCs w:val="21"/>
          <w:highlight w:val="lightGray"/>
        </w:rPr>
        <w:t>（宋体 五号 加粗）</w:t>
      </w:r>
    </w:p>
    <w:p>
      <w:pPr>
        <w:numPr>
          <w:ilvl w:val="0"/>
          <w:numId w:val="1"/>
        </w:numPr>
        <w:jc w:val="left"/>
        <w:rPr>
          <w:kern w:val="0"/>
          <w:szCs w:val="21"/>
        </w:rPr>
      </w:pPr>
      <w:r>
        <w:rPr>
          <w:kern w:val="0"/>
          <w:szCs w:val="21"/>
        </w:rPr>
        <w:t>国家中医药管理局《中华本草》编写委员会.中华本草（第五册）[M].上海:上海科技出版社,1999:868-870.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szCs w:val="21"/>
          <w:highlight w:val="lightGray"/>
        </w:rPr>
        <w:t>（宋体 五号）</w:t>
      </w:r>
    </w:p>
    <w:p>
      <w:pPr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highlight w:val="lightGray"/>
        </w:rPr>
        <w:t>（英文字体用</w:t>
      </w:r>
      <w:r>
        <w:rPr>
          <w:kern w:val="0"/>
          <w:szCs w:val="21"/>
          <w:highlight w:val="lightGray"/>
        </w:rPr>
        <w:t>Times New Roman</w:t>
      </w:r>
      <w:r>
        <w:rPr>
          <w:rFonts w:hint="eastAsia" w:ascii="宋体" w:hAnsi="宋体"/>
          <w:kern w:val="0"/>
          <w:szCs w:val="21"/>
          <w:highlight w:val="lightGray"/>
        </w:rPr>
        <w:t>）</w:t>
      </w:r>
    </w:p>
    <w:p>
      <w:pPr>
        <w:jc w:val="left"/>
        <w:rPr>
          <w:rFonts w:asciiTheme="minorEastAsia" w:hAnsiTheme="minorEastAsia" w:eastAsia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BD0"/>
    <w:rsid w:val="000E3BAF"/>
    <w:rsid w:val="000E4E42"/>
    <w:rsid w:val="001834A8"/>
    <w:rsid w:val="00264BD0"/>
    <w:rsid w:val="003D2B1D"/>
    <w:rsid w:val="00755EF5"/>
    <w:rsid w:val="00965630"/>
    <w:rsid w:val="009A49BF"/>
    <w:rsid w:val="00BB716C"/>
    <w:rsid w:val="00C66DE4"/>
    <w:rsid w:val="00CC2D08"/>
    <w:rsid w:val="1A6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113</Words>
  <Characters>649</Characters>
  <Lines>5</Lines>
  <Paragraphs>1</Paragraphs>
  <TotalTime>1</TotalTime>
  <ScaleCrop>false</ScaleCrop>
  <LinksUpToDate>false</LinksUpToDate>
  <CharactersWithSpaces>761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2016-12-12T12:34:00Z</dcterms:created>
  <dc:creator>hp</dc:creator>
  <cp:lastModifiedBy>爾氵曼埗1400318249</cp:lastModifiedBy>
  <dcterms:modified xsi:type="dcterms:W3CDTF">2019-11-19T12:46:30Z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